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783F3" w14:textId="77777777" w:rsidR="00730D86" w:rsidRDefault="00902314">
      <w:pPr>
        <w:tabs>
          <w:tab w:val="left" w:pos="1890"/>
        </w:tabs>
        <w:jc w:val="both"/>
        <w:rPr>
          <w:rFonts w:cs="Calibri"/>
          <w:b/>
          <w:sz w:val="32"/>
          <w:lang w:val="en-US"/>
        </w:rPr>
      </w:pPr>
      <w:r>
        <w:rPr>
          <w:noProof/>
        </w:rPr>
        <mc:AlternateContent>
          <mc:Choice Requires="wps">
            <w:drawing>
              <wp:anchor distT="0" distB="0" distL="0" distR="0" simplePos="0" relativeHeight="4" behindDoc="0" locked="0" layoutInCell="1" allowOverlap="1" wp14:anchorId="20E62EF5" wp14:editId="39A422A7">
                <wp:simplePos x="0" y="0"/>
                <wp:positionH relativeFrom="column">
                  <wp:posOffset>-70485</wp:posOffset>
                </wp:positionH>
                <wp:positionV relativeFrom="paragraph">
                  <wp:posOffset>-167640</wp:posOffset>
                </wp:positionV>
                <wp:extent cx="2489200" cy="1295400"/>
                <wp:effectExtent l="0" t="0" r="25400" b="19050"/>
                <wp:wrapNone/>
                <wp:docPr id="1027"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200" cy="12954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A86BD7E" w14:textId="77777777" w:rsidR="00DB70F0" w:rsidRDefault="00DB70F0">
                            <w:pPr>
                              <w:jc w:val="center"/>
                              <w:rPr>
                                <w:b/>
                                <w:sz w:val="16"/>
                                <w:szCs w:val="16"/>
                              </w:rPr>
                            </w:pPr>
                            <w:r>
                              <w:rPr>
                                <w:b/>
                                <w:sz w:val="16"/>
                                <w:szCs w:val="16"/>
                              </w:rPr>
                              <w:t>REPUBLIQUE DU CAMEROUN</w:t>
                            </w:r>
                          </w:p>
                          <w:p w14:paraId="7E2065CF" w14:textId="77777777" w:rsidR="00DB70F0" w:rsidRDefault="00DB70F0">
                            <w:pPr>
                              <w:jc w:val="center"/>
                              <w:rPr>
                                <w:b/>
                                <w:sz w:val="16"/>
                                <w:szCs w:val="16"/>
                              </w:rPr>
                            </w:pPr>
                            <w:r>
                              <w:rPr>
                                <w:b/>
                                <w:sz w:val="16"/>
                                <w:szCs w:val="16"/>
                              </w:rPr>
                              <w:t>------------</w:t>
                            </w:r>
                          </w:p>
                          <w:p w14:paraId="3BEEAAA3" w14:textId="77777777" w:rsidR="00DB70F0" w:rsidRDefault="00DB70F0">
                            <w:pPr>
                              <w:jc w:val="center"/>
                              <w:rPr>
                                <w:b/>
                                <w:sz w:val="16"/>
                                <w:szCs w:val="16"/>
                              </w:rPr>
                            </w:pPr>
                            <w:r>
                              <w:rPr>
                                <w:b/>
                                <w:sz w:val="16"/>
                                <w:szCs w:val="16"/>
                              </w:rPr>
                              <w:t>REGION DE L’EST</w:t>
                            </w:r>
                          </w:p>
                          <w:p w14:paraId="4E15138B" w14:textId="77777777" w:rsidR="00DB70F0" w:rsidRDefault="00DB70F0">
                            <w:pPr>
                              <w:jc w:val="center"/>
                              <w:rPr>
                                <w:b/>
                                <w:sz w:val="16"/>
                                <w:szCs w:val="16"/>
                              </w:rPr>
                            </w:pPr>
                            <w:r>
                              <w:rPr>
                                <w:b/>
                                <w:sz w:val="16"/>
                                <w:szCs w:val="16"/>
                              </w:rPr>
                              <w:t>-----------</w:t>
                            </w:r>
                          </w:p>
                          <w:p w14:paraId="199B9DA8" w14:textId="77777777" w:rsidR="00DB70F0" w:rsidRDefault="00DB70F0">
                            <w:pPr>
                              <w:jc w:val="center"/>
                              <w:rPr>
                                <w:b/>
                                <w:sz w:val="16"/>
                                <w:szCs w:val="16"/>
                              </w:rPr>
                            </w:pPr>
                            <w:r>
                              <w:rPr>
                                <w:b/>
                                <w:sz w:val="16"/>
                                <w:szCs w:val="16"/>
                              </w:rPr>
                              <w:t>DEPARTEMENT DE LA BOUMBA ET NGOKO</w:t>
                            </w:r>
                          </w:p>
                          <w:p w14:paraId="01FBE790" w14:textId="77777777" w:rsidR="00DB70F0" w:rsidRDefault="00DB70F0">
                            <w:pPr>
                              <w:jc w:val="center"/>
                              <w:rPr>
                                <w:b/>
                                <w:sz w:val="16"/>
                                <w:szCs w:val="16"/>
                              </w:rPr>
                            </w:pPr>
                            <w:r>
                              <w:rPr>
                                <w:b/>
                                <w:sz w:val="16"/>
                                <w:szCs w:val="16"/>
                              </w:rPr>
                              <w:t>-------------</w:t>
                            </w:r>
                          </w:p>
                          <w:p w14:paraId="37EF3543" w14:textId="77777777" w:rsidR="00DB70F0" w:rsidRDefault="00DB70F0">
                            <w:pPr>
                              <w:jc w:val="center"/>
                              <w:rPr>
                                <w:b/>
                                <w:sz w:val="16"/>
                                <w:szCs w:val="16"/>
                              </w:rPr>
                            </w:pPr>
                            <w:r>
                              <w:rPr>
                                <w:b/>
                                <w:sz w:val="16"/>
                                <w:szCs w:val="16"/>
                              </w:rPr>
                              <w:t xml:space="preserve">COMMUNE DE GARI GOMBO                    </w:t>
                            </w:r>
                          </w:p>
                          <w:p w14:paraId="6EDB1CC9" w14:textId="77777777" w:rsidR="00DB70F0" w:rsidRDefault="00DB70F0">
                            <w:pPr>
                              <w:jc w:val="center"/>
                              <w:rPr>
                                <w:b/>
                                <w:sz w:val="16"/>
                                <w:szCs w:val="16"/>
                              </w:rPr>
                            </w:pPr>
                            <w:r>
                              <w:rPr>
                                <w:b/>
                                <w:sz w:val="16"/>
                                <w:szCs w:val="16"/>
                              </w:rPr>
                              <w:t>------------</w:t>
                            </w:r>
                          </w:p>
                          <w:p w14:paraId="66EC4CDE" w14:textId="77777777" w:rsidR="00DB70F0" w:rsidRDefault="00DB70F0">
                            <w:pPr>
                              <w:jc w:val="center"/>
                              <w:rPr>
                                <w:b/>
                                <w:sz w:val="16"/>
                                <w:szCs w:val="16"/>
                              </w:rPr>
                            </w:pPr>
                            <w:r>
                              <w:rPr>
                                <w:b/>
                                <w:sz w:val="16"/>
                                <w:szCs w:val="16"/>
                              </w:rPr>
                              <w:t>SECRETARIAT GENERAL</w:t>
                            </w:r>
                          </w:p>
                          <w:p w14:paraId="124DD89D" w14:textId="77777777" w:rsidR="00DB70F0" w:rsidRDefault="00DB70F0">
                            <w:pPr>
                              <w:jc w:val="center"/>
                              <w:rPr>
                                <w:b/>
                                <w:sz w:val="16"/>
                                <w:szCs w:val="16"/>
                              </w:rPr>
                            </w:pPr>
                            <w:r>
                              <w:rPr>
                                <w:b/>
                                <w:sz w:val="16"/>
                                <w:szCs w:val="16"/>
                              </w:rPr>
                              <w:t>------------</w:t>
                            </w:r>
                          </w:p>
                          <w:p w14:paraId="4F7BAB18" w14:textId="77777777" w:rsidR="00DB70F0" w:rsidRDefault="00DB70F0">
                            <w:pPr>
                              <w:jc w:val="center"/>
                              <w:rPr>
                                <w:b/>
                                <w:sz w:val="16"/>
                                <w:szCs w:val="16"/>
                              </w:rPr>
                            </w:pPr>
                          </w:p>
                          <w:p w14:paraId="565F8A10" w14:textId="77777777" w:rsidR="00DB70F0" w:rsidRDefault="00DB70F0">
                            <w:pPr>
                              <w:jc w:val="center"/>
                              <w:rPr>
                                <w:b/>
                                <w:bCs/>
                                <w:szCs w:val="16"/>
                              </w:rPr>
                            </w:pPr>
                          </w:p>
                          <w:p w14:paraId="2A40798E" w14:textId="77777777" w:rsidR="00DB70F0" w:rsidRDefault="00DB70F0"/>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E62EF5" id="Zone de texte 41" o:spid="_x0000_s1026" style="position:absolute;left:0;text-align:left;margin-left:-5.55pt;margin-top:-13.2pt;width:196pt;height:102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" strokecolor="white">
                <v:path arrowok="t"/>
                <v:textbox>
                  <w:txbxContent>
                    <w:p w14:paraId="5A86BD7E" w14:textId="77777777" w:rsidR="00DB70F0" w:rsidRDefault="00DB70F0">
                      <w:pPr>
                        <w:jc w:val="center"/>
                        <w:rPr>
                          <w:b/>
                          <w:sz w:val="16"/>
                          <w:szCs w:val="16"/>
                        </w:rPr>
                      </w:pPr>
                      <w:r>
                        <w:rPr>
                          <w:b/>
                          <w:sz w:val="16"/>
                          <w:szCs w:val="16"/>
                        </w:rPr>
                        <w:t>REPUBLIQUE DU CAMEROUN</w:t>
                      </w:r>
                    </w:p>
                    <w:p w14:paraId="7E2065CF" w14:textId="77777777" w:rsidR="00DB70F0" w:rsidRDefault="00DB70F0">
                      <w:pPr>
                        <w:jc w:val="center"/>
                        <w:rPr>
                          <w:b/>
                          <w:sz w:val="16"/>
                          <w:szCs w:val="16"/>
                        </w:rPr>
                      </w:pPr>
                      <w:r>
                        <w:rPr>
                          <w:b/>
                          <w:sz w:val="16"/>
                          <w:szCs w:val="16"/>
                        </w:rPr>
                        <w:t>------------</w:t>
                      </w:r>
                    </w:p>
                    <w:p w14:paraId="3BEEAAA3" w14:textId="77777777" w:rsidR="00DB70F0" w:rsidRDefault="00DB70F0">
                      <w:pPr>
                        <w:jc w:val="center"/>
                        <w:rPr>
                          <w:b/>
                          <w:sz w:val="16"/>
                          <w:szCs w:val="16"/>
                        </w:rPr>
                      </w:pPr>
                      <w:r>
                        <w:rPr>
                          <w:b/>
                          <w:sz w:val="16"/>
                          <w:szCs w:val="16"/>
                        </w:rPr>
                        <w:t>REGION DE L’EST</w:t>
                      </w:r>
                    </w:p>
                    <w:p w14:paraId="4E15138B" w14:textId="77777777" w:rsidR="00DB70F0" w:rsidRDefault="00DB70F0">
                      <w:pPr>
                        <w:jc w:val="center"/>
                        <w:rPr>
                          <w:b/>
                          <w:sz w:val="16"/>
                          <w:szCs w:val="16"/>
                        </w:rPr>
                      </w:pPr>
                      <w:r>
                        <w:rPr>
                          <w:b/>
                          <w:sz w:val="16"/>
                          <w:szCs w:val="16"/>
                        </w:rPr>
                        <w:t>-----------</w:t>
                      </w:r>
                    </w:p>
                    <w:p w14:paraId="199B9DA8" w14:textId="77777777" w:rsidR="00DB70F0" w:rsidRDefault="00DB70F0">
                      <w:pPr>
                        <w:jc w:val="center"/>
                        <w:rPr>
                          <w:b/>
                          <w:sz w:val="16"/>
                          <w:szCs w:val="16"/>
                        </w:rPr>
                      </w:pPr>
                      <w:r>
                        <w:rPr>
                          <w:b/>
                          <w:sz w:val="16"/>
                          <w:szCs w:val="16"/>
                        </w:rPr>
                        <w:t>DEPARTEMENT DE LA BOUMBA ET NGOKO</w:t>
                      </w:r>
                    </w:p>
                    <w:p w14:paraId="01FBE790" w14:textId="77777777" w:rsidR="00DB70F0" w:rsidRDefault="00DB70F0">
                      <w:pPr>
                        <w:jc w:val="center"/>
                        <w:rPr>
                          <w:b/>
                          <w:sz w:val="16"/>
                          <w:szCs w:val="16"/>
                        </w:rPr>
                      </w:pPr>
                      <w:r>
                        <w:rPr>
                          <w:b/>
                          <w:sz w:val="16"/>
                          <w:szCs w:val="16"/>
                        </w:rPr>
                        <w:t>-------------</w:t>
                      </w:r>
                    </w:p>
                    <w:p w14:paraId="37EF3543" w14:textId="77777777" w:rsidR="00DB70F0" w:rsidRDefault="00DB70F0">
                      <w:pPr>
                        <w:jc w:val="center"/>
                        <w:rPr>
                          <w:b/>
                          <w:sz w:val="16"/>
                          <w:szCs w:val="16"/>
                        </w:rPr>
                      </w:pPr>
                      <w:r>
                        <w:rPr>
                          <w:b/>
                          <w:sz w:val="16"/>
                          <w:szCs w:val="16"/>
                        </w:rPr>
                        <w:t xml:space="preserve">COMMUNE DE GARI GOMBO                    </w:t>
                      </w:r>
                    </w:p>
                    <w:p w14:paraId="6EDB1CC9" w14:textId="77777777" w:rsidR="00DB70F0" w:rsidRDefault="00DB70F0">
                      <w:pPr>
                        <w:jc w:val="center"/>
                        <w:rPr>
                          <w:b/>
                          <w:sz w:val="16"/>
                          <w:szCs w:val="16"/>
                        </w:rPr>
                      </w:pPr>
                      <w:r>
                        <w:rPr>
                          <w:b/>
                          <w:sz w:val="16"/>
                          <w:szCs w:val="16"/>
                        </w:rPr>
                        <w:t>------------</w:t>
                      </w:r>
                    </w:p>
                    <w:p w14:paraId="66EC4CDE" w14:textId="77777777" w:rsidR="00DB70F0" w:rsidRDefault="00DB70F0">
                      <w:pPr>
                        <w:jc w:val="center"/>
                        <w:rPr>
                          <w:b/>
                          <w:sz w:val="16"/>
                          <w:szCs w:val="16"/>
                        </w:rPr>
                      </w:pPr>
                      <w:r>
                        <w:rPr>
                          <w:b/>
                          <w:sz w:val="16"/>
                          <w:szCs w:val="16"/>
                        </w:rPr>
                        <w:t>SECRETARIAT GENERAL</w:t>
                      </w:r>
                    </w:p>
                    <w:p w14:paraId="124DD89D" w14:textId="77777777" w:rsidR="00DB70F0" w:rsidRDefault="00DB70F0">
                      <w:pPr>
                        <w:jc w:val="center"/>
                        <w:rPr>
                          <w:b/>
                          <w:sz w:val="16"/>
                          <w:szCs w:val="16"/>
                        </w:rPr>
                      </w:pPr>
                      <w:r>
                        <w:rPr>
                          <w:b/>
                          <w:sz w:val="16"/>
                          <w:szCs w:val="16"/>
                        </w:rPr>
                        <w:t>------------</w:t>
                      </w:r>
                    </w:p>
                    <w:p w14:paraId="4F7BAB18" w14:textId="77777777" w:rsidR="00DB70F0" w:rsidRDefault="00DB70F0">
                      <w:pPr>
                        <w:jc w:val="center"/>
                        <w:rPr>
                          <w:b/>
                          <w:sz w:val="16"/>
                          <w:szCs w:val="16"/>
                        </w:rPr>
                      </w:pPr>
                    </w:p>
                    <w:p w14:paraId="565F8A10" w14:textId="77777777" w:rsidR="00DB70F0" w:rsidRDefault="00DB70F0">
                      <w:pPr>
                        <w:jc w:val="center"/>
                        <w:rPr>
                          <w:b/>
                          <w:bCs/>
                          <w:szCs w:val="16"/>
                        </w:rPr>
                      </w:pPr>
                    </w:p>
                    <w:p w14:paraId="2A40798E" w14:textId="77777777" w:rsidR="00DB70F0" w:rsidRDefault="00DB70F0"/>
                  </w:txbxContent>
                </v:textbox>
              </v:rect>
            </w:pict>
          </mc:Fallback>
        </mc:AlternateContent>
      </w:r>
      <w:r w:rsidR="000E6552">
        <w:rPr>
          <w:noProof/>
        </w:rPr>
        <mc:AlternateContent>
          <mc:Choice Requires="wps">
            <w:drawing>
              <wp:anchor distT="0" distB="0" distL="0" distR="0" simplePos="0" relativeHeight="5" behindDoc="0" locked="0" layoutInCell="1" allowOverlap="1" wp14:anchorId="4655B86F" wp14:editId="61915E94">
                <wp:simplePos x="0" y="0"/>
                <wp:positionH relativeFrom="column">
                  <wp:posOffset>4015740</wp:posOffset>
                </wp:positionH>
                <wp:positionV relativeFrom="paragraph">
                  <wp:posOffset>-177164</wp:posOffset>
                </wp:positionV>
                <wp:extent cx="2045334" cy="1295400"/>
                <wp:effectExtent l="0" t="0" r="12065" b="19050"/>
                <wp:wrapNone/>
                <wp:docPr id="102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5334" cy="12954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AF12BF0" w14:textId="77777777" w:rsidR="00DB70F0" w:rsidRDefault="00DB70F0">
                            <w:pPr>
                              <w:jc w:val="center"/>
                              <w:rPr>
                                <w:b/>
                                <w:sz w:val="16"/>
                                <w:szCs w:val="16"/>
                                <w:lang w:val="en-US"/>
                              </w:rPr>
                            </w:pPr>
                            <w:r>
                              <w:rPr>
                                <w:b/>
                                <w:sz w:val="16"/>
                                <w:szCs w:val="16"/>
                                <w:lang w:val="en-US"/>
                              </w:rPr>
                              <w:t>REPUBLIC OF CAMEROON</w:t>
                            </w:r>
                          </w:p>
                          <w:p w14:paraId="412F8202" w14:textId="77777777" w:rsidR="00DB70F0" w:rsidRDefault="00DB70F0">
                            <w:pPr>
                              <w:jc w:val="center"/>
                              <w:rPr>
                                <w:b/>
                                <w:sz w:val="16"/>
                                <w:szCs w:val="16"/>
                                <w:lang w:val="en-US"/>
                              </w:rPr>
                            </w:pPr>
                            <w:r>
                              <w:rPr>
                                <w:b/>
                                <w:sz w:val="16"/>
                                <w:szCs w:val="16"/>
                                <w:lang w:val="en-US"/>
                              </w:rPr>
                              <w:t>------------</w:t>
                            </w:r>
                          </w:p>
                          <w:p w14:paraId="569B6F40" w14:textId="77777777" w:rsidR="00DB70F0" w:rsidRDefault="00DB70F0">
                            <w:pPr>
                              <w:jc w:val="center"/>
                              <w:rPr>
                                <w:b/>
                                <w:sz w:val="16"/>
                                <w:szCs w:val="16"/>
                                <w:lang w:val="en-US"/>
                              </w:rPr>
                            </w:pPr>
                            <w:r>
                              <w:rPr>
                                <w:b/>
                                <w:sz w:val="16"/>
                                <w:szCs w:val="16"/>
                                <w:lang w:val="en-US"/>
                              </w:rPr>
                              <w:t>EAST REGION</w:t>
                            </w:r>
                          </w:p>
                          <w:p w14:paraId="2407D300" w14:textId="77777777" w:rsidR="00DB70F0" w:rsidRDefault="00DB70F0">
                            <w:pPr>
                              <w:jc w:val="center"/>
                              <w:rPr>
                                <w:b/>
                                <w:sz w:val="16"/>
                                <w:szCs w:val="16"/>
                                <w:lang w:val="en-US"/>
                              </w:rPr>
                            </w:pPr>
                            <w:r>
                              <w:rPr>
                                <w:b/>
                                <w:sz w:val="16"/>
                                <w:szCs w:val="16"/>
                                <w:lang w:val="en-US"/>
                              </w:rPr>
                              <w:t>-----------</w:t>
                            </w:r>
                          </w:p>
                          <w:p w14:paraId="5B367E4A" w14:textId="77777777" w:rsidR="00DB70F0" w:rsidRDefault="00DB70F0">
                            <w:pPr>
                              <w:jc w:val="center"/>
                              <w:rPr>
                                <w:b/>
                                <w:sz w:val="16"/>
                                <w:szCs w:val="16"/>
                                <w:lang w:val="en-US"/>
                              </w:rPr>
                            </w:pPr>
                            <w:r>
                              <w:rPr>
                                <w:b/>
                                <w:sz w:val="16"/>
                                <w:szCs w:val="16"/>
                                <w:lang w:val="en-US"/>
                              </w:rPr>
                              <w:t>BOUMBA ET NGOKO DIVISION</w:t>
                            </w:r>
                          </w:p>
                          <w:p w14:paraId="5497CE2C" w14:textId="77777777" w:rsidR="00DB70F0" w:rsidRDefault="00DB70F0">
                            <w:pPr>
                              <w:jc w:val="center"/>
                              <w:rPr>
                                <w:b/>
                                <w:sz w:val="16"/>
                                <w:szCs w:val="16"/>
                                <w:lang w:val="en-US"/>
                              </w:rPr>
                            </w:pPr>
                            <w:r>
                              <w:rPr>
                                <w:b/>
                                <w:sz w:val="16"/>
                                <w:szCs w:val="16"/>
                                <w:lang w:val="en-US"/>
                              </w:rPr>
                              <w:t>-------------</w:t>
                            </w:r>
                          </w:p>
                          <w:p w14:paraId="5ECD6066" w14:textId="77777777" w:rsidR="00DB70F0" w:rsidRDefault="00DB70F0">
                            <w:pPr>
                              <w:jc w:val="center"/>
                              <w:rPr>
                                <w:b/>
                                <w:sz w:val="16"/>
                                <w:szCs w:val="16"/>
                                <w:lang w:val="en-US"/>
                              </w:rPr>
                            </w:pPr>
                            <w:r>
                              <w:rPr>
                                <w:b/>
                                <w:sz w:val="16"/>
                                <w:szCs w:val="16"/>
                                <w:lang w:val="en-US"/>
                              </w:rPr>
                              <w:t>GARI GOMBO COUNCIL</w:t>
                            </w:r>
                          </w:p>
                          <w:p w14:paraId="07F810E9" w14:textId="77777777" w:rsidR="00DB70F0" w:rsidRDefault="00DB70F0">
                            <w:pPr>
                              <w:jc w:val="center"/>
                              <w:rPr>
                                <w:b/>
                                <w:sz w:val="16"/>
                                <w:szCs w:val="16"/>
                                <w:lang w:val="en-US"/>
                              </w:rPr>
                            </w:pPr>
                            <w:r>
                              <w:rPr>
                                <w:b/>
                                <w:sz w:val="16"/>
                                <w:szCs w:val="16"/>
                                <w:lang w:val="en-US"/>
                              </w:rPr>
                              <w:t>-----------</w:t>
                            </w:r>
                          </w:p>
                          <w:p w14:paraId="52AD64AE" w14:textId="0AE3AB1D" w:rsidR="00DB70F0" w:rsidRDefault="00DB70F0">
                            <w:pPr>
                              <w:jc w:val="center"/>
                              <w:rPr>
                                <w:b/>
                                <w:sz w:val="16"/>
                                <w:szCs w:val="16"/>
                                <w:lang w:val="en-US"/>
                              </w:rPr>
                            </w:pPr>
                            <w:r>
                              <w:rPr>
                                <w:b/>
                                <w:sz w:val="16"/>
                                <w:szCs w:val="16"/>
                                <w:lang w:val="en-US"/>
                              </w:rPr>
                              <w:t>SECRETARIAT GENERAL</w:t>
                            </w:r>
                          </w:p>
                          <w:p w14:paraId="60FC3D3A" w14:textId="77777777" w:rsidR="00DB70F0" w:rsidRDefault="00DB70F0">
                            <w:pPr>
                              <w:jc w:val="center"/>
                              <w:rPr>
                                <w:b/>
                                <w:sz w:val="16"/>
                                <w:szCs w:val="16"/>
                                <w:lang w:val="en-US"/>
                              </w:rPr>
                            </w:pPr>
                            <w:r>
                              <w:rPr>
                                <w:b/>
                                <w:sz w:val="16"/>
                                <w:szCs w:val="16"/>
                                <w:lang w:val="en-US"/>
                              </w:rPr>
                              <w:t>-----------</w:t>
                            </w:r>
                          </w:p>
                          <w:p w14:paraId="47C5C7FD" w14:textId="77777777" w:rsidR="00DB70F0" w:rsidRDefault="00DB70F0">
                            <w:pPr>
                              <w:jc w:val="center"/>
                              <w:rPr>
                                <w:b/>
                                <w:bCs/>
                                <w:szCs w:val="16"/>
                                <w:lang w:val="en-US"/>
                              </w:rPr>
                            </w:pPr>
                          </w:p>
                          <w:p w14:paraId="099620A9" w14:textId="77777777" w:rsidR="00DB70F0" w:rsidRDefault="00DB70F0">
                            <w:pPr>
                              <w:rPr>
                                <w:lang w:val="en-US"/>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55B86F" id="Zone de texte 40" o:spid="_x0000_s1027" style="position:absolute;left:0;text-align:left;margin-left:316.2pt;margin-top:-13.95pt;width:161.05pt;height:102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" strokecolor="white">
                <v:path arrowok="t"/>
                <v:textbox>
                  <w:txbxContent>
                    <w:p w14:paraId="6AF12BF0" w14:textId="77777777" w:rsidR="00DB70F0" w:rsidRDefault="00DB70F0">
                      <w:pPr>
                        <w:jc w:val="center"/>
                        <w:rPr>
                          <w:b/>
                          <w:sz w:val="16"/>
                          <w:szCs w:val="16"/>
                          <w:lang w:val="en-US"/>
                        </w:rPr>
                      </w:pPr>
                      <w:r>
                        <w:rPr>
                          <w:b/>
                          <w:sz w:val="16"/>
                          <w:szCs w:val="16"/>
                          <w:lang w:val="en-US"/>
                        </w:rPr>
                        <w:t>REPUBLIC OF CAMEROON</w:t>
                      </w:r>
                    </w:p>
                    <w:p w14:paraId="412F8202" w14:textId="77777777" w:rsidR="00DB70F0" w:rsidRDefault="00DB70F0">
                      <w:pPr>
                        <w:jc w:val="center"/>
                        <w:rPr>
                          <w:b/>
                          <w:sz w:val="16"/>
                          <w:szCs w:val="16"/>
                          <w:lang w:val="en-US"/>
                        </w:rPr>
                      </w:pPr>
                      <w:r>
                        <w:rPr>
                          <w:b/>
                          <w:sz w:val="16"/>
                          <w:szCs w:val="16"/>
                          <w:lang w:val="en-US"/>
                        </w:rPr>
                        <w:t>------------</w:t>
                      </w:r>
                    </w:p>
                    <w:p w14:paraId="569B6F40" w14:textId="77777777" w:rsidR="00DB70F0" w:rsidRDefault="00DB70F0">
                      <w:pPr>
                        <w:jc w:val="center"/>
                        <w:rPr>
                          <w:b/>
                          <w:sz w:val="16"/>
                          <w:szCs w:val="16"/>
                          <w:lang w:val="en-US"/>
                        </w:rPr>
                      </w:pPr>
                      <w:r>
                        <w:rPr>
                          <w:b/>
                          <w:sz w:val="16"/>
                          <w:szCs w:val="16"/>
                          <w:lang w:val="en-US"/>
                        </w:rPr>
                        <w:t>EAST REGION</w:t>
                      </w:r>
                    </w:p>
                    <w:p w14:paraId="2407D300" w14:textId="77777777" w:rsidR="00DB70F0" w:rsidRDefault="00DB70F0">
                      <w:pPr>
                        <w:jc w:val="center"/>
                        <w:rPr>
                          <w:b/>
                          <w:sz w:val="16"/>
                          <w:szCs w:val="16"/>
                          <w:lang w:val="en-US"/>
                        </w:rPr>
                      </w:pPr>
                      <w:r>
                        <w:rPr>
                          <w:b/>
                          <w:sz w:val="16"/>
                          <w:szCs w:val="16"/>
                          <w:lang w:val="en-US"/>
                        </w:rPr>
                        <w:t>-----------</w:t>
                      </w:r>
                    </w:p>
                    <w:p w14:paraId="5B367E4A" w14:textId="77777777" w:rsidR="00DB70F0" w:rsidRDefault="00DB70F0">
                      <w:pPr>
                        <w:jc w:val="center"/>
                        <w:rPr>
                          <w:b/>
                          <w:sz w:val="16"/>
                          <w:szCs w:val="16"/>
                          <w:lang w:val="en-US"/>
                        </w:rPr>
                      </w:pPr>
                      <w:r>
                        <w:rPr>
                          <w:b/>
                          <w:sz w:val="16"/>
                          <w:szCs w:val="16"/>
                          <w:lang w:val="en-US"/>
                        </w:rPr>
                        <w:t>BOUMBA ET NGOKO DIVISION</w:t>
                      </w:r>
                    </w:p>
                    <w:p w14:paraId="5497CE2C" w14:textId="77777777" w:rsidR="00DB70F0" w:rsidRDefault="00DB70F0">
                      <w:pPr>
                        <w:jc w:val="center"/>
                        <w:rPr>
                          <w:b/>
                          <w:sz w:val="16"/>
                          <w:szCs w:val="16"/>
                          <w:lang w:val="en-US"/>
                        </w:rPr>
                      </w:pPr>
                      <w:r>
                        <w:rPr>
                          <w:b/>
                          <w:sz w:val="16"/>
                          <w:szCs w:val="16"/>
                          <w:lang w:val="en-US"/>
                        </w:rPr>
                        <w:t>-------------</w:t>
                      </w:r>
                    </w:p>
                    <w:p w14:paraId="5ECD6066" w14:textId="77777777" w:rsidR="00DB70F0" w:rsidRDefault="00DB70F0">
                      <w:pPr>
                        <w:jc w:val="center"/>
                        <w:rPr>
                          <w:b/>
                          <w:sz w:val="16"/>
                          <w:szCs w:val="16"/>
                          <w:lang w:val="en-US"/>
                        </w:rPr>
                      </w:pPr>
                      <w:r>
                        <w:rPr>
                          <w:b/>
                          <w:sz w:val="16"/>
                          <w:szCs w:val="16"/>
                          <w:lang w:val="en-US"/>
                        </w:rPr>
                        <w:t>GARI GOMBO COUNCIL</w:t>
                      </w:r>
                    </w:p>
                    <w:p w14:paraId="07F810E9" w14:textId="77777777" w:rsidR="00DB70F0" w:rsidRDefault="00DB70F0">
                      <w:pPr>
                        <w:jc w:val="center"/>
                        <w:rPr>
                          <w:b/>
                          <w:sz w:val="16"/>
                          <w:szCs w:val="16"/>
                          <w:lang w:val="en-US"/>
                        </w:rPr>
                      </w:pPr>
                      <w:r>
                        <w:rPr>
                          <w:b/>
                          <w:sz w:val="16"/>
                          <w:szCs w:val="16"/>
                          <w:lang w:val="en-US"/>
                        </w:rPr>
                        <w:t>-----------</w:t>
                      </w:r>
                    </w:p>
                    <w:p w14:paraId="52AD64AE" w14:textId="0AE3AB1D" w:rsidR="00DB70F0" w:rsidRDefault="00DB70F0">
                      <w:pPr>
                        <w:jc w:val="center"/>
                        <w:rPr>
                          <w:b/>
                          <w:sz w:val="16"/>
                          <w:szCs w:val="16"/>
                          <w:lang w:val="en-US"/>
                        </w:rPr>
                      </w:pPr>
                      <w:r>
                        <w:rPr>
                          <w:b/>
                          <w:sz w:val="16"/>
                          <w:szCs w:val="16"/>
                          <w:lang w:val="en-US"/>
                        </w:rPr>
                        <w:t>SECRETARIAT GENERAL</w:t>
                      </w:r>
                    </w:p>
                    <w:p w14:paraId="60FC3D3A" w14:textId="77777777" w:rsidR="00DB70F0" w:rsidRDefault="00DB70F0">
                      <w:pPr>
                        <w:jc w:val="center"/>
                        <w:rPr>
                          <w:b/>
                          <w:sz w:val="16"/>
                          <w:szCs w:val="16"/>
                          <w:lang w:val="en-US"/>
                        </w:rPr>
                      </w:pPr>
                      <w:r>
                        <w:rPr>
                          <w:b/>
                          <w:sz w:val="16"/>
                          <w:szCs w:val="16"/>
                          <w:lang w:val="en-US"/>
                        </w:rPr>
                        <w:t>-----------</w:t>
                      </w:r>
                    </w:p>
                    <w:p w14:paraId="47C5C7FD" w14:textId="77777777" w:rsidR="00DB70F0" w:rsidRDefault="00DB70F0">
                      <w:pPr>
                        <w:jc w:val="center"/>
                        <w:rPr>
                          <w:b/>
                          <w:bCs/>
                          <w:szCs w:val="16"/>
                          <w:lang w:val="en-US"/>
                        </w:rPr>
                      </w:pPr>
                    </w:p>
                    <w:p w14:paraId="099620A9" w14:textId="77777777" w:rsidR="00DB70F0" w:rsidRDefault="00DB70F0">
                      <w:pPr>
                        <w:rPr>
                          <w:lang w:val="en-US"/>
                        </w:rPr>
                      </w:pPr>
                    </w:p>
                  </w:txbxContent>
                </v:textbox>
              </v:rect>
            </w:pict>
          </mc:Fallback>
        </mc:AlternateContent>
      </w:r>
      <w:r w:rsidR="000E6552">
        <w:rPr>
          <w:rFonts w:cs="Calibri"/>
          <w:b/>
          <w:noProof/>
          <w:sz w:val="32"/>
        </w:rPr>
        <w:drawing>
          <wp:inline distT="0" distB="0" distL="0" distR="0" wp14:anchorId="37106242" wp14:editId="0A965007">
            <wp:extent cx="800100" cy="695325"/>
            <wp:effectExtent l="19050" t="0" r="0" b="0"/>
            <wp:docPr id="1029" name="Image 2" descr="GARIGOMB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8" cstate="print"/>
                    <a:srcRect/>
                    <a:stretch/>
                  </pic:blipFill>
                  <pic:spPr>
                    <a:xfrm>
                      <a:off x="0" y="0"/>
                      <a:ext cx="800100" cy="695325"/>
                    </a:xfrm>
                    <a:prstGeom prst="rect">
                      <a:avLst/>
                    </a:prstGeom>
                    <a:ln>
                      <a:noFill/>
                    </a:ln>
                  </pic:spPr>
                </pic:pic>
              </a:graphicData>
            </a:graphic>
          </wp:inline>
        </w:drawing>
      </w:r>
      <w:r>
        <w:rPr>
          <w:noProof/>
        </w:rPr>
        <w:t xml:space="preserve">                                                          </w:t>
      </w:r>
      <w:r>
        <w:rPr>
          <w:rFonts w:cs="Calibri"/>
          <w:b/>
          <w:noProof/>
          <w:sz w:val="32"/>
        </w:rPr>
        <w:drawing>
          <wp:inline distT="0" distB="0" distL="0" distR="0" wp14:anchorId="4388CC0C" wp14:editId="7208C857">
            <wp:extent cx="886460" cy="825224"/>
            <wp:effectExtent l="0" t="0" r="889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086" cy="833254"/>
                    </a:xfrm>
                    <a:prstGeom prst="rect">
                      <a:avLst/>
                    </a:prstGeom>
                    <a:noFill/>
                  </pic:spPr>
                </pic:pic>
              </a:graphicData>
            </a:graphic>
          </wp:inline>
        </w:drawing>
      </w:r>
    </w:p>
    <w:p w14:paraId="53FDC90F" w14:textId="77777777" w:rsidR="00730D86" w:rsidRDefault="00730D86">
      <w:pPr>
        <w:pStyle w:val="Corpsdetexte"/>
        <w:rPr>
          <w:rFonts w:eastAsia="Arial Unicode MS"/>
          <w:i/>
          <w:sz w:val="22"/>
          <w:szCs w:val="22"/>
        </w:rPr>
      </w:pPr>
    </w:p>
    <w:p w14:paraId="4A171EBD" w14:textId="77777777" w:rsidR="00730D86" w:rsidRDefault="00730D86">
      <w:pPr>
        <w:pStyle w:val="Corpsdetexte"/>
        <w:rPr>
          <w:rFonts w:eastAsia="Arial Unicode MS"/>
          <w:i/>
          <w:sz w:val="22"/>
          <w:szCs w:val="22"/>
        </w:rPr>
      </w:pPr>
    </w:p>
    <w:p w14:paraId="74030DC7" w14:textId="77777777" w:rsidR="00730D86" w:rsidRDefault="00730D86">
      <w:pPr>
        <w:pStyle w:val="Corpsdetexte"/>
        <w:rPr>
          <w:rFonts w:eastAsia="Arial Unicode MS"/>
          <w:i/>
          <w:sz w:val="22"/>
          <w:szCs w:val="22"/>
        </w:rPr>
      </w:pPr>
    </w:p>
    <w:p w14:paraId="34347252" w14:textId="77777777" w:rsidR="00730D86" w:rsidRDefault="00730D86">
      <w:pPr>
        <w:pStyle w:val="Corpsdetexte"/>
        <w:rPr>
          <w:rFonts w:eastAsia="Arial Unicode MS"/>
          <w:i/>
          <w:sz w:val="22"/>
          <w:szCs w:val="22"/>
        </w:rPr>
      </w:pPr>
    </w:p>
    <w:p w14:paraId="5B128456" w14:textId="77777777" w:rsidR="00730D86" w:rsidRDefault="00730D86">
      <w:pPr>
        <w:pStyle w:val="Corpsdetexte"/>
        <w:rPr>
          <w:rFonts w:eastAsia="Arial Unicode MS"/>
          <w:i/>
          <w:sz w:val="22"/>
          <w:szCs w:val="22"/>
        </w:rPr>
      </w:pPr>
    </w:p>
    <w:p w14:paraId="706BBB32" w14:textId="77777777" w:rsidR="00730D86" w:rsidRDefault="00902314">
      <w:pPr>
        <w:pStyle w:val="Corpsdetexte"/>
        <w:jc w:val="center"/>
        <w:rPr>
          <w:rFonts w:eastAsia="Arial Unicode MS"/>
          <w:b/>
          <w:i/>
          <w:sz w:val="36"/>
          <w:szCs w:val="22"/>
        </w:rPr>
      </w:pPr>
      <w:r>
        <w:rPr>
          <w:rFonts w:ascii="Cambria" w:hAnsi="Cambria" w:cs="Tahoma"/>
          <w:noProof/>
        </w:rPr>
        <mc:AlternateContent>
          <mc:Choice Requires="wps">
            <w:drawing>
              <wp:inline distT="0" distB="0" distL="0" distR="0" wp14:anchorId="55FAA598" wp14:editId="0BAF98F4">
                <wp:extent cx="6047740" cy="528702"/>
                <wp:effectExtent l="0" t="0" r="0" b="0"/>
                <wp:docPr id="1030" name="WordAr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7740" cy="528702"/>
                        </a:xfrm>
                        <a:prstGeom prst="rect">
                          <a:avLst/>
                        </a:prstGeom>
                      </wps:spPr>
                      <wps:txbx>
                        <w:txbxContent>
                          <w:p w14:paraId="12D0771F" w14:textId="77777777" w:rsidR="00DB70F0" w:rsidRPr="00902314" w:rsidRDefault="00DB70F0" w:rsidP="00902314">
                            <w:pPr>
                              <w:pStyle w:val="NormalWeb"/>
                              <w:spacing w:before="0" w:beforeAutospacing="0" w:after="0" w:afterAutospacing="0"/>
                              <w:jc w:val="center"/>
                              <w:rPr>
                                <w:sz w:val="40"/>
                                <w:szCs w:val="40"/>
                              </w:rPr>
                            </w:pPr>
                            <w:r w:rsidRPr="00902314">
                              <w:rPr>
                                <w:color w:val="000000"/>
                                <w:sz w:val="32"/>
                                <w:szCs w:val="32"/>
                                <w14:textOutline w14:w="9525" w14:cap="flat" w14:cmpd="sng" w14:algn="ctr">
                                  <w14:solidFill>
                                    <w14:srgbClr w14:val="000000"/>
                                  </w14:solidFill>
                                  <w14:prstDash w14:val="solid"/>
                                  <w14:round/>
                                </w14:textOutline>
                              </w:rPr>
                              <w:t xml:space="preserve">COMMISSION INTERNE DE PASSATION </w:t>
                            </w:r>
                          </w:p>
                          <w:p w14:paraId="62768C8B" w14:textId="77777777" w:rsidR="00DB70F0" w:rsidRPr="00902314" w:rsidRDefault="00DB70F0" w:rsidP="00902314">
                            <w:pPr>
                              <w:pStyle w:val="NormalWeb"/>
                              <w:spacing w:before="0" w:beforeAutospacing="0" w:after="0" w:afterAutospacing="0"/>
                              <w:jc w:val="center"/>
                              <w:rPr>
                                <w:sz w:val="40"/>
                                <w:szCs w:val="40"/>
                              </w:rPr>
                            </w:pPr>
                            <w:r w:rsidRPr="00902314">
                              <w:rPr>
                                <w:color w:val="000000"/>
                                <w:sz w:val="32"/>
                                <w:szCs w:val="32"/>
                                <w14:textOutline w14:w="9525" w14:cap="flat" w14:cmpd="sng" w14:algn="ctr">
                                  <w14:solidFill>
                                    <w14:srgbClr w14:val="000000"/>
                                  </w14:solidFill>
                                  <w14:prstDash w14:val="solid"/>
                                  <w14:round/>
                                </w14:textOutline>
                              </w:rPr>
                              <w:t>DES MARCHES DE LA COMMUNE DE GARI-GOMBO</w:t>
                            </w:r>
                          </w:p>
                        </w:txbxContent>
                      </wps:txbx>
                      <wps:bodyPr wrap="square" numCol="1">
                        <a:prstTxWarp prst="textCanDown">
                          <a:avLst>
                            <a:gd name="adj" fmla="val 33333"/>
                          </a:avLst>
                        </a:prstTxWarp>
                        <a:spAutoFit/>
                      </wps:bodyPr>
                    </wps:wsp>
                  </a:graphicData>
                </a:graphic>
              </wp:inline>
            </w:drawing>
          </mc:Choice>
          <mc:Fallback>
            <w:pict>
              <v:rect w14:anchorId="55FAA598" id="WordArt 2" o:spid="_x0000_s1028" style="width:476.2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" filled="f" stroked="f">
                <v:path arrowok="t"/>
                <v:textbox style="mso-fit-shape-to-text:t">
                  <w:txbxContent>
                    <w:p w14:paraId="12D0771F" w14:textId="77777777" w:rsidR="00DB70F0" w:rsidRPr="00902314" w:rsidRDefault="00DB70F0" w:rsidP="00902314">
                      <w:pPr>
                        <w:pStyle w:val="NormalWeb"/>
                        <w:spacing w:before="0" w:beforeAutospacing="0" w:after="0" w:afterAutospacing="0"/>
                        <w:jc w:val="center"/>
                        <w:rPr>
                          <w:sz w:val="40"/>
                          <w:szCs w:val="40"/>
                        </w:rPr>
                      </w:pPr>
                      <w:r w:rsidRPr="00902314">
                        <w:rPr>
                          <w:color w:val="000000"/>
                          <w:sz w:val="32"/>
                          <w:szCs w:val="32"/>
                          <w14:textOutline w14:w="9525" w14:cap="flat" w14:cmpd="sng" w14:algn="ctr">
                            <w14:solidFill>
                              <w14:srgbClr w14:val="000000"/>
                            </w14:solidFill>
                            <w14:prstDash w14:val="solid"/>
                            <w14:round/>
                          </w14:textOutline>
                        </w:rPr>
                        <w:t xml:space="preserve">COMMISSION INTERNE DE PASSATION </w:t>
                      </w:r>
                    </w:p>
                    <w:p w14:paraId="62768C8B" w14:textId="77777777" w:rsidR="00DB70F0" w:rsidRPr="00902314" w:rsidRDefault="00DB70F0" w:rsidP="00902314">
                      <w:pPr>
                        <w:pStyle w:val="NormalWeb"/>
                        <w:spacing w:before="0" w:beforeAutospacing="0" w:after="0" w:afterAutospacing="0"/>
                        <w:jc w:val="center"/>
                        <w:rPr>
                          <w:sz w:val="40"/>
                          <w:szCs w:val="40"/>
                        </w:rPr>
                      </w:pPr>
                      <w:r w:rsidRPr="00902314">
                        <w:rPr>
                          <w:color w:val="000000"/>
                          <w:sz w:val="32"/>
                          <w:szCs w:val="32"/>
                          <w14:textOutline w14:w="9525" w14:cap="flat" w14:cmpd="sng" w14:algn="ctr">
                            <w14:solidFill>
                              <w14:srgbClr w14:val="000000"/>
                            </w14:solidFill>
                            <w14:prstDash w14:val="solid"/>
                            <w14:round/>
                          </w14:textOutline>
                        </w:rPr>
                        <w:t>DES MARCHES DE LA COMMUNE DE GARI-GOMBO</w:t>
                      </w:r>
                    </w:p>
                  </w:txbxContent>
                </v:textbox>
                <w10:anchorlock/>
              </v:rect>
            </w:pict>
          </mc:Fallback>
        </mc:AlternateContent>
      </w:r>
    </w:p>
    <w:p w14:paraId="6FF952D7" w14:textId="77777777" w:rsidR="00902314" w:rsidRDefault="00902314" w:rsidP="00902314">
      <w:pPr>
        <w:pStyle w:val="NormalWeb"/>
        <w:spacing w:before="0" w:beforeAutospacing="0" w:after="0" w:afterAutospacing="0"/>
        <w:jc w:val="center"/>
      </w:pPr>
      <w:r>
        <w:rPr>
          <w:color w:val="000000"/>
          <w:sz w:val="20"/>
          <w:szCs w:val="20"/>
          <w14:textOutline w14:w="9525" w14:cap="flat" w14:cmpd="sng" w14:algn="ctr">
            <w14:solidFill>
              <w14:srgbClr w14:val="000000"/>
            </w14:solidFill>
            <w14:prstDash w14:val="solid"/>
            <w14:round/>
          </w14:textOutline>
        </w:rPr>
        <w:t>------------------------</w:t>
      </w:r>
    </w:p>
    <w:p w14:paraId="4AEBEEAD" w14:textId="77777777" w:rsidR="00902314" w:rsidRDefault="00902314">
      <w:pPr>
        <w:pStyle w:val="Corpsdetexte"/>
        <w:jc w:val="center"/>
        <w:rPr>
          <w:rFonts w:eastAsia="Arial Unicode MS"/>
          <w:b/>
          <w:i/>
          <w:sz w:val="36"/>
          <w:szCs w:val="22"/>
        </w:rPr>
      </w:pPr>
    </w:p>
    <w:p w14:paraId="58304454" w14:textId="77777777" w:rsidR="00730D86" w:rsidRDefault="000E6552">
      <w:pPr>
        <w:pStyle w:val="Corpsdetexte"/>
        <w:jc w:val="center"/>
        <w:rPr>
          <w:rFonts w:eastAsia="Arial Unicode MS"/>
          <w:b/>
          <w:i/>
          <w:sz w:val="36"/>
          <w:szCs w:val="22"/>
        </w:rPr>
      </w:pPr>
      <w:r>
        <w:rPr>
          <w:rFonts w:eastAsia="Arial Unicode MS"/>
          <w:b/>
          <w:i/>
          <w:sz w:val="36"/>
          <w:szCs w:val="22"/>
        </w:rPr>
        <w:t>MAITRE D’OUVRAGE :</w:t>
      </w:r>
    </w:p>
    <w:p w14:paraId="4EBA306B" w14:textId="77777777" w:rsidR="00730D86" w:rsidRPr="00902314" w:rsidRDefault="000E6552" w:rsidP="00902314">
      <w:pPr>
        <w:pStyle w:val="Corpsdetexte"/>
        <w:jc w:val="center"/>
        <w:rPr>
          <w:rFonts w:eastAsia="Arial Unicode MS"/>
          <w:b/>
          <w:i/>
          <w:sz w:val="36"/>
          <w:szCs w:val="22"/>
        </w:rPr>
      </w:pPr>
      <w:r>
        <w:rPr>
          <w:rFonts w:eastAsia="Arial Unicode MS"/>
          <w:b/>
          <w:i/>
          <w:sz w:val="36"/>
          <w:szCs w:val="22"/>
        </w:rPr>
        <w:t>MAIRE DE LA COMMUNE DE GARI-GOMBO</w:t>
      </w:r>
    </w:p>
    <w:p w14:paraId="57E053E8" w14:textId="59E808DF" w:rsidR="00730D86" w:rsidRDefault="00E256B3">
      <w:pPr>
        <w:jc w:val="center"/>
        <w:rPr>
          <w:rFonts w:ascii="Arial Narrow" w:hAnsi="Arial Narrow" w:cs="Tahoma"/>
          <w:i/>
        </w:rPr>
      </w:pPr>
      <w:r>
        <w:rPr>
          <w:rFonts w:ascii="Arial Narrow" w:hAnsi="Arial Narrow" w:cs="Tahoma"/>
          <w:i/>
          <w:noProof/>
        </w:rPr>
        <mc:AlternateContent>
          <mc:Choice Requires="wps">
            <w:drawing>
              <wp:anchor distT="0" distB="0" distL="0" distR="0" simplePos="0" relativeHeight="2" behindDoc="0" locked="0" layoutInCell="1" allowOverlap="1" wp14:anchorId="6A8B8F39" wp14:editId="4A770587">
                <wp:simplePos x="0" y="0"/>
                <wp:positionH relativeFrom="column">
                  <wp:posOffset>21713</wp:posOffset>
                </wp:positionH>
                <wp:positionV relativeFrom="paragraph">
                  <wp:posOffset>194745</wp:posOffset>
                </wp:positionV>
                <wp:extent cx="6257925" cy="2480499"/>
                <wp:effectExtent l="57150" t="19050" r="66675" b="34290"/>
                <wp:wrapNone/>
                <wp:docPr id="1032" name="AutoShape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7925" cy="2480499"/>
                        </a:xfrm>
                        <a:prstGeom prst="ellipseRibbon2">
                          <a:avLst>
                            <a:gd name="adj1" fmla="val 25000"/>
                            <a:gd name="adj2" fmla="val 75000"/>
                            <a:gd name="adj3" fmla="val 14005"/>
                          </a:avLst>
                        </a:prstGeom>
                        <a:solidFill>
                          <a:srgbClr val="FFFFFF"/>
                        </a:solidFill>
                        <a:ln w="31750" cap="flat" cmpd="sng">
                          <a:solidFill>
                            <a:srgbClr val="C0504D"/>
                          </a:solidFill>
                          <a:prstDash val="solid"/>
                          <a:round/>
                          <a:headEnd type="none" w="med" len="med"/>
                          <a:tailEnd type="none" w="med" len="med"/>
                        </a:ln>
                      </wps:spPr>
                      <wps:txbx>
                        <w:txbxContent>
                          <w:p w14:paraId="409C5FC4" w14:textId="7CCCD500" w:rsidR="00DB70F0" w:rsidRPr="00E256B3" w:rsidRDefault="00DB70F0" w:rsidP="00E256B3">
                            <w:pPr>
                              <w:pStyle w:val="Corpsdetexte"/>
                              <w:rPr>
                                <w:rFonts w:eastAsia="BatangChe"/>
                                <w:b/>
                                <w:i/>
                                <w:szCs w:val="28"/>
                              </w:rPr>
                            </w:pPr>
                            <w:r>
                              <w:rPr>
                                <w:rFonts w:eastAsia="BatangChe"/>
                                <w:b/>
                                <w:i/>
                                <w:sz w:val="40"/>
                                <w:szCs w:val="40"/>
                              </w:rPr>
                              <w:t xml:space="preserve">          </w:t>
                            </w:r>
                            <w:r w:rsidRPr="00E256B3">
                              <w:rPr>
                                <w:rFonts w:eastAsia="BatangChe"/>
                                <w:b/>
                                <w:i/>
                                <w:sz w:val="36"/>
                                <w:szCs w:val="40"/>
                              </w:rPr>
                              <w:t>A</w:t>
                            </w:r>
                            <w:r w:rsidRPr="00E256B3">
                              <w:rPr>
                                <w:rFonts w:eastAsia="BatangChe"/>
                                <w:b/>
                                <w:i/>
                                <w:szCs w:val="28"/>
                              </w:rPr>
                              <w:t>PPEL D’</w:t>
                            </w:r>
                            <w:r w:rsidRPr="00E256B3">
                              <w:rPr>
                                <w:rFonts w:eastAsia="BatangChe"/>
                                <w:b/>
                                <w:i/>
                                <w:sz w:val="36"/>
                                <w:szCs w:val="40"/>
                              </w:rPr>
                              <w:t>O</w:t>
                            </w:r>
                            <w:r w:rsidRPr="00E256B3">
                              <w:rPr>
                                <w:rFonts w:eastAsia="BatangChe"/>
                                <w:b/>
                                <w:i/>
                                <w:szCs w:val="28"/>
                              </w:rPr>
                              <w:t xml:space="preserve">FFRES </w:t>
                            </w:r>
                            <w:r w:rsidRPr="00E256B3">
                              <w:rPr>
                                <w:rFonts w:eastAsia="BatangChe"/>
                                <w:b/>
                                <w:i/>
                                <w:sz w:val="36"/>
                                <w:szCs w:val="40"/>
                              </w:rPr>
                              <w:t>N</w:t>
                            </w:r>
                            <w:r w:rsidRPr="00E256B3">
                              <w:rPr>
                                <w:rFonts w:eastAsia="BatangChe"/>
                                <w:b/>
                                <w:i/>
                                <w:szCs w:val="28"/>
                              </w:rPr>
                              <w:t xml:space="preserve">ATIONAL </w:t>
                            </w:r>
                            <w:r w:rsidRPr="00E256B3">
                              <w:rPr>
                                <w:rFonts w:eastAsia="BatangChe"/>
                                <w:b/>
                                <w:i/>
                                <w:sz w:val="36"/>
                                <w:szCs w:val="40"/>
                              </w:rPr>
                              <w:t>O</w:t>
                            </w:r>
                            <w:r w:rsidRPr="00E256B3">
                              <w:rPr>
                                <w:rFonts w:eastAsia="BatangChe"/>
                                <w:b/>
                                <w:i/>
                                <w:szCs w:val="28"/>
                              </w:rPr>
                              <w:t xml:space="preserve">UVERT </w:t>
                            </w:r>
                          </w:p>
                          <w:p w14:paraId="4A12B2E7" w14:textId="50061FD1" w:rsidR="00DB70F0" w:rsidRPr="00E256B3" w:rsidRDefault="00DB70F0" w:rsidP="00E256B3">
                            <w:pPr>
                              <w:pStyle w:val="Corpsdetexte"/>
                              <w:jc w:val="center"/>
                              <w:rPr>
                                <w:rFonts w:eastAsia="BatangChe"/>
                                <w:b/>
                                <w:i/>
                                <w:sz w:val="22"/>
                                <w:szCs w:val="28"/>
                              </w:rPr>
                            </w:pPr>
                            <w:r>
                              <w:rPr>
                                <w:rFonts w:eastAsia="BatangChe"/>
                                <w:b/>
                                <w:i/>
                                <w:szCs w:val="28"/>
                              </w:rPr>
                              <w:t>N°</w:t>
                            </w:r>
                            <w:r w:rsidRPr="008117C0">
                              <w:rPr>
                                <w:rFonts w:eastAsia="BatangChe"/>
                                <w:b/>
                                <w:i/>
                                <w:color w:val="FF0000"/>
                                <w:szCs w:val="28"/>
                              </w:rPr>
                              <w:t>006</w:t>
                            </w:r>
                            <w:r w:rsidRPr="00E256B3">
                              <w:rPr>
                                <w:rFonts w:eastAsia="BatangChe"/>
                                <w:b/>
                                <w:i/>
                                <w:szCs w:val="28"/>
                              </w:rPr>
                              <w:t>/AONO</w:t>
                            </w:r>
                            <w:r>
                              <w:rPr>
                                <w:rFonts w:eastAsia="BatangChe"/>
                                <w:b/>
                                <w:i/>
                                <w:szCs w:val="28"/>
                              </w:rPr>
                              <w:t xml:space="preserve">/C/GGBO/SG/CIPM/2026 DU </w:t>
                            </w:r>
                            <w:r w:rsidRPr="008117C0">
                              <w:rPr>
                                <w:rFonts w:eastAsia="BatangChe"/>
                                <w:b/>
                                <w:i/>
                                <w:color w:val="FF0000"/>
                                <w:szCs w:val="28"/>
                              </w:rPr>
                              <w:t>30 MARS 2026</w:t>
                            </w:r>
                          </w:p>
                          <w:p w14:paraId="4A661372" w14:textId="72EE39A3" w:rsidR="00DB70F0" w:rsidRPr="00E256B3" w:rsidRDefault="00DB70F0" w:rsidP="00E256B3">
                            <w:pPr>
                              <w:pStyle w:val="Corpsdetexte"/>
                              <w:jc w:val="center"/>
                              <w:rPr>
                                <w:rFonts w:eastAsia="BatangChe"/>
                                <w:b/>
                                <w:i/>
                                <w:sz w:val="22"/>
                                <w:szCs w:val="24"/>
                              </w:rPr>
                            </w:pPr>
                            <w:r w:rsidRPr="00E256B3">
                              <w:rPr>
                                <w:rFonts w:eastAsia="BatangChe"/>
                                <w:b/>
                                <w:i/>
                                <w:sz w:val="22"/>
                                <w:szCs w:val="24"/>
                              </w:rPr>
                              <w:t>POUR LES TRAVAUX DE REHABILITATION DU T</w:t>
                            </w:r>
                            <w:r w:rsidRPr="00936953">
                              <w:rPr>
                                <w:rFonts w:eastAsia="BatangChe"/>
                                <w:b/>
                                <w:i/>
                                <w:sz w:val="20"/>
                                <w:szCs w:val="24"/>
                              </w:rPr>
                              <w:t>RON</w:t>
                            </w:r>
                            <w:r w:rsidRPr="00936953">
                              <w:rPr>
                                <w:rFonts w:eastAsia="BatangChe"/>
                                <w:b/>
                                <w:i/>
                                <w:sz w:val="22"/>
                                <w:szCs w:val="24"/>
                              </w:rPr>
                              <w:t>Ç</w:t>
                            </w:r>
                            <w:r w:rsidRPr="00936953">
                              <w:rPr>
                                <w:rFonts w:eastAsia="BatangChe"/>
                                <w:b/>
                                <w:i/>
                                <w:sz w:val="20"/>
                                <w:szCs w:val="24"/>
                              </w:rPr>
                              <w:t>ON</w:t>
                            </w:r>
                            <w:r w:rsidRPr="00E256B3">
                              <w:rPr>
                                <w:rFonts w:eastAsia="BatangChe"/>
                                <w:b/>
                                <w:i/>
                                <w:sz w:val="22"/>
                                <w:szCs w:val="24"/>
                              </w:rPr>
                              <w:t xml:space="preserve"> DE ROUTE KOUNDENG-GARI-GOMBO Y COMPRIS TOUTES LES  RUELLES DE LA VILLE, DANS LA COMMUNE DE GARI-GOMBO </w:t>
                            </w:r>
                          </w:p>
                          <w:p w14:paraId="4904D9D9" w14:textId="41ADD164" w:rsidR="00DB70F0" w:rsidRPr="00E256B3" w:rsidRDefault="00DB70F0" w:rsidP="00E256B3">
                            <w:pPr>
                              <w:pStyle w:val="Corpsdetexte"/>
                              <w:jc w:val="center"/>
                              <w:rPr>
                                <w:rFonts w:eastAsia="BatangChe"/>
                                <w:b/>
                                <w:i/>
                                <w:sz w:val="22"/>
                                <w:szCs w:val="24"/>
                              </w:rPr>
                            </w:pPr>
                            <w:r w:rsidRPr="00E256B3">
                              <w:rPr>
                                <w:rFonts w:eastAsia="BatangChe"/>
                                <w:b/>
                                <w:i/>
                                <w:sz w:val="22"/>
                                <w:szCs w:val="24"/>
                              </w:rPr>
                              <w:t>DEPARTEMENT DE LA BOUMBA ET NGOKO</w:t>
                            </w:r>
                          </w:p>
                          <w:p w14:paraId="5A264714" w14:textId="77777777" w:rsidR="00DB70F0" w:rsidRPr="00E256B3" w:rsidRDefault="00DB70F0" w:rsidP="00E256B3">
                            <w:pPr>
                              <w:pStyle w:val="Corpsdetexte"/>
                              <w:jc w:val="center"/>
                              <w:rPr>
                                <w:rFonts w:eastAsia="BatangChe"/>
                                <w:b/>
                                <w:i/>
                                <w:sz w:val="22"/>
                                <w:szCs w:val="24"/>
                              </w:rPr>
                            </w:pPr>
                            <w:r w:rsidRPr="00E256B3">
                              <w:rPr>
                                <w:rFonts w:eastAsia="BatangChe"/>
                                <w:b/>
                                <w:i/>
                                <w:sz w:val="22"/>
                                <w:szCs w:val="24"/>
                              </w:rPr>
                              <w:t>REGION DE L’EST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A8B8F39"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AutoShape 430" o:spid="_x0000_s1029" type="#_x0000_t108" style="position:absolute;left:0;text-align:left;margin-left:1.7pt;margin-top:15.35pt;width:492.75pt;height:195.3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" adj="2700,,3025" strokecolor="#c0504d" strokeweight="2.5pt">
                <v:path arrowok="t"/>
                <v:textbox>
                  <w:txbxContent>
                    <w:p w14:paraId="409C5FC4" w14:textId="7CCCD500" w:rsidR="00DB70F0" w:rsidRPr="00E256B3" w:rsidRDefault="00DB70F0" w:rsidP="00E256B3">
                      <w:pPr>
                        <w:pStyle w:val="Corpsdetexte"/>
                        <w:rPr>
                          <w:rFonts w:eastAsia="BatangChe"/>
                          <w:b/>
                          <w:i/>
                          <w:szCs w:val="28"/>
                        </w:rPr>
                      </w:pPr>
                      <w:r>
                        <w:rPr>
                          <w:rFonts w:eastAsia="BatangChe"/>
                          <w:b/>
                          <w:i/>
                          <w:sz w:val="40"/>
                          <w:szCs w:val="40"/>
                        </w:rPr>
                        <w:t xml:space="preserve">          </w:t>
                      </w:r>
                      <w:r w:rsidRPr="00E256B3">
                        <w:rPr>
                          <w:rFonts w:eastAsia="BatangChe"/>
                          <w:b/>
                          <w:i/>
                          <w:sz w:val="36"/>
                          <w:szCs w:val="40"/>
                        </w:rPr>
                        <w:t>A</w:t>
                      </w:r>
                      <w:r w:rsidRPr="00E256B3">
                        <w:rPr>
                          <w:rFonts w:eastAsia="BatangChe"/>
                          <w:b/>
                          <w:i/>
                          <w:szCs w:val="28"/>
                        </w:rPr>
                        <w:t>PPEL D’</w:t>
                      </w:r>
                      <w:r w:rsidRPr="00E256B3">
                        <w:rPr>
                          <w:rFonts w:eastAsia="BatangChe"/>
                          <w:b/>
                          <w:i/>
                          <w:sz w:val="36"/>
                          <w:szCs w:val="40"/>
                        </w:rPr>
                        <w:t>O</w:t>
                      </w:r>
                      <w:r w:rsidRPr="00E256B3">
                        <w:rPr>
                          <w:rFonts w:eastAsia="BatangChe"/>
                          <w:b/>
                          <w:i/>
                          <w:szCs w:val="28"/>
                        </w:rPr>
                        <w:t xml:space="preserve">FFRES </w:t>
                      </w:r>
                      <w:r w:rsidRPr="00E256B3">
                        <w:rPr>
                          <w:rFonts w:eastAsia="BatangChe"/>
                          <w:b/>
                          <w:i/>
                          <w:sz w:val="36"/>
                          <w:szCs w:val="40"/>
                        </w:rPr>
                        <w:t>N</w:t>
                      </w:r>
                      <w:r w:rsidRPr="00E256B3">
                        <w:rPr>
                          <w:rFonts w:eastAsia="BatangChe"/>
                          <w:b/>
                          <w:i/>
                          <w:szCs w:val="28"/>
                        </w:rPr>
                        <w:t xml:space="preserve">ATIONAL </w:t>
                      </w:r>
                      <w:r w:rsidRPr="00E256B3">
                        <w:rPr>
                          <w:rFonts w:eastAsia="BatangChe"/>
                          <w:b/>
                          <w:i/>
                          <w:sz w:val="36"/>
                          <w:szCs w:val="40"/>
                        </w:rPr>
                        <w:t>O</w:t>
                      </w:r>
                      <w:r w:rsidRPr="00E256B3">
                        <w:rPr>
                          <w:rFonts w:eastAsia="BatangChe"/>
                          <w:b/>
                          <w:i/>
                          <w:szCs w:val="28"/>
                        </w:rPr>
                        <w:t xml:space="preserve">UVERT </w:t>
                      </w:r>
                    </w:p>
                    <w:p w14:paraId="4A12B2E7" w14:textId="50061FD1" w:rsidR="00DB70F0" w:rsidRPr="00E256B3" w:rsidRDefault="00DB70F0" w:rsidP="00E256B3">
                      <w:pPr>
                        <w:pStyle w:val="Corpsdetexte"/>
                        <w:jc w:val="center"/>
                        <w:rPr>
                          <w:rFonts w:eastAsia="BatangChe"/>
                          <w:b/>
                          <w:i/>
                          <w:sz w:val="22"/>
                          <w:szCs w:val="28"/>
                        </w:rPr>
                      </w:pPr>
                      <w:r>
                        <w:rPr>
                          <w:rFonts w:eastAsia="BatangChe"/>
                          <w:b/>
                          <w:i/>
                          <w:szCs w:val="28"/>
                        </w:rPr>
                        <w:t>N°</w:t>
                      </w:r>
                      <w:r w:rsidRPr="008117C0">
                        <w:rPr>
                          <w:rFonts w:eastAsia="BatangChe"/>
                          <w:b/>
                          <w:i/>
                          <w:color w:val="FF0000"/>
                          <w:szCs w:val="28"/>
                        </w:rPr>
                        <w:t>006</w:t>
                      </w:r>
                      <w:r w:rsidRPr="00E256B3">
                        <w:rPr>
                          <w:rFonts w:eastAsia="BatangChe"/>
                          <w:b/>
                          <w:i/>
                          <w:szCs w:val="28"/>
                        </w:rPr>
                        <w:t>/AONO</w:t>
                      </w:r>
                      <w:r>
                        <w:rPr>
                          <w:rFonts w:eastAsia="BatangChe"/>
                          <w:b/>
                          <w:i/>
                          <w:szCs w:val="28"/>
                        </w:rPr>
                        <w:t xml:space="preserve">/C/GGBO/SG/CIPM/2026 DU </w:t>
                      </w:r>
                      <w:r w:rsidRPr="008117C0">
                        <w:rPr>
                          <w:rFonts w:eastAsia="BatangChe"/>
                          <w:b/>
                          <w:i/>
                          <w:color w:val="FF0000"/>
                          <w:szCs w:val="28"/>
                        </w:rPr>
                        <w:t>30 MARS 2026</w:t>
                      </w:r>
                    </w:p>
                    <w:p w14:paraId="4A661372" w14:textId="72EE39A3" w:rsidR="00DB70F0" w:rsidRPr="00E256B3" w:rsidRDefault="00DB70F0" w:rsidP="00E256B3">
                      <w:pPr>
                        <w:pStyle w:val="Corpsdetexte"/>
                        <w:jc w:val="center"/>
                        <w:rPr>
                          <w:rFonts w:eastAsia="BatangChe"/>
                          <w:b/>
                          <w:i/>
                          <w:sz w:val="22"/>
                          <w:szCs w:val="24"/>
                        </w:rPr>
                      </w:pPr>
                      <w:r w:rsidRPr="00E256B3">
                        <w:rPr>
                          <w:rFonts w:eastAsia="BatangChe"/>
                          <w:b/>
                          <w:i/>
                          <w:sz w:val="22"/>
                          <w:szCs w:val="24"/>
                        </w:rPr>
                        <w:t>POUR LES TRAVAUX DE REHABILITATION DU T</w:t>
                      </w:r>
                      <w:r w:rsidRPr="00936953">
                        <w:rPr>
                          <w:rFonts w:eastAsia="BatangChe"/>
                          <w:b/>
                          <w:i/>
                          <w:sz w:val="20"/>
                          <w:szCs w:val="24"/>
                        </w:rPr>
                        <w:t>RON</w:t>
                      </w:r>
                      <w:r w:rsidRPr="00936953">
                        <w:rPr>
                          <w:rFonts w:eastAsia="BatangChe"/>
                          <w:b/>
                          <w:i/>
                          <w:sz w:val="22"/>
                          <w:szCs w:val="24"/>
                        </w:rPr>
                        <w:t>Ç</w:t>
                      </w:r>
                      <w:r w:rsidRPr="00936953">
                        <w:rPr>
                          <w:rFonts w:eastAsia="BatangChe"/>
                          <w:b/>
                          <w:i/>
                          <w:sz w:val="20"/>
                          <w:szCs w:val="24"/>
                        </w:rPr>
                        <w:t>ON</w:t>
                      </w:r>
                      <w:r w:rsidRPr="00E256B3">
                        <w:rPr>
                          <w:rFonts w:eastAsia="BatangChe"/>
                          <w:b/>
                          <w:i/>
                          <w:sz w:val="22"/>
                          <w:szCs w:val="24"/>
                        </w:rPr>
                        <w:t xml:space="preserve"> DE ROUTE KOUNDENG-GARI-GOMBO Y COMPRIS TOUTES LES  RUELLES DE LA VILLE, DANS LA COMMUNE DE GARI-GOMBO </w:t>
                      </w:r>
                    </w:p>
                    <w:p w14:paraId="4904D9D9" w14:textId="41ADD164" w:rsidR="00DB70F0" w:rsidRPr="00E256B3" w:rsidRDefault="00DB70F0" w:rsidP="00E256B3">
                      <w:pPr>
                        <w:pStyle w:val="Corpsdetexte"/>
                        <w:jc w:val="center"/>
                        <w:rPr>
                          <w:rFonts w:eastAsia="BatangChe"/>
                          <w:b/>
                          <w:i/>
                          <w:sz w:val="22"/>
                          <w:szCs w:val="24"/>
                        </w:rPr>
                      </w:pPr>
                      <w:r w:rsidRPr="00E256B3">
                        <w:rPr>
                          <w:rFonts w:eastAsia="BatangChe"/>
                          <w:b/>
                          <w:i/>
                          <w:sz w:val="22"/>
                          <w:szCs w:val="24"/>
                        </w:rPr>
                        <w:t>DEPARTEMENT DE LA BOUMBA ET NGOKO</w:t>
                      </w:r>
                    </w:p>
                    <w:p w14:paraId="5A264714" w14:textId="77777777" w:rsidR="00DB70F0" w:rsidRPr="00E256B3" w:rsidRDefault="00DB70F0" w:rsidP="00E256B3">
                      <w:pPr>
                        <w:pStyle w:val="Corpsdetexte"/>
                        <w:jc w:val="center"/>
                        <w:rPr>
                          <w:rFonts w:eastAsia="BatangChe"/>
                          <w:b/>
                          <w:i/>
                          <w:sz w:val="22"/>
                          <w:szCs w:val="24"/>
                        </w:rPr>
                      </w:pPr>
                      <w:r w:rsidRPr="00E256B3">
                        <w:rPr>
                          <w:rFonts w:eastAsia="BatangChe"/>
                          <w:b/>
                          <w:i/>
                          <w:sz w:val="22"/>
                          <w:szCs w:val="24"/>
                        </w:rPr>
                        <w:t>REGION DE L’EST</w:t>
                      </w:r>
                    </w:p>
                  </w:txbxContent>
                </v:textbox>
              </v:shape>
            </w:pict>
          </mc:Fallback>
        </mc:AlternateContent>
      </w:r>
      <w:r w:rsidR="000E6552">
        <w:rPr>
          <w:rFonts w:ascii="Cambria" w:hAnsi="Cambria" w:cs="Tahoma"/>
          <w:b/>
          <w:sz w:val="32"/>
          <w:szCs w:val="32"/>
        </w:rPr>
        <w:t>------------------------</w:t>
      </w:r>
    </w:p>
    <w:p w14:paraId="53FFDFB8" w14:textId="5F4AF6B9" w:rsidR="00730D86" w:rsidRDefault="00730D86">
      <w:pPr>
        <w:pStyle w:val="Corpsdetexte"/>
        <w:spacing w:before="120" w:after="120"/>
        <w:rPr>
          <w:rFonts w:ascii="Arial Narrow" w:hAnsi="Arial Narrow" w:cs="Tahoma"/>
          <w:i/>
        </w:rPr>
      </w:pPr>
    </w:p>
    <w:p w14:paraId="1A367A07" w14:textId="77777777" w:rsidR="00730D86" w:rsidRDefault="00730D86">
      <w:pPr>
        <w:pStyle w:val="Corpsdetexte"/>
        <w:spacing w:before="120" w:after="120"/>
        <w:rPr>
          <w:rFonts w:ascii="Arial Narrow" w:hAnsi="Arial Narrow" w:cs="Tahoma"/>
          <w:i/>
        </w:rPr>
      </w:pPr>
    </w:p>
    <w:p w14:paraId="36F40C66" w14:textId="77777777" w:rsidR="00730D86" w:rsidRDefault="00730D86">
      <w:pPr>
        <w:pStyle w:val="Corpsdetexte"/>
        <w:spacing w:before="120" w:after="120"/>
        <w:rPr>
          <w:rFonts w:ascii="Arial Narrow" w:hAnsi="Arial Narrow" w:cs="Tahoma"/>
          <w:i/>
        </w:rPr>
      </w:pPr>
    </w:p>
    <w:p w14:paraId="4B8C8530" w14:textId="77777777" w:rsidR="00730D86" w:rsidRDefault="00730D86">
      <w:pPr>
        <w:pStyle w:val="Corpsdetexte"/>
        <w:spacing w:before="120" w:after="120"/>
        <w:rPr>
          <w:rFonts w:ascii="Arial Narrow" w:hAnsi="Arial Narrow" w:cs="Tahoma"/>
          <w:i/>
        </w:rPr>
      </w:pPr>
    </w:p>
    <w:p w14:paraId="68DE5DFF" w14:textId="77777777" w:rsidR="00730D86" w:rsidRDefault="00730D86">
      <w:pPr>
        <w:pStyle w:val="Corpsdetexte"/>
        <w:spacing w:before="120" w:after="120"/>
        <w:ind w:left="356"/>
        <w:jc w:val="center"/>
        <w:rPr>
          <w:rFonts w:ascii="Arial Narrow" w:hAnsi="Arial Narrow" w:cs="Tahoma"/>
          <w:b/>
          <w:i/>
          <w:color w:val="002060"/>
          <w:sz w:val="32"/>
        </w:rPr>
      </w:pPr>
    </w:p>
    <w:p w14:paraId="35C8FE7E" w14:textId="77777777" w:rsidR="00730D86" w:rsidRDefault="00730D86">
      <w:pPr>
        <w:pStyle w:val="Corpsdetexte"/>
        <w:ind w:left="1418"/>
        <w:jc w:val="both"/>
        <w:rPr>
          <w:rFonts w:ascii="Arial Narrow" w:hAnsi="Arial Narrow" w:cs="Tahoma"/>
          <w:b/>
          <w:i/>
          <w:color w:val="002060"/>
          <w:sz w:val="32"/>
        </w:rPr>
      </w:pPr>
    </w:p>
    <w:p w14:paraId="7AD7EF1A" w14:textId="77777777" w:rsidR="00730D86" w:rsidRDefault="00730D86">
      <w:pPr>
        <w:pStyle w:val="Corpsdetexte"/>
        <w:ind w:left="1418"/>
        <w:jc w:val="both"/>
        <w:rPr>
          <w:rFonts w:ascii="Arial Narrow" w:hAnsi="Arial Narrow" w:cs="Tahoma"/>
          <w:b/>
          <w:i/>
          <w:color w:val="002060"/>
          <w:sz w:val="32"/>
        </w:rPr>
      </w:pPr>
    </w:p>
    <w:p w14:paraId="48FCB5A6" w14:textId="77777777" w:rsidR="00730D86" w:rsidRDefault="00730D86">
      <w:pPr>
        <w:pStyle w:val="Corpsdetexte"/>
        <w:spacing w:before="60" w:after="60"/>
        <w:jc w:val="center"/>
        <w:rPr>
          <w:rFonts w:ascii="Berlin Sans FB Demi" w:hAnsi="Berlin Sans FB Demi" w:cs="Tahoma"/>
          <w:b/>
          <w:bCs/>
          <w:iCs/>
          <w:sz w:val="20"/>
        </w:rPr>
      </w:pPr>
    </w:p>
    <w:p w14:paraId="21D18F3A" w14:textId="77777777" w:rsidR="00730D86" w:rsidRDefault="00730D86">
      <w:pPr>
        <w:pStyle w:val="Corpsdetexte"/>
        <w:spacing w:before="60" w:after="60"/>
        <w:jc w:val="center"/>
        <w:rPr>
          <w:rFonts w:ascii="Berlin Sans FB Demi" w:hAnsi="Berlin Sans FB Demi" w:cs="Tahoma"/>
          <w:b/>
          <w:bCs/>
          <w:iCs/>
          <w:sz w:val="20"/>
        </w:rPr>
      </w:pPr>
    </w:p>
    <w:p w14:paraId="7F706973" w14:textId="77777777" w:rsidR="00730D86" w:rsidRDefault="00730D86">
      <w:pPr>
        <w:pStyle w:val="Corpsdetexte"/>
        <w:spacing w:before="60" w:after="60"/>
        <w:jc w:val="center"/>
        <w:rPr>
          <w:rFonts w:ascii="Berlin Sans FB Demi" w:hAnsi="Berlin Sans FB Demi" w:cs="Tahoma"/>
          <w:b/>
          <w:bCs/>
          <w:iCs/>
          <w:sz w:val="20"/>
        </w:rPr>
      </w:pPr>
    </w:p>
    <w:p w14:paraId="168A68A0" w14:textId="77777777" w:rsidR="00730D86" w:rsidRDefault="00730D86" w:rsidP="00902314">
      <w:pPr>
        <w:pStyle w:val="Corpsdetexte"/>
        <w:rPr>
          <w:rFonts w:ascii="Berlin Sans FB Demi" w:hAnsi="Berlin Sans FB Demi" w:cs="Tahoma"/>
          <w:b/>
          <w:bCs/>
          <w:iCs/>
          <w:sz w:val="36"/>
        </w:rPr>
      </w:pPr>
    </w:p>
    <w:p w14:paraId="56DC81BD" w14:textId="77777777" w:rsidR="00730D86" w:rsidRDefault="000E6552">
      <w:pPr>
        <w:pStyle w:val="Corpsdetexte"/>
        <w:jc w:val="center"/>
        <w:rPr>
          <w:rFonts w:ascii="Berlin Sans FB Demi" w:hAnsi="Berlin Sans FB Demi" w:cs="Tahoma"/>
          <w:b/>
          <w:bCs/>
          <w:iCs/>
          <w:sz w:val="36"/>
        </w:rPr>
      </w:pPr>
      <w:r>
        <w:rPr>
          <w:rFonts w:ascii="Berlin Sans FB Demi" w:hAnsi="Berlin Sans FB Demi" w:cs="Tahoma"/>
          <w:b/>
          <w:bCs/>
          <w:iCs/>
          <w:sz w:val="36"/>
        </w:rPr>
        <w:t>BUDGET D’INVESTISSEMENT PUBLIC</w:t>
      </w:r>
    </w:p>
    <w:p w14:paraId="646A11AA" w14:textId="5E8C0910" w:rsidR="00902314" w:rsidRDefault="00A85D6F">
      <w:pPr>
        <w:pStyle w:val="Corpsdetexte"/>
        <w:jc w:val="center"/>
        <w:rPr>
          <w:rFonts w:ascii="Eras Bold ITC" w:hAnsi="Eras Bold ITC" w:cs="Tahoma"/>
          <w:b/>
          <w:bCs/>
          <w:iCs/>
          <w:sz w:val="36"/>
        </w:rPr>
      </w:pPr>
      <w:r>
        <w:rPr>
          <w:rFonts w:ascii="Eras Bold ITC" w:hAnsi="Eras Bold ITC" w:cs="Tahoma"/>
          <w:b/>
          <w:bCs/>
          <w:iCs/>
          <w:sz w:val="36"/>
        </w:rPr>
        <w:t>EXERCICE 2026</w:t>
      </w:r>
      <w:r w:rsidR="00902314">
        <w:rPr>
          <w:rFonts w:ascii="Eras Bold ITC" w:hAnsi="Eras Bold ITC" w:cs="Tahoma"/>
          <w:b/>
          <w:bCs/>
          <w:iCs/>
          <w:sz w:val="36"/>
        </w:rPr>
        <w:t xml:space="preserve"> </w:t>
      </w:r>
    </w:p>
    <w:p w14:paraId="54349713" w14:textId="77777777" w:rsidR="00902314" w:rsidRDefault="00902314">
      <w:pPr>
        <w:pStyle w:val="Corpsdetexte"/>
        <w:jc w:val="center"/>
        <w:rPr>
          <w:rFonts w:ascii="Eras Bold ITC" w:hAnsi="Eras Bold ITC" w:cs="Tahoma"/>
          <w:b/>
          <w:bCs/>
          <w:iCs/>
          <w:sz w:val="36"/>
        </w:rPr>
      </w:pPr>
    </w:p>
    <w:p w14:paraId="00949876" w14:textId="2BD8D868" w:rsidR="00730D86" w:rsidRDefault="00902314">
      <w:pPr>
        <w:pStyle w:val="Corpsdetexte"/>
        <w:jc w:val="center"/>
        <w:rPr>
          <w:rFonts w:ascii="Eras Bold ITC" w:hAnsi="Eras Bold ITC" w:cs="Tahoma"/>
          <w:b/>
          <w:bCs/>
          <w:iCs/>
          <w:sz w:val="36"/>
        </w:rPr>
      </w:pPr>
      <w:r>
        <w:rPr>
          <w:rFonts w:ascii="Eras Bold ITC" w:hAnsi="Eras Bold ITC" w:cs="Tahoma"/>
          <w:b/>
          <w:bCs/>
          <w:iCs/>
          <w:sz w:val="36"/>
        </w:rPr>
        <w:t>FINANCEMENT </w:t>
      </w:r>
      <w:r w:rsidR="00936953">
        <w:rPr>
          <w:rFonts w:ascii="Eras Bold ITC" w:hAnsi="Eras Bold ITC" w:cs="Tahoma"/>
          <w:b/>
          <w:bCs/>
          <w:iCs/>
          <w:sz w:val="36"/>
        </w:rPr>
        <w:t>: MINTP</w:t>
      </w:r>
    </w:p>
    <w:p w14:paraId="5FA99133" w14:textId="77777777" w:rsidR="00730D86" w:rsidRDefault="00730D86">
      <w:pPr>
        <w:pStyle w:val="Corpsdetexte"/>
        <w:spacing w:before="120" w:after="120"/>
        <w:rPr>
          <w:rFonts w:ascii="Arial Narrow" w:hAnsi="Arial Narrow" w:cs="Tahoma"/>
          <w:i/>
        </w:rPr>
      </w:pPr>
    </w:p>
    <w:p w14:paraId="0734436C" w14:textId="77777777" w:rsidR="00730D86" w:rsidRDefault="000E6552">
      <w:pPr>
        <w:pStyle w:val="Corpsdetexte"/>
        <w:spacing w:before="120" w:after="120"/>
        <w:jc w:val="center"/>
        <w:rPr>
          <w:rFonts w:ascii="Arial Narrow" w:hAnsi="Arial Narrow" w:cs="Tahoma"/>
          <w:b/>
          <w:i/>
          <w:sz w:val="44"/>
        </w:rPr>
      </w:pPr>
      <w:r>
        <w:rPr>
          <w:rFonts w:ascii="Arial Narrow" w:hAnsi="Arial Narrow" w:cs="Tahoma"/>
          <w:b/>
          <w:i/>
          <w:noProof/>
          <w:sz w:val="44"/>
        </w:rPr>
        <mc:AlternateContent>
          <mc:Choice Requires="wps">
            <w:drawing>
              <wp:inline distT="0" distB="0" distL="0" distR="0" wp14:anchorId="0080A08D" wp14:editId="619BFBE4">
                <wp:extent cx="5381625" cy="800100"/>
                <wp:effectExtent l="9525" t="0" r="9525" b="0"/>
                <wp:docPr id="1033" name="WordAr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1625" cy="800100"/>
                        </a:xfrm>
                        <a:prstGeom prst="rect">
                          <a:avLst/>
                        </a:prstGeom>
                      </wps:spPr>
                      <wps:txbx>
                        <w:txbxContent>
                          <w:p w14:paraId="4C8A3C9A" w14:textId="77777777" w:rsidR="00DB70F0" w:rsidRDefault="00DB70F0">
                            <w:pPr>
                              <w:pStyle w:val="NormalWeb"/>
                              <w:spacing w:before="0" w:beforeAutospacing="0" w:after="0" w:afterAutospacing="0"/>
                              <w:jc w:val="center"/>
                            </w:pPr>
                            <w:r>
                              <w:rPr>
                                <w:rFonts w:ascii="Arial Black" w:hAnsi="Arial Black"/>
                                <w:color w:val="622423"/>
                                <w:sz w:val="72"/>
                                <w:szCs w:val="72"/>
                                <w14:textOutline w14:w="9525" w14:cap="flat" w14:cmpd="sng" w14:algn="ctr">
                                  <w14:solidFill>
                                    <w14:srgbClr w14:val="000000"/>
                                  </w14:solidFill>
                                  <w14:prstDash w14:val="solid"/>
                                  <w14:round/>
                                </w14:textOutline>
                              </w:rPr>
                              <w:t>DOSSIER D’APPEL D’OFFRES</w:t>
                            </w:r>
                          </w:p>
                        </w:txbxContent>
                      </wps:txbx>
                      <wps:bodyPr wrap="square" numCol="1">
                        <a:prstTxWarp prst="textDeflate">
                          <a:avLst>
                            <a:gd name="adj" fmla="val 18750"/>
                          </a:avLst>
                        </a:prstTxWarp>
                        <a:spAutoFit/>
                      </wps:bodyPr>
                    </wps:wsp>
                  </a:graphicData>
                </a:graphic>
              </wp:inline>
            </w:drawing>
          </mc:Choice>
          <mc:Fallback>
            <w:pict>
              <v:rect w14:anchorId="0080A08D" id="WordArt 3" o:spid="_x0000_s1030" style="width:423.75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" filled="f" stroked="f">
                <v:path arrowok="t"/>
                <v:textbox style="mso-fit-shape-to-text:t">
                  <w:txbxContent>
                    <w:p w14:paraId="4C8A3C9A" w14:textId="77777777" w:rsidR="00DB70F0" w:rsidRDefault="00DB70F0">
                      <w:pPr>
                        <w:pStyle w:val="NormalWeb"/>
                        <w:spacing w:before="0" w:beforeAutospacing="0" w:after="0" w:afterAutospacing="0"/>
                        <w:jc w:val="center"/>
                      </w:pPr>
                      <w:r>
                        <w:rPr>
                          <w:rFonts w:ascii="Arial Black" w:hAnsi="Arial Black"/>
                          <w:color w:val="622423"/>
                          <w:sz w:val="72"/>
                          <w:szCs w:val="72"/>
                          <w14:textOutline w14:w="9525" w14:cap="flat" w14:cmpd="sng" w14:algn="ctr">
                            <w14:solidFill>
                              <w14:srgbClr w14:val="000000"/>
                            </w14:solidFill>
                            <w14:prstDash w14:val="solid"/>
                            <w14:round/>
                          </w14:textOutline>
                        </w:rPr>
                        <w:t>DOSSIER D’APPEL D’OFFRES</w:t>
                      </w:r>
                    </w:p>
                  </w:txbxContent>
                </v:textbox>
                <w10:anchorlock/>
              </v:rect>
            </w:pict>
          </mc:Fallback>
        </mc:AlternateContent>
      </w:r>
    </w:p>
    <w:p w14:paraId="7B0B48C4" w14:textId="4B238BC3" w:rsidR="00730D86" w:rsidRDefault="00936953">
      <w:pPr>
        <w:pStyle w:val="Corpsdetexte"/>
        <w:spacing w:before="120" w:after="120"/>
        <w:jc w:val="center"/>
        <w:rPr>
          <w:rFonts w:ascii="Arial Narrow" w:hAnsi="Arial Narrow" w:cs="Tahoma"/>
          <w:b/>
          <w:i/>
          <w:sz w:val="44"/>
        </w:rPr>
      </w:pPr>
      <w:r>
        <w:rPr>
          <w:rFonts w:ascii="Arial Narrow" w:hAnsi="Arial Narrow" w:cs="Tahoma"/>
          <w:b/>
          <w:i/>
          <w:sz w:val="28"/>
        </w:rPr>
        <w:t>MARS</w:t>
      </w:r>
      <w:r w:rsidR="000E6552">
        <w:rPr>
          <w:rFonts w:ascii="Arial Narrow" w:hAnsi="Arial Narrow" w:cs="Tahoma"/>
          <w:b/>
          <w:i/>
          <w:sz w:val="28"/>
        </w:rPr>
        <w:t xml:space="preserve"> 202</w:t>
      </w:r>
      <w:r w:rsidR="00A85D6F">
        <w:rPr>
          <w:rFonts w:ascii="Arial Narrow" w:hAnsi="Arial Narrow" w:cs="Tahoma"/>
          <w:b/>
          <w:i/>
          <w:sz w:val="28"/>
        </w:rPr>
        <w:t>6</w:t>
      </w:r>
      <w:r w:rsidR="000E6552">
        <w:rPr>
          <w:rFonts w:ascii="Arial Narrow" w:hAnsi="Arial Narrow" w:cs="Tahoma"/>
          <w:b/>
          <w:i/>
          <w:sz w:val="44"/>
        </w:rPr>
        <w:t xml:space="preserve">                    </w:t>
      </w:r>
    </w:p>
    <w:p w14:paraId="7AF392CB" w14:textId="77777777" w:rsidR="00730D86" w:rsidRDefault="00730D86">
      <w:pPr>
        <w:pStyle w:val="Corpsdetexte"/>
        <w:spacing w:before="120" w:after="120"/>
        <w:rPr>
          <w:rFonts w:ascii="Arial Narrow" w:hAnsi="Arial Narrow" w:cs="Tahoma"/>
          <w:b/>
          <w:i/>
          <w:u w:val="single"/>
        </w:rPr>
        <w:sectPr w:rsidR="00730D86">
          <w:footerReference w:type="even" r:id="rId10"/>
          <w:footerReference w:type="default" r:id="rId11"/>
          <w:footerReference w:type="first" r:id="rId12"/>
          <w:pgSz w:w="11906" w:h="16838" w:code="9"/>
          <w:pgMar w:top="1134" w:right="1191" w:bottom="1134" w:left="1191" w:header="720" w:footer="720" w:gutter="0"/>
          <w:pgBorders w:display="firstPage" w:offsetFrom="page">
            <w:top w:val="papyrus" w:sz="14" w:space="24" w:color="auto"/>
            <w:left w:val="papyrus" w:sz="14" w:space="24" w:color="auto"/>
            <w:bottom w:val="papyrus" w:sz="14" w:space="24" w:color="auto"/>
            <w:right w:val="papyrus" w:sz="14" w:space="24" w:color="auto"/>
          </w:pgBorders>
          <w:cols w:space="720"/>
          <w:titlePg/>
        </w:sectPr>
      </w:pPr>
    </w:p>
    <w:p w14:paraId="6D535EDE" w14:textId="77777777" w:rsidR="00730D86" w:rsidRDefault="00730D86">
      <w:pPr>
        <w:spacing w:before="120" w:after="120"/>
        <w:rPr>
          <w:rFonts w:ascii="Algerian" w:hAnsi="Algerian" w:cs="Calibri"/>
          <w:b/>
          <w:i/>
          <w:sz w:val="32"/>
          <w:szCs w:val="32"/>
          <w:u w:val="single"/>
        </w:rPr>
      </w:pPr>
    </w:p>
    <w:p w14:paraId="326B64DC" w14:textId="77777777" w:rsidR="00730D86" w:rsidRDefault="000E6552">
      <w:pPr>
        <w:spacing w:before="120" w:after="120"/>
        <w:jc w:val="center"/>
        <w:rPr>
          <w:rFonts w:ascii="Algerian" w:hAnsi="Algerian" w:cs="Calibri"/>
          <w:b/>
          <w:i/>
          <w:sz w:val="32"/>
          <w:szCs w:val="32"/>
          <w:u w:val="single"/>
        </w:rPr>
      </w:pPr>
      <w:r>
        <w:rPr>
          <w:rFonts w:ascii="Algerian" w:hAnsi="Algerian" w:cs="Calibri"/>
          <w:b/>
          <w:i/>
          <w:sz w:val="32"/>
          <w:szCs w:val="32"/>
          <w:u w:val="single"/>
        </w:rPr>
        <w:t>SOMMAIRE</w:t>
      </w:r>
    </w:p>
    <w:p w14:paraId="5D090949" w14:textId="77777777" w:rsidR="00730D86" w:rsidRDefault="00730D86">
      <w:pPr>
        <w:spacing w:before="120" w:after="120"/>
        <w:rPr>
          <w:rFonts w:ascii="Calibri" w:hAnsi="Calibri" w:cs="Calibri"/>
        </w:rPr>
      </w:pPr>
    </w:p>
    <w:p w14:paraId="3EB62CA8" w14:textId="77777777" w:rsidR="00730D86" w:rsidRDefault="00730D86">
      <w:pPr>
        <w:pStyle w:val="Pieddepage"/>
        <w:tabs>
          <w:tab w:val="clear" w:pos="4536"/>
          <w:tab w:val="clear" w:pos="9072"/>
        </w:tabs>
        <w:rPr>
          <w:rFonts w:ascii="Calibri" w:hAnsi="Calibri" w:cs="Calibri"/>
          <w:b/>
          <w:i/>
          <w:sz w:val="28"/>
        </w:rPr>
      </w:pPr>
    </w:p>
    <w:p w14:paraId="6DDBFB86" w14:textId="77777777" w:rsidR="00730D86" w:rsidRDefault="000E6552">
      <w:pPr>
        <w:rPr>
          <w:rFonts w:ascii="Calibri" w:hAnsi="Calibri" w:cs="Calibri"/>
          <w:b/>
          <w:sz w:val="28"/>
        </w:rPr>
      </w:pPr>
      <w:r>
        <w:rPr>
          <w:rFonts w:ascii="Calibri" w:hAnsi="Calibri" w:cs="Calibri"/>
          <w:b/>
          <w:sz w:val="28"/>
        </w:rPr>
        <w:t>Pièce n°1 :</w:t>
      </w:r>
      <w:r>
        <w:rPr>
          <w:rFonts w:ascii="Calibri" w:hAnsi="Calibri" w:cs="Calibri"/>
          <w:b/>
          <w:sz w:val="28"/>
        </w:rPr>
        <w:tab/>
      </w:r>
      <w:r>
        <w:rPr>
          <w:rFonts w:ascii="Calibri" w:hAnsi="Calibri" w:cs="Calibri"/>
          <w:b/>
          <w:sz w:val="28"/>
        </w:rPr>
        <w:tab/>
        <w:t xml:space="preserve">Avis d’Appel d’Offres </w:t>
      </w:r>
    </w:p>
    <w:p w14:paraId="2B4D435C" w14:textId="77777777" w:rsidR="00730D86" w:rsidRDefault="00730D86">
      <w:pPr>
        <w:tabs>
          <w:tab w:val="left" w:pos="1913"/>
        </w:tabs>
        <w:rPr>
          <w:rFonts w:ascii="Calibri" w:hAnsi="Calibri" w:cs="Calibri"/>
          <w:b/>
          <w:sz w:val="28"/>
        </w:rPr>
      </w:pPr>
    </w:p>
    <w:p w14:paraId="4E1DE7AE" w14:textId="77777777" w:rsidR="00730D86" w:rsidRDefault="000E6552">
      <w:pPr>
        <w:rPr>
          <w:rFonts w:ascii="Calibri" w:hAnsi="Calibri" w:cs="Calibri"/>
          <w:b/>
          <w:sz w:val="28"/>
        </w:rPr>
      </w:pPr>
      <w:r>
        <w:rPr>
          <w:rFonts w:ascii="Calibri" w:hAnsi="Calibri" w:cs="Calibri"/>
          <w:b/>
          <w:sz w:val="28"/>
        </w:rPr>
        <w:t>Pièce n°2 :</w:t>
      </w:r>
      <w:r>
        <w:rPr>
          <w:rFonts w:ascii="Calibri" w:hAnsi="Calibri" w:cs="Calibri"/>
          <w:b/>
          <w:sz w:val="28"/>
        </w:rPr>
        <w:tab/>
      </w:r>
      <w:r>
        <w:rPr>
          <w:rFonts w:ascii="Calibri" w:hAnsi="Calibri" w:cs="Calibri"/>
          <w:b/>
          <w:sz w:val="28"/>
        </w:rPr>
        <w:tab/>
        <w:t>Règlement Général de l’Appel d’Offres - R.G.A.O</w:t>
      </w:r>
    </w:p>
    <w:p w14:paraId="6C4DCE15" w14:textId="77777777" w:rsidR="00730D86" w:rsidRDefault="00730D86">
      <w:pPr>
        <w:rPr>
          <w:rFonts w:ascii="Calibri" w:hAnsi="Calibri" w:cs="Calibri"/>
          <w:b/>
          <w:sz w:val="28"/>
        </w:rPr>
      </w:pPr>
    </w:p>
    <w:p w14:paraId="7FE7ED97" w14:textId="77777777" w:rsidR="00730D86" w:rsidRDefault="000E6552">
      <w:pPr>
        <w:rPr>
          <w:rFonts w:ascii="Calibri" w:hAnsi="Calibri" w:cs="Calibri"/>
          <w:b/>
          <w:sz w:val="28"/>
        </w:rPr>
      </w:pPr>
      <w:r>
        <w:rPr>
          <w:rFonts w:ascii="Calibri" w:hAnsi="Calibri" w:cs="Calibri"/>
          <w:b/>
          <w:sz w:val="28"/>
        </w:rPr>
        <w:t>Pièce n°3 :</w:t>
      </w:r>
      <w:r>
        <w:rPr>
          <w:rFonts w:ascii="Calibri" w:hAnsi="Calibri" w:cs="Calibri"/>
          <w:b/>
          <w:sz w:val="28"/>
        </w:rPr>
        <w:tab/>
      </w:r>
      <w:r>
        <w:rPr>
          <w:rFonts w:ascii="Calibri" w:hAnsi="Calibri" w:cs="Calibri"/>
          <w:b/>
          <w:sz w:val="28"/>
        </w:rPr>
        <w:tab/>
        <w:t>Règlement Particulier de l’Appel d’Offres - R.P.A.O</w:t>
      </w:r>
    </w:p>
    <w:p w14:paraId="7F92C4B2" w14:textId="77777777" w:rsidR="00730D86" w:rsidRDefault="000E6552">
      <w:pPr>
        <w:tabs>
          <w:tab w:val="left" w:pos="1913"/>
        </w:tabs>
        <w:rPr>
          <w:rFonts w:ascii="Calibri" w:hAnsi="Calibri" w:cs="Calibri"/>
          <w:b/>
          <w:sz w:val="28"/>
        </w:rPr>
      </w:pPr>
      <w:r>
        <w:rPr>
          <w:rFonts w:ascii="Calibri" w:hAnsi="Calibri" w:cs="Calibri"/>
          <w:b/>
          <w:sz w:val="28"/>
        </w:rPr>
        <w:tab/>
      </w:r>
    </w:p>
    <w:p w14:paraId="3C90D0D5" w14:textId="77777777" w:rsidR="00730D86" w:rsidRDefault="000E6552">
      <w:pPr>
        <w:rPr>
          <w:rFonts w:ascii="Calibri" w:hAnsi="Calibri" w:cs="Calibri"/>
          <w:b/>
          <w:sz w:val="28"/>
        </w:rPr>
      </w:pPr>
      <w:r>
        <w:rPr>
          <w:rFonts w:ascii="Calibri" w:hAnsi="Calibri" w:cs="Calibri"/>
          <w:b/>
          <w:sz w:val="28"/>
        </w:rPr>
        <w:t>Pièce n°4 :</w:t>
      </w:r>
      <w:r>
        <w:rPr>
          <w:rFonts w:ascii="Calibri" w:hAnsi="Calibri" w:cs="Calibri"/>
          <w:b/>
          <w:sz w:val="28"/>
        </w:rPr>
        <w:tab/>
      </w:r>
      <w:r>
        <w:rPr>
          <w:rFonts w:ascii="Calibri" w:hAnsi="Calibri" w:cs="Calibri"/>
          <w:b/>
          <w:sz w:val="28"/>
        </w:rPr>
        <w:tab/>
        <w:t>Cahier des Clauses Administratives Particulières - C.C.A.P.</w:t>
      </w:r>
    </w:p>
    <w:p w14:paraId="1AA85213" w14:textId="77777777" w:rsidR="00730D86" w:rsidRDefault="000E6552">
      <w:pPr>
        <w:tabs>
          <w:tab w:val="left" w:pos="1913"/>
        </w:tabs>
        <w:rPr>
          <w:rFonts w:ascii="Calibri" w:hAnsi="Calibri" w:cs="Calibri"/>
          <w:b/>
          <w:sz w:val="28"/>
        </w:rPr>
      </w:pPr>
      <w:r>
        <w:rPr>
          <w:rFonts w:ascii="Calibri" w:hAnsi="Calibri" w:cs="Calibri"/>
          <w:b/>
          <w:sz w:val="28"/>
        </w:rPr>
        <w:tab/>
      </w:r>
    </w:p>
    <w:p w14:paraId="46615C72" w14:textId="77777777" w:rsidR="00730D86" w:rsidRDefault="000E6552">
      <w:pPr>
        <w:rPr>
          <w:rFonts w:ascii="Calibri" w:hAnsi="Calibri" w:cs="Calibri"/>
          <w:b/>
          <w:sz w:val="28"/>
        </w:rPr>
      </w:pPr>
      <w:r>
        <w:rPr>
          <w:rFonts w:ascii="Calibri" w:hAnsi="Calibri" w:cs="Calibri"/>
          <w:b/>
          <w:sz w:val="28"/>
        </w:rPr>
        <w:t>Pièce n°5 :</w:t>
      </w:r>
      <w:r>
        <w:rPr>
          <w:rFonts w:ascii="Calibri" w:hAnsi="Calibri" w:cs="Calibri"/>
          <w:b/>
          <w:sz w:val="28"/>
        </w:rPr>
        <w:tab/>
      </w:r>
      <w:r>
        <w:rPr>
          <w:rFonts w:ascii="Calibri" w:hAnsi="Calibri" w:cs="Calibri"/>
          <w:b/>
          <w:sz w:val="28"/>
        </w:rPr>
        <w:tab/>
        <w:t>Cahier des Clauses Techniques Particulières - C.C.T.P</w:t>
      </w:r>
    </w:p>
    <w:p w14:paraId="20246E70" w14:textId="77777777" w:rsidR="00730D86" w:rsidRDefault="000E6552">
      <w:pPr>
        <w:tabs>
          <w:tab w:val="left" w:pos="1913"/>
        </w:tabs>
        <w:rPr>
          <w:rFonts w:ascii="Calibri" w:hAnsi="Calibri" w:cs="Calibri"/>
          <w:b/>
          <w:sz w:val="28"/>
        </w:rPr>
      </w:pPr>
      <w:r>
        <w:rPr>
          <w:rFonts w:ascii="Calibri" w:hAnsi="Calibri" w:cs="Calibri"/>
          <w:b/>
          <w:sz w:val="28"/>
        </w:rPr>
        <w:tab/>
      </w:r>
    </w:p>
    <w:p w14:paraId="30AD7D2E" w14:textId="77777777" w:rsidR="00730D86" w:rsidRDefault="000E6552">
      <w:pPr>
        <w:rPr>
          <w:rFonts w:ascii="Calibri" w:hAnsi="Calibri" w:cs="Calibri"/>
          <w:b/>
          <w:sz w:val="28"/>
        </w:rPr>
      </w:pPr>
      <w:r>
        <w:rPr>
          <w:rFonts w:ascii="Calibri" w:hAnsi="Calibri" w:cs="Calibri"/>
          <w:b/>
          <w:sz w:val="28"/>
        </w:rPr>
        <w:t>Pièce n°6 :</w:t>
      </w:r>
      <w:r>
        <w:rPr>
          <w:rFonts w:ascii="Calibri" w:hAnsi="Calibri" w:cs="Calibri"/>
          <w:b/>
          <w:sz w:val="28"/>
        </w:rPr>
        <w:tab/>
      </w:r>
      <w:r>
        <w:rPr>
          <w:rFonts w:ascii="Calibri" w:hAnsi="Calibri" w:cs="Calibri"/>
          <w:b/>
          <w:sz w:val="28"/>
        </w:rPr>
        <w:tab/>
        <w:t>Cadre du Bordereau des Prix Unitaires</w:t>
      </w:r>
    </w:p>
    <w:p w14:paraId="0AA813EC" w14:textId="77777777" w:rsidR="00730D86" w:rsidRDefault="00730D86">
      <w:pPr>
        <w:rPr>
          <w:rFonts w:ascii="Calibri" w:hAnsi="Calibri" w:cs="Calibri"/>
          <w:b/>
          <w:sz w:val="28"/>
        </w:rPr>
      </w:pPr>
    </w:p>
    <w:p w14:paraId="6D10FFC7" w14:textId="77777777" w:rsidR="00730D86" w:rsidRDefault="000E6552">
      <w:pPr>
        <w:rPr>
          <w:rFonts w:ascii="Calibri" w:hAnsi="Calibri" w:cs="Calibri"/>
          <w:b/>
          <w:sz w:val="28"/>
        </w:rPr>
      </w:pPr>
      <w:r>
        <w:rPr>
          <w:rFonts w:ascii="Calibri" w:hAnsi="Calibri" w:cs="Calibri"/>
          <w:b/>
          <w:sz w:val="28"/>
        </w:rPr>
        <w:t>Pièce n°7 :</w:t>
      </w:r>
      <w:r>
        <w:rPr>
          <w:rFonts w:ascii="Calibri" w:hAnsi="Calibri" w:cs="Calibri"/>
          <w:b/>
          <w:sz w:val="28"/>
        </w:rPr>
        <w:tab/>
      </w:r>
      <w:r>
        <w:rPr>
          <w:rFonts w:ascii="Calibri" w:hAnsi="Calibri" w:cs="Calibri"/>
          <w:b/>
          <w:sz w:val="28"/>
        </w:rPr>
        <w:tab/>
        <w:t xml:space="preserve">Cadre du Détail Quantitatif et Estimatif </w:t>
      </w:r>
    </w:p>
    <w:p w14:paraId="4031543A" w14:textId="77777777" w:rsidR="00730D86" w:rsidRDefault="000E6552">
      <w:pPr>
        <w:tabs>
          <w:tab w:val="left" w:pos="1913"/>
        </w:tabs>
        <w:rPr>
          <w:rFonts w:ascii="Calibri" w:hAnsi="Calibri" w:cs="Calibri"/>
          <w:b/>
          <w:sz w:val="28"/>
        </w:rPr>
      </w:pPr>
      <w:r>
        <w:rPr>
          <w:rFonts w:ascii="Calibri" w:hAnsi="Calibri" w:cs="Calibri"/>
          <w:b/>
          <w:sz w:val="28"/>
        </w:rPr>
        <w:tab/>
      </w:r>
    </w:p>
    <w:p w14:paraId="3F79144E" w14:textId="77777777" w:rsidR="00730D86" w:rsidRDefault="000E6552">
      <w:pPr>
        <w:rPr>
          <w:rFonts w:ascii="Calibri" w:hAnsi="Calibri" w:cs="Calibri"/>
          <w:b/>
          <w:sz w:val="28"/>
        </w:rPr>
      </w:pPr>
      <w:r>
        <w:rPr>
          <w:rFonts w:ascii="Calibri" w:hAnsi="Calibri" w:cs="Calibri"/>
          <w:b/>
          <w:sz w:val="28"/>
        </w:rPr>
        <w:t>Pièce n°8 :</w:t>
      </w:r>
      <w:r>
        <w:rPr>
          <w:rFonts w:ascii="Calibri" w:hAnsi="Calibri" w:cs="Calibri"/>
          <w:b/>
          <w:sz w:val="28"/>
        </w:rPr>
        <w:tab/>
      </w:r>
      <w:r>
        <w:rPr>
          <w:rFonts w:ascii="Calibri" w:hAnsi="Calibri" w:cs="Calibri"/>
          <w:b/>
          <w:sz w:val="28"/>
        </w:rPr>
        <w:tab/>
        <w:t>Cadre du Sous-détail des prix</w:t>
      </w:r>
    </w:p>
    <w:p w14:paraId="230CC902" w14:textId="77777777" w:rsidR="00730D86" w:rsidRDefault="00730D86">
      <w:pPr>
        <w:rPr>
          <w:rFonts w:ascii="Calibri" w:hAnsi="Calibri" w:cs="Calibri"/>
          <w:b/>
          <w:sz w:val="28"/>
        </w:rPr>
      </w:pPr>
    </w:p>
    <w:p w14:paraId="3C880EF2" w14:textId="77777777" w:rsidR="00730D86" w:rsidRDefault="000E6552">
      <w:pPr>
        <w:rPr>
          <w:rFonts w:ascii="Calibri" w:hAnsi="Calibri" w:cs="Calibri"/>
          <w:b/>
          <w:sz w:val="28"/>
        </w:rPr>
      </w:pPr>
      <w:r>
        <w:rPr>
          <w:rFonts w:ascii="Calibri" w:hAnsi="Calibri" w:cs="Calibri"/>
          <w:b/>
          <w:sz w:val="28"/>
        </w:rPr>
        <w:t>Pièce n°9 :</w:t>
      </w:r>
      <w:r>
        <w:rPr>
          <w:rFonts w:ascii="Calibri" w:hAnsi="Calibri" w:cs="Calibri"/>
          <w:b/>
          <w:sz w:val="28"/>
        </w:rPr>
        <w:tab/>
      </w:r>
      <w:r>
        <w:rPr>
          <w:rFonts w:ascii="Calibri" w:hAnsi="Calibri" w:cs="Calibri"/>
          <w:b/>
          <w:sz w:val="28"/>
        </w:rPr>
        <w:tab/>
        <w:t>Modèle de Schéma Itinéraire</w:t>
      </w:r>
    </w:p>
    <w:p w14:paraId="4AB21CC0" w14:textId="77777777" w:rsidR="00730D86" w:rsidRDefault="00730D86">
      <w:pPr>
        <w:rPr>
          <w:rFonts w:ascii="Calibri" w:hAnsi="Calibri" w:cs="Calibri"/>
          <w:b/>
          <w:sz w:val="28"/>
        </w:rPr>
      </w:pPr>
    </w:p>
    <w:p w14:paraId="2E05CC7D" w14:textId="77777777" w:rsidR="00730D86" w:rsidRDefault="000E6552">
      <w:pPr>
        <w:rPr>
          <w:rFonts w:ascii="Calibri" w:hAnsi="Calibri" w:cs="Calibri"/>
          <w:b/>
          <w:sz w:val="28"/>
        </w:rPr>
      </w:pPr>
      <w:r>
        <w:rPr>
          <w:rFonts w:ascii="Calibri" w:hAnsi="Calibri" w:cs="Calibri"/>
          <w:b/>
          <w:sz w:val="28"/>
        </w:rPr>
        <w:t>Pièce n°10 :</w:t>
      </w:r>
      <w:r>
        <w:rPr>
          <w:rFonts w:ascii="Calibri" w:hAnsi="Calibri" w:cs="Calibri"/>
          <w:b/>
          <w:sz w:val="28"/>
        </w:rPr>
        <w:tab/>
      </w:r>
      <w:r>
        <w:rPr>
          <w:rFonts w:ascii="Calibri" w:hAnsi="Calibri" w:cs="Calibri"/>
          <w:b/>
          <w:sz w:val="28"/>
        </w:rPr>
        <w:tab/>
        <w:t>Modèle de Lettre-Commande</w:t>
      </w:r>
    </w:p>
    <w:p w14:paraId="2F82AFFA" w14:textId="77777777" w:rsidR="00730D86" w:rsidRDefault="00730D86">
      <w:pPr>
        <w:rPr>
          <w:rFonts w:ascii="Calibri" w:hAnsi="Calibri" w:cs="Calibri"/>
          <w:b/>
          <w:sz w:val="28"/>
        </w:rPr>
      </w:pPr>
    </w:p>
    <w:p w14:paraId="43A5D81F" w14:textId="77777777" w:rsidR="00730D86" w:rsidRDefault="000E6552">
      <w:pPr>
        <w:rPr>
          <w:rFonts w:ascii="Calibri" w:hAnsi="Calibri" w:cs="Calibri"/>
          <w:b/>
          <w:sz w:val="28"/>
        </w:rPr>
      </w:pPr>
      <w:r>
        <w:rPr>
          <w:rFonts w:ascii="Calibri" w:hAnsi="Calibri" w:cs="Calibri"/>
          <w:b/>
          <w:sz w:val="28"/>
        </w:rPr>
        <w:t>Pièce n°11 :</w:t>
      </w:r>
      <w:r>
        <w:rPr>
          <w:rFonts w:ascii="Calibri" w:hAnsi="Calibri" w:cs="Calibri"/>
          <w:b/>
          <w:sz w:val="28"/>
        </w:rPr>
        <w:tab/>
      </w:r>
      <w:r>
        <w:rPr>
          <w:rFonts w:ascii="Calibri" w:hAnsi="Calibri" w:cs="Calibri"/>
          <w:b/>
          <w:sz w:val="28"/>
        </w:rPr>
        <w:tab/>
        <w:t>Formulaires et modèles à utiliser par les soumissionnaires</w:t>
      </w:r>
    </w:p>
    <w:p w14:paraId="4C60EFFB" w14:textId="77777777" w:rsidR="00730D86" w:rsidRDefault="000E6552">
      <w:pPr>
        <w:tabs>
          <w:tab w:val="left" w:pos="1913"/>
        </w:tabs>
        <w:rPr>
          <w:rFonts w:ascii="Calibri" w:hAnsi="Calibri" w:cs="Calibri"/>
          <w:b/>
          <w:sz w:val="28"/>
        </w:rPr>
      </w:pPr>
      <w:r>
        <w:rPr>
          <w:rFonts w:ascii="Calibri" w:hAnsi="Calibri" w:cs="Calibri"/>
          <w:b/>
          <w:sz w:val="28"/>
        </w:rPr>
        <w:tab/>
      </w:r>
    </w:p>
    <w:p w14:paraId="3DE35E67" w14:textId="77777777" w:rsidR="00730D86" w:rsidRDefault="000E6552">
      <w:pPr>
        <w:ind w:left="2127" w:hanging="2127"/>
        <w:rPr>
          <w:rFonts w:ascii="Calibri" w:hAnsi="Calibri" w:cs="Calibri"/>
          <w:b/>
          <w:sz w:val="28"/>
        </w:rPr>
      </w:pPr>
      <w:r>
        <w:rPr>
          <w:rFonts w:ascii="Calibri" w:hAnsi="Calibri" w:cs="Calibri"/>
          <w:b/>
          <w:sz w:val="28"/>
        </w:rPr>
        <w:t>Pièce n°12 :</w:t>
      </w:r>
      <w:r>
        <w:rPr>
          <w:rFonts w:ascii="Calibri" w:hAnsi="Calibri" w:cs="Calibri"/>
          <w:b/>
          <w:sz w:val="28"/>
        </w:rPr>
        <w:tab/>
        <w:t>Liste des établissements bancaires autorisés à émettre les cautions dans le cadre des marchés publics</w:t>
      </w:r>
    </w:p>
    <w:p w14:paraId="56A976AD" w14:textId="77777777" w:rsidR="00730D86" w:rsidRDefault="000E6552">
      <w:pPr>
        <w:tabs>
          <w:tab w:val="left" w:pos="1913"/>
        </w:tabs>
        <w:rPr>
          <w:rFonts w:ascii="Calibri" w:hAnsi="Calibri" w:cs="Calibri"/>
          <w:b/>
          <w:sz w:val="28"/>
        </w:rPr>
      </w:pPr>
      <w:r>
        <w:rPr>
          <w:rFonts w:ascii="Calibri" w:hAnsi="Calibri" w:cs="Calibri"/>
          <w:b/>
          <w:sz w:val="28"/>
        </w:rPr>
        <w:tab/>
      </w:r>
    </w:p>
    <w:p w14:paraId="3E3A9BD8" w14:textId="77777777" w:rsidR="00730D86" w:rsidRDefault="000E6552">
      <w:pPr>
        <w:rPr>
          <w:rFonts w:ascii="Calibri" w:hAnsi="Calibri" w:cs="Calibri"/>
          <w:b/>
          <w:sz w:val="28"/>
        </w:rPr>
      </w:pPr>
      <w:r>
        <w:rPr>
          <w:rFonts w:ascii="Calibri" w:hAnsi="Calibri" w:cs="Calibri"/>
          <w:b/>
          <w:sz w:val="28"/>
        </w:rPr>
        <w:t xml:space="preserve">Pièce n°13 : </w:t>
      </w:r>
      <w:r>
        <w:rPr>
          <w:rFonts w:ascii="Calibri" w:hAnsi="Calibri" w:cs="Calibri"/>
          <w:b/>
          <w:sz w:val="28"/>
        </w:rPr>
        <w:tab/>
      </w:r>
      <w:r>
        <w:rPr>
          <w:rFonts w:ascii="Calibri" w:hAnsi="Calibri" w:cs="Calibri"/>
          <w:b/>
          <w:sz w:val="28"/>
        </w:rPr>
        <w:tab/>
        <w:t>Annexes</w:t>
      </w:r>
    </w:p>
    <w:p w14:paraId="697994DE" w14:textId="77777777" w:rsidR="00730D86" w:rsidRDefault="000E6552">
      <w:pPr>
        <w:tabs>
          <w:tab w:val="left" w:pos="1913"/>
        </w:tabs>
        <w:rPr>
          <w:rFonts w:ascii="Calibri" w:hAnsi="Calibri" w:cs="Calibri"/>
          <w:b/>
          <w:sz w:val="28"/>
        </w:rPr>
      </w:pPr>
      <w:r>
        <w:rPr>
          <w:rFonts w:ascii="Calibri" w:hAnsi="Calibri" w:cs="Calibri"/>
          <w:b/>
          <w:sz w:val="28"/>
        </w:rPr>
        <w:tab/>
      </w:r>
    </w:p>
    <w:p w14:paraId="7850FBF6" w14:textId="77777777" w:rsidR="00730D86" w:rsidRDefault="00730D86">
      <w:pPr>
        <w:spacing w:before="120" w:after="120"/>
        <w:rPr>
          <w:rFonts w:ascii="Arial Narrow" w:hAnsi="Arial Narrow" w:cs="Tahoma"/>
        </w:rPr>
      </w:pPr>
    </w:p>
    <w:p w14:paraId="55DEFB1C" w14:textId="77777777" w:rsidR="00730D86" w:rsidRDefault="00730D86">
      <w:pPr>
        <w:spacing w:before="120" w:after="120"/>
        <w:rPr>
          <w:rFonts w:ascii="Arial Narrow" w:hAnsi="Arial Narrow" w:cs="Tahoma"/>
        </w:rPr>
      </w:pPr>
    </w:p>
    <w:p w14:paraId="66544CFE" w14:textId="77777777" w:rsidR="00730D86" w:rsidRDefault="00730D86">
      <w:pPr>
        <w:spacing w:before="120" w:after="120"/>
        <w:rPr>
          <w:rFonts w:ascii="Arial Narrow" w:hAnsi="Arial Narrow" w:cs="Tahoma"/>
        </w:rPr>
      </w:pPr>
    </w:p>
    <w:p w14:paraId="4B1A94B9" w14:textId="77777777" w:rsidR="00730D86" w:rsidRDefault="00730D86">
      <w:pPr>
        <w:spacing w:before="120" w:after="120"/>
        <w:rPr>
          <w:rFonts w:ascii="Arial Narrow" w:hAnsi="Arial Narrow" w:cs="Tahoma"/>
        </w:rPr>
      </w:pPr>
    </w:p>
    <w:p w14:paraId="55C85EFD" w14:textId="77777777" w:rsidR="00730D86" w:rsidRDefault="00730D86">
      <w:pPr>
        <w:spacing w:before="120" w:after="120"/>
        <w:rPr>
          <w:rFonts w:ascii="Arial Narrow" w:hAnsi="Arial Narrow" w:cs="Tahoma"/>
        </w:rPr>
      </w:pPr>
    </w:p>
    <w:p w14:paraId="02F0EB54" w14:textId="77777777" w:rsidR="00730D86" w:rsidRDefault="00730D86">
      <w:pPr>
        <w:spacing w:before="120" w:after="120"/>
        <w:rPr>
          <w:rFonts w:ascii="Arial Narrow" w:hAnsi="Arial Narrow" w:cs="Tahoma"/>
        </w:rPr>
      </w:pPr>
    </w:p>
    <w:p w14:paraId="6F8099B4" w14:textId="77777777" w:rsidR="00730D86" w:rsidRDefault="00730D86">
      <w:pPr>
        <w:spacing w:before="120" w:after="120"/>
        <w:rPr>
          <w:rFonts w:ascii="Arial Narrow" w:hAnsi="Arial Narrow" w:cs="Tahoma"/>
        </w:rPr>
      </w:pPr>
    </w:p>
    <w:p w14:paraId="33958455" w14:textId="77777777" w:rsidR="00730D86" w:rsidRDefault="00730D86">
      <w:pPr>
        <w:spacing w:before="120" w:after="120"/>
        <w:rPr>
          <w:rFonts w:ascii="Arial Narrow" w:hAnsi="Arial Narrow" w:cs="Tahoma"/>
        </w:rPr>
      </w:pPr>
    </w:p>
    <w:p w14:paraId="0A0277B1" w14:textId="77777777" w:rsidR="00730D86" w:rsidRDefault="00730D86">
      <w:pPr>
        <w:spacing w:before="120" w:after="120"/>
        <w:rPr>
          <w:rFonts w:ascii="Arial Narrow" w:hAnsi="Arial Narrow" w:cs="Tahoma"/>
        </w:rPr>
      </w:pPr>
    </w:p>
    <w:p w14:paraId="1BB6675E" w14:textId="77777777" w:rsidR="00730D86" w:rsidRDefault="00730D86">
      <w:pPr>
        <w:spacing w:before="120" w:after="120"/>
        <w:rPr>
          <w:rFonts w:ascii="Arial Narrow" w:hAnsi="Arial Narrow" w:cs="Tahoma"/>
        </w:rPr>
      </w:pPr>
    </w:p>
    <w:p w14:paraId="3FA83F1D" w14:textId="77777777" w:rsidR="00730D86" w:rsidRDefault="00730D86">
      <w:pPr>
        <w:spacing w:before="120" w:after="120"/>
        <w:rPr>
          <w:rFonts w:ascii="Arial Narrow" w:hAnsi="Arial Narrow" w:cs="Tahoma"/>
        </w:rPr>
      </w:pPr>
    </w:p>
    <w:p w14:paraId="348A1DB1" w14:textId="77777777" w:rsidR="00730D86" w:rsidRDefault="00730D86">
      <w:pPr>
        <w:spacing w:before="120" w:after="120"/>
        <w:rPr>
          <w:rFonts w:ascii="Arial Narrow" w:hAnsi="Arial Narrow" w:cs="Tahoma"/>
        </w:rPr>
      </w:pPr>
    </w:p>
    <w:p w14:paraId="31A1E731" w14:textId="77777777" w:rsidR="00730D86" w:rsidRDefault="00730D86">
      <w:pPr>
        <w:spacing w:before="120" w:after="120"/>
        <w:jc w:val="both"/>
        <w:rPr>
          <w:rFonts w:ascii="Arial Narrow" w:hAnsi="Arial Narrow" w:cs="Tahoma"/>
          <w:sz w:val="24"/>
        </w:rPr>
      </w:pPr>
    </w:p>
    <w:p w14:paraId="2B2F1F1D" w14:textId="77777777" w:rsidR="00730D86" w:rsidRDefault="00730D86">
      <w:pPr>
        <w:spacing w:before="120" w:after="120"/>
        <w:jc w:val="both"/>
        <w:rPr>
          <w:rFonts w:ascii="Arial Narrow" w:hAnsi="Arial Narrow" w:cs="Tahoma"/>
          <w:b/>
          <w:sz w:val="24"/>
          <w:u w:val="single"/>
        </w:rPr>
      </w:pPr>
    </w:p>
    <w:p w14:paraId="49C96CFB" w14:textId="77777777" w:rsidR="00730D86" w:rsidRDefault="00730D86">
      <w:pPr>
        <w:spacing w:before="120" w:after="120"/>
        <w:jc w:val="both"/>
        <w:rPr>
          <w:rFonts w:ascii="Arial Narrow" w:hAnsi="Arial Narrow" w:cs="Tahoma"/>
          <w:b/>
          <w:sz w:val="24"/>
          <w:u w:val="single"/>
        </w:rPr>
      </w:pPr>
    </w:p>
    <w:p w14:paraId="4F66C408" w14:textId="77777777" w:rsidR="00730D86" w:rsidRDefault="00730D86">
      <w:pPr>
        <w:spacing w:before="120" w:after="120"/>
        <w:jc w:val="both"/>
        <w:rPr>
          <w:rFonts w:ascii="Arial Narrow" w:hAnsi="Arial Narrow" w:cs="Tahoma"/>
          <w:b/>
          <w:sz w:val="24"/>
          <w:u w:val="single"/>
        </w:rPr>
      </w:pPr>
    </w:p>
    <w:p w14:paraId="347B417F" w14:textId="77777777" w:rsidR="00730D86" w:rsidRDefault="00730D86">
      <w:pPr>
        <w:spacing w:before="120" w:after="120"/>
        <w:jc w:val="both"/>
        <w:rPr>
          <w:rFonts w:ascii="Arial Narrow" w:hAnsi="Arial Narrow" w:cs="Tahoma"/>
          <w:b/>
          <w:sz w:val="24"/>
          <w:u w:val="single"/>
        </w:rPr>
      </w:pPr>
    </w:p>
    <w:p w14:paraId="778C6FC3" w14:textId="77777777" w:rsidR="00730D86" w:rsidRDefault="00730D86">
      <w:pPr>
        <w:spacing w:before="120" w:after="120"/>
        <w:jc w:val="both"/>
        <w:rPr>
          <w:rFonts w:ascii="Arial Narrow" w:hAnsi="Arial Narrow" w:cs="Tahoma"/>
          <w:b/>
          <w:sz w:val="24"/>
          <w:u w:val="single"/>
        </w:rPr>
      </w:pPr>
    </w:p>
    <w:p w14:paraId="61A888BE" w14:textId="77777777" w:rsidR="00730D86" w:rsidRDefault="00730D86">
      <w:pPr>
        <w:spacing w:before="120" w:after="120"/>
        <w:jc w:val="both"/>
        <w:rPr>
          <w:rFonts w:ascii="Arial Narrow" w:hAnsi="Arial Narrow" w:cs="Tahoma"/>
          <w:b/>
          <w:sz w:val="24"/>
          <w:u w:val="single"/>
        </w:rPr>
      </w:pPr>
    </w:p>
    <w:p w14:paraId="1992D970" w14:textId="77777777" w:rsidR="00730D86" w:rsidRDefault="00730D86">
      <w:pPr>
        <w:spacing w:before="120" w:after="120"/>
        <w:jc w:val="both"/>
        <w:rPr>
          <w:rFonts w:ascii="Arial Narrow" w:hAnsi="Arial Narrow" w:cs="Tahoma"/>
          <w:b/>
          <w:sz w:val="24"/>
          <w:u w:val="single"/>
        </w:rPr>
      </w:pPr>
    </w:p>
    <w:p w14:paraId="31AC4D31" w14:textId="77777777" w:rsidR="00730D86" w:rsidRDefault="00730D86">
      <w:pPr>
        <w:spacing w:before="120" w:after="120"/>
        <w:jc w:val="both"/>
        <w:rPr>
          <w:rFonts w:ascii="Arial Narrow" w:hAnsi="Arial Narrow" w:cs="Tahoma"/>
          <w:b/>
          <w:sz w:val="24"/>
          <w:u w:val="single"/>
        </w:rPr>
      </w:pPr>
    </w:p>
    <w:p w14:paraId="3A1A30C9" w14:textId="77777777" w:rsidR="00730D86" w:rsidRDefault="00730D86">
      <w:pPr>
        <w:spacing w:before="120" w:after="120"/>
        <w:jc w:val="both"/>
        <w:rPr>
          <w:rFonts w:ascii="Arial Narrow" w:hAnsi="Arial Narrow" w:cs="Tahoma"/>
          <w:b/>
          <w:sz w:val="24"/>
          <w:u w:val="single"/>
        </w:rPr>
      </w:pPr>
    </w:p>
    <w:p w14:paraId="19CE5CA6" w14:textId="77777777" w:rsidR="00730D86" w:rsidRDefault="00730D86">
      <w:pPr>
        <w:spacing w:before="120" w:after="120"/>
        <w:jc w:val="both"/>
        <w:rPr>
          <w:rFonts w:ascii="Arial Narrow" w:hAnsi="Arial Narrow" w:cs="Tahoma"/>
          <w:b/>
          <w:sz w:val="24"/>
          <w:u w:val="single"/>
        </w:rPr>
      </w:pPr>
    </w:p>
    <w:p w14:paraId="1CC506AD" w14:textId="77777777" w:rsidR="00730D86" w:rsidRDefault="00730D86">
      <w:pPr>
        <w:spacing w:before="120" w:after="120"/>
        <w:jc w:val="both"/>
        <w:rPr>
          <w:rFonts w:ascii="Arial Narrow" w:hAnsi="Arial Narrow" w:cs="Tahoma"/>
          <w:b/>
          <w:sz w:val="24"/>
          <w:u w:val="single"/>
        </w:rPr>
      </w:pPr>
    </w:p>
    <w:p w14:paraId="4D9DE16E" w14:textId="77777777" w:rsidR="00730D86" w:rsidRDefault="00730D86">
      <w:pPr>
        <w:spacing w:before="120" w:after="120"/>
        <w:jc w:val="both"/>
        <w:rPr>
          <w:rFonts w:ascii="Arial Narrow" w:hAnsi="Arial Narrow" w:cs="Tahoma"/>
          <w:b/>
          <w:sz w:val="24"/>
          <w:u w:val="single"/>
        </w:rPr>
      </w:pPr>
    </w:p>
    <w:p w14:paraId="3CDE16D9" w14:textId="77777777" w:rsidR="00730D86" w:rsidRDefault="000E6552">
      <w:pPr>
        <w:pStyle w:val="Titre4"/>
        <w:spacing w:before="120" w:after="120"/>
        <w:jc w:val="center"/>
        <w:rPr>
          <w:rFonts w:ascii="Arial Narrow" w:hAnsi="Arial Narrow" w:cs="Tahoma"/>
          <w:b/>
          <w:i/>
          <w:sz w:val="32"/>
          <w:szCs w:val="32"/>
          <w:u w:val="none"/>
        </w:rPr>
      </w:pPr>
      <w:r>
        <w:rPr>
          <w:rFonts w:ascii="Arial Narrow" w:hAnsi="Arial Narrow" w:cs="Tahoma"/>
          <w:b/>
          <w:noProof/>
          <w:u w:val="none"/>
        </w:rPr>
        <mc:AlternateContent>
          <mc:Choice Requires="wps">
            <w:drawing>
              <wp:inline distT="0" distB="0" distL="0" distR="0" wp14:anchorId="381B3C49" wp14:editId="07E49563">
                <wp:extent cx="4486275" cy="1181100"/>
                <wp:effectExtent l="9525" t="9525" r="9525" b="9525"/>
                <wp:docPr id="1035" name="WordAr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1181100"/>
                        </a:xfrm>
                        <a:prstGeom prst="rect">
                          <a:avLst/>
                        </a:prstGeom>
                      </wps:spPr>
                      <wps:txbx>
                        <w:txbxContent>
                          <w:p w14:paraId="388896B1" w14:textId="77777777" w:rsidR="00DB70F0" w:rsidRDefault="00DB70F0">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N°1</w:t>
                            </w:r>
                          </w:p>
                          <w:p w14:paraId="6B09CC28" w14:textId="77777777" w:rsidR="00DB70F0" w:rsidRDefault="00DB70F0">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Avis d'Appel d'Offres</w:t>
                            </w:r>
                          </w:p>
                        </w:txbxContent>
                      </wps:txbx>
                      <wps:bodyPr wrap="square" numCol="1">
                        <a:prstTxWarp prst="textPlain">
                          <a:avLst>
                            <a:gd name="adj" fmla="val 50000"/>
                          </a:avLst>
                        </a:prstTxWarp>
                        <a:spAutoFit/>
                      </wps:bodyPr>
                    </wps:wsp>
                  </a:graphicData>
                </a:graphic>
              </wp:inline>
            </w:drawing>
          </mc:Choice>
          <mc:Fallback>
            <w:pict>
              <v:rect w14:anchorId="381B3C49" id="WordArt 4" o:spid="_x0000_s1031" style="width:353.25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" filled="f" stroked="f">
                <v:path arrowok="t"/>
                <v:textbox style="mso-fit-shape-to-text:t">
                  <w:txbxContent>
                    <w:p w14:paraId="388896B1" w14:textId="77777777" w:rsidR="00DB70F0" w:rsidRDefault="00DB70F0">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N°1</w:t>
                      </w:r>
                    </w:p>
                    <w:p w14:paraId="6B09CC28" w14:textId="77777777" w:rsidR="00DB70F0" w:rsidRDefault="00DB70F0">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Avis d'Appel d'Offres</w:t>
                      </w:r>
                    </w:p>
                  </w:txbxContent>
                </v:textbox>
                <w10:anchorlock/>
              </v:rect>
            </w:pict>
          </mc:Fallback>
        </mc:AlternateContent>
      </w:r>
    </w:p>
    <w:p w14:paraId="2F1F4D2A" w14:textId="77777777" w:rsidR="00730D86" w:rsidRDefault="00730D86"/>
    <w:p w14:paraId="5EDFFEED" w14:textId="77777777" w:rsidR="00730D86" w:rsidRDefault="00730D86">
      <w:pPr>
        <w:spacing w:before="120" w:after="120"/>
        <w:jc w:val="both"/>
        <w:rPr>
          <w:rFonts w:ascii="Arial Narrow" w:hAnsi="Arial Narrow" w:cs="Tahoma"/>
          <w:b/>
          <w:sz w:val="24"/>
          <w:u w:val="single"/>
        </w:rPr>
      </w:pPr>
    </w:p>
    <w:p w14:paraId="5243AC8D" w14:textId="77777777" w:rsidR="00730D86" w:rsidRDefault="00730D86">
      <w:pPr>
        <w:spacing w:before="120" w:after="120"/>
        <w:jc w:val="both"/>
        <w:rPr>
          <w:rFonts w:ascii="Arial Narrow" w:hAnsi="Arial Narrow" w:cs="Tahoma"/>
          <w:b/>
          <w:sz w:val="24"/>
          <w:u w:val="single"/>
        </w:rPr>
      </w:pPr>
    </w:p>
    <w:p w14:paraId="093F90FE" w14:textId="77777777" w:rsidR="00730D86" w:rsidRDefault="00730D86">
      <w:pPr>
        <w:spacing w:before="120" w:after="120"/>
        <w:jc w:val="both"/>
        <w:rPr>
          <w:rFonts w:ascii="Arial Narrow" w:hAnsi="Arial Narrow" w:cs="Tahoma"/>
          <w:b/>
          <w:sz w:val="24"/>
          <w:u w:val="single"/>
        </w:rPr>
      </w:pPr>
    </w:p>
    <w:p w14:paraId="66AA05BC" w14:textId="77777777" w:rsidR="00730D86" w:rsidRDefault="00730D86">
      <w:pPr>
        <w:spacing w:before="120" w:after="120"/>
        <w:jc w:val="center"/>
        <w:rPr>
          <w:rFonts w:ascii="Arial Narrow" w:hAnsi="Arial Narrow" w:cs="Tahoma"/>
          <w:b/>
          <w:sz w:val="24"/>
          <w:u w:val="single"/>
        </w:rPr>
      </w:pPr>
    </w:p>
    <w:p w14:paraId="23AAF69C" w14:textId="77777777" w:rsidR="00730D86" w:rsidRDefault="00730D86">
      <w:pPr>
        <w:spacing w:before="120" w:after="120"/>
        <w:jc w:val="center"/>
        <w:rPr>
          <w:rFonts w:ascii="Arial Narrow" w:hAnsi="Arial Narrow" w:cs="Tahoma"/>
          <w:b/>
          <w:sz w:val="24"/>
          <w:u w:val="single"/>
        </w:rPr>
      </w:pPr>
    </w:p>
    <w:p w14:paraId="70C37511" w14:textId="77777777" w:rsidR="00730D86" w:rsidRDefault="00730D86">
      <w:pPr>
        <w:spacing w:before="120" w:after="120"/>
        <w:jc w:val="center"/>
        <w:rPr>
          <w:rFonts w:ascii="Arial Narrow" w:hAnsi="Arial Narrow" w:cs="Tahoma"/>
          <w:b/>
          <w:sz w:val="24"/>
          <w:u w:val="single"/>
        </w:rPr>
      </w:pPr>
    </w:p>
    <w:p w14:paraId="156F0870" w14:textId="77777777" w:rsidR="00730D86" w:rsidRDefault="00730D86">
      <w:pPr>
        <w:spacing w:before="120" w:after="120"/>
        <w:jc w:val="center"/>
        <w:rPr>
          <w:rFonts w:ascii="Arial Narrow" w:hAnsi="Arial Narrow" w:cs="Tahoma"/>
          <w:b/>
          <w:sz w:val="24"/>
          <w:u w:val="single"/>
        </w:rPr>
      </w:pPr>
    </w:p>
    <w:p w14:paraId="5FA35C85" w14:textId="77777777" w:rsidR="00730D86" w:rsidRDefault="00730D86">
      <w:pPr>
        <w:spacing w:before="120" w:after="120"/>
        <w:jc w:val="center"/>
        <w:rPr>
          <w:rFonts w:ascii="Arial Narrow" w:hAnsi="Arial Narrow" w:cs="Tahoma"/>
          <w:b/>
          <w:sz w:val="24"/>
          <w:u w:val="single"/>
        </w:rPr>
      </w:pPr>
    </w:p>
    <w:p w14:paraId="19213E20" w14:textId="77777777" w:rsidR="00730D86" w:rsidRDefault="00730D86">
      <w:pPr>
        <w:spacing w:before="120" w:after="120"/>
        <w:jc w:val="both"/>
        <w:rPr>
          <w:rFonts w:ascii="Arial Narrow" w:hAnsi="Arial Narrow" w:cs="Tahoma"/>
          <w:b/>
          <w:sz w:val="24"/>
          <w:u w:val="single"/>
        </w:rPr>
      </w:pPr>
    </w:p>
    <w:p w14:paraId="2B590301" w14:textId="77777777" w:rsidR="00730D86" w:rsidRDefault="00730D86">
      <w:pPr>
        <w:spacing w:before="120" w:after="120"/>
        <w:jc w:val="both"/>
        <w:rPr>
          <w:rFonts w:ascii="Arial Narrow" w:hAnsi="Arial Narrow" w:cs="Tahoma"/>
          <w:b/>
          <w:sz w:val="24"/>
          <w:u w:val="single"/>
        </w:rPr>
      </w:pPr>
    </w:p>
    <w:p w14:paraId="10D50BBE" w14:textId="77777777" w:rsidR="00730D86" w:rsidRDefault="00730D86">
      <w:pPr>
        <w:spacing w:before="120" w:after="120"/>
        <w:jc w:val="center"/>
        <w:rPr>
          <w:rFonts w:ascii="Arial Narrow" w:hAnsi="Arial Narrow" w:cs="Tahoma"/>
          <w:b/>
          <w:sz w:val="24"/>
          <w:u w:val="single"/>
        </w:rPr>
      </w:pPr>
    </w:p>
    <w:p w14:paraId="58302B59" w14:textId="77777777" w:rsidR="00730D86" w:rsidRDefault="00730D86">
      <w:pPr>
        <w:spacing w:before="120" w:after="120"/>
        <w:jc w:val="center"/>
        <w:rPr>
          <w:rFonts w:ascii="Arial Narrow" w:hAnsi="Arial Narrow" w:cs="Tahoma"/>
          <w:b/>
          <w:sz w:val="24"/>
          <w:u w:val="single"/>
        </w:rPr>
      </w:pPr>
    </w:p>
    <w:p w14:paraId="4AFBDF6E" w14:textId="77777777" w:rsidR="00730D86" w:rsidRDefault="00730D86">
      <w:pPr>
        <w:spacing w:before="120" w:after="120"/>
        <w:jc w:val="center"/>
        <w:rPr>
          <w:rFonts w:ascii="Arial Narrow" w:hAnsi="Arial Narrow" w:cs="Tahoma"/>
          <w:b/>
          <w:sz w:val="24"/>
          <w:u w:val="single"/>
        </w:rPr>
      </w:pPr>
    </w:p>
    <w:p w14:paraId="3BB76098" w14:textId="77777777" w:rsidR="00730D86" w:rsidRDefault="00730D86">
      <w:pPr>
        <w:spacing w:before="120" w:after="120"/>
        <w:jc w:val="center"/>
        <w:rPr>
          <w:rFonts w:ascii="Arial Narrow" w:hAnsi="Arial Narrow" w:cs="Tahoma"/>
          <w:b/>
          <w:sz w:val="24"/>
          <w:u w:val="single"/>
        </w:rPr>
      </w:pPr>
    </w:p>
    <w:p w14:paraId="050174B3" w14:textId="77777777" w:rsidR="00730D86" w:rsidRDefault="00730D86">
      <w:pPr>
        <w:spacing w:before="120" w:after="120"/>
        <w:jc w:val="center"/>
        <w:rPr>
          <w:rFonts w:ascii="Arial Narrow" w:hAnsi="Arial Narrow" w:cs="Tahoma"/>
          <w:b/>
          <w:sz w:val="24"/>
          <w:u w:val="single"/>
        </w:rPr>
      </w:pPr>
    </w:p>
    <w:p w14:paraId="23E6A376" w14:textId="77777777" w:rsidR="00730D86" w:rsidRDefault="00730D86">
      <w:pPr>
        <w:spacing w:before="120" w:after="120"/>
        <w:jc w:val="center"/>
        <w:rPr>
          <w:rFonts w:ascii="Arial Narrow" w:hAnsi="Arial Narrow" w:cs="Tahoma"/>
          <w:b/>
          <w:sz w:val="24"/>
          <w:u w:val="single"/>
        </w:rPr>
      </w:pPr>
    </w:p>
    <w:p w14:paraId="6219B4B1" w14:textId="77777777" w:rsidR="00730D86" w:rsidRDefault="00730D86">
      <w:pPr>
        <w:spacing w:before="120" w:after="120"/>
        <w:jc w:val="center"/>
        <w:rPr>
          <w:rFonts w:ascii="Arial Narrow" w:hAnsi="Arial Narrow" w:cs="Tahoma"/>
          <w:b/>
          <w:sz w:val="24"/>
          <w:u w:val="single"/>
        </w:rPr>
      </w:pPr>
    </w:p>
    <w:p w14:paraId="0F35C771" w14:textId="77777777" w:rsidR="00730D86" w:rsidRDefault="00730D86">
      <w:pPr>
        <w:spacing w:before="120" w:after="120"/>
        <w:jc w:val="center"/>
        <w:rPr>
          <w:rFonts w:ascii="Arial Narrow" w:hAnsi="Arial Narrow" w:cs="Tahoma"/>
          <w:b/>
          <w:sz w:val="24"/>
          <w:u w:val="single"/>
        </w:rPr>
      </w:pPr>
    </w:p>
    <w:p w14:paraId="1D30E510" w14:textId="77777777" w:rsidR="00730D86" w:rsidRDefault="00730D86">
      <w:pPr>
        <w:spacing w:before="120" w:after="120"/>
        <w:jc w:val="center"/>
        <w:rPr>
          <w:rFonts w:ascii="Arial Narrow" w:hAnsi="Arial Narrow" w:cs="Tahoma"/>
          <w:b/>
          <w:sz w:val="2"/>
          <w:szCs w:val="2"/>
          <w:u w:val="single"/>
        </w:rPr>
      </w:pPr>
    </w:p>
    <w:p w14:paraId="77D05453" w14:textId="77777777" w:rsidR="00730D86" w:rsidRDefault="000E6552">
      <w:pPr>
        <w:tabs>
          <w:tab w:val="left" w:pos="1890"/>
        </w:tabs>
        <w:jc w:val="both"/>
        <w:rPr>
          <w:rFonts w:cs="Calibri"/>
          <w:b/>
          <w:sz w:val="32"/>
          <w:lang w:val="en-US"/>
        </w:rPr>
      </w:pPr>
      <w:r>
        <w:rPr>
          <w:noProof/>
        </w:rPr>
        <w:lastRenderedPageBreak/>
        <mc:AlternateContent>
          <mc:Choice Requires="wps">
            <w:drawing>
              <wp:anchor distT="0" distB="0" distL="0" distR="0" simplePos="0" relativeHeight="7" behindDoc="0" locked="0" layoutInCell="1" allowOverlap="1" wp14:anchorId="6743BAC6" wp14:editId="2C612688">
                <wp:simplePos x="0" y="0"/>
                <wp:positionH relativeFrom="column">
                  <wp:posOffset>-67310</wp:posOffset>
                </wp:positionH>
                <wp:positionV relativeFrom="paragraph">
                  <wp:posOffset>-170180</wp:posOffset>
                </wp:positionV>
                <wp:extent cx="2459355" cy="1339215"/>
                <wp:effectExtent l="0" t="0" r="17145" b="13334"/>
                <wp:wrapNone/>
                <wp:docPr id="1037"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9355" cy="133921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86D4588" w14:textId="77777777" w:rsidR="00DB70F0" w:rsidRDefault="00DB70F0">
                            <w:pPr>
                              <w:jc w:val="center"/>
                              <w:rPr>
                                <w:b/>
                                <w:sz w:val="16"/>
                                <w:szCs w:val="16"/>
                              </w:rPr>
                            </w:pPr>
                            <w:r>
                              <w:rPr>
                                <w:b/>
                                <w:sz w:val="16"/>
                                <w:szCs w:val="16"/>
                              </w:rPr>
                              <w:t>REPUBLIQUE DU CAMEROUN</w:t>
                            </w:r>
                          </w:p>
                          <w:p w14:paraId="53114174" w14:textId="77777777" w:rsidR="00DB70F0" w:rsidRDefault="00DB70F0">
                            <w:pPr>
                              <w:jc w:val="center"/>
                              <w:rPr>
                                <w:b/>
                                <w:sz w:val="16"/>
                                <w:szCs w:val="16"/>
                              </w:rPr>
                            </w:pPr>
                            <w:r>
                              <w:rPr>
                                <w:b/>
                                <w:sz w:val="16"/>
                                <w:szCs w:val="16"/>
                              </w:rPr>
                              <w:t>------------</w:t>
                            </w:r>
                          </w:p>
                          <w:p w14:paraId="5808F12E" w14:textId="77777777" w:rsidR="00DB70F0" w:rsidRDefault="00DB70F0">
                            <w:pPr>
                              <w:jc w:val="center"/>
                              <w:rPr>
                                <w:b/>
                                <w:sz w:val="16"/>
                                <w:szCs w:val="16"/>
                              </w:rPr>
                            </w:pPr>
                            <w:r>
                              <w:rPr>
                                <w:b/>
                                <w:sz w:val="16"/>
                                <w:szCs w:val="16"/>
                              </w:rPr>
                              <w:t>REGION DE L’EST</w:t>
                            </w:r>
                          </w:p>
                          <w:p w14:paraId="6A195D15" w14:textId="77777777" w:rsidR="00DB70F0" w:rsidRDefault="00DB70F0">
                            <w:pPr>
                              <w:jc w:val="center"/>
                              <w:rPr>
                                <w:b/>
                                <w:sz w:val="16"/>
                                <w:szCs w:val="16"/>
                              </w:rPr>
                            </w:pPr>
                            <w:r>
                              <w:rPr>
                                <w:b/>
                                <w:sz w:val="16"/>
                                <w:szCs w:val="16"/>
                              </w:rPr>
                              <w:t>-----------</w:t>
                            </w:r>
                          </w:p>
                          <w:p w14:paraId="6A14D3A1" w14:textId="77777777" w:rsidR="00DB70F0" w:rsidRDefault="00DB70F0">
                            <w:pPr>
                              <w:jc w:val="center"/>
                              <w:rPr>
                                <w:b/>
                                <w:sz w:val="16"/>
                                <w:szCs w:val="16"/>
                              </w:rPr>
                            </w:pPr>
                            <w:r>
                              <w:rPr>
                                <w:b/>
                                <w:sz w:val="16"/>
                                <w:szCs w:val="16"/>
                              </w:rPr>
                              <w:t>DEPARTEMENT DE LA BOUMBA ET NGOKO</w:t>
                            </w:r>
                          </w:p>
                          <w:p w14:paraId="3C07C1FF" w14:textId="77777777" w:rsidR="00DB70F0" w:rsidRDefault="00DB70F0">
                            <w:pPr>
                              <w:jc w:val="center"/>
                              <w:rPr>
                                <w:b/>
                                <w:sz w:val="16"/>
                                <w:szCs w:val="16"/>
                              </w:rPr>
                            </w:pPr>
                            <w:r>
                              <w:rPr>
                                <w:b/>
                                <w:sz w:val="16"/>
                                <w:szCs w:val="16"/>
                              </w:rPr>
                              <w:t>-------------</w:t>
                            </w:r>
                          </w:p>
                          <w:p w14:paraId="10AA2CCE" w14:textId="77777777" w:rsidR="00DB70F0" w:rsidRDefault="00DB70F0">
                            <w:pPr>
                              <w:jc w:val="center"/>
                              <w:rPr>
                                <w:b/>
                                <w:sz w:val="16"/>
                                <w:szCs w:val="16"/>
                              </w:rPr>
                            </w:pPr>
                            <w:r>
                              <w:rPr>
                                <w:b/>
                                <w:sz w:val="16"/>
                                <w:szCs w:val="16"/>
                              </w:rPr>
                              <w:t>COMMUNE DE GARI GOMBO</w:t>
                            </w:r>
                          </w:p>
                          <w:p w14:paraId="6B859427" w14:textId="77777777" w:rsidR="00DB70F0" w:rsidRDefault="00DB70F0">
                            <w:pPr>
                              <w:jc w:val="center"/>
                              <w:rPr>
                                <w:b/>
                                <w:sz w:val="16"/>
                                <w:szCs w:val="16"/>
                              </w:rPr>
                            </w:pPr>
                            <w:r>
                              <w:rPr>
                                <w:b/>
                                <w:sz w:val="16"/>
                                <w:szCs w:val="16"/>
                              </w:rPr>
                              <w:t>-------------</w:t>
                            </w:r>
                          </w:p>
                          <w:p w14:paraId="7E919AA5" w14:textId="77777777" w:rsidR="00DB70F0" w:rsidRDefault="00DB70F0">
                            <w:pPr>
                              <w:jc w:val="center"/>
                              <w:rPr>
                                <w:b/>
                                <w:sz w:val="16"/>
                                <w:szCs w:val="16"/>
                              </w:rPr>
                            </w:pPr>
                            <w:r>
                              <w:rPr>
                                <w:b/>
                                <w:sz w:val="16"/>
                                <w:szCs w:val="16"/>
                              </w:rPr>
                              <w:t>SECRETARIAT GENERAL</w:t>
                            </w:r>
                          </w:p>
                          <w:p w14:paraId="32E69D29" w14:textId="77777777" w:rsidR="00DB70F0" w:rsidRDefault="00DB70F0">
                            <w:pPr>
                              <w:jc w:val="center"/>
                              <w:rPr>
                                <w:b/>
                                <w:sz w:val="16"/>
                                <w:szCs w:val="16"/>
                              </w:rPr>
                            </w:pPr>
                            <w:r>
                              <w:rPr>
                                <w:b/>
                                <w:sz w:val="16"/>
                                <w:szCs w:val="16"/>
                              </w:rPr>
                              <w:t>-------------</w:t>
                            </w:r>
                          </w:p>
                          <w:p w14:paraId="5427F30D" w14:textId="77777777" w:rsidR="00DB70F0" w:rsidRDefault="00DB70F0">
                            <w:pPr>
                              <w:jc w:val="center"/>
                              <w:rPr>
                                <w:b/>
                                <w:sz w:val="16"/>
                                <w:szCs w:val="16"/>
                              </w:rPr>
                            </w:pPr>
                          </w:p>
                          <w:p w14:paraId="1BA42CAA" w14:textId="77777777" w:rsidR="00DB70F0" w:rsidRDefault="00DB70F0">
                            <w:pPr>
                              <w:jc w:val="center"/>
                              <w:rPr>
                                <w:b/>
                                <w:bCs/>
                                <w:szCs w:val="16"/>
                              </w:rPr>
                            </w:pPr>
                          </w:p>
                          <w:p w14:paraId="045241AA" w14:textId="77777777" w:rsidR="00DB70F0" w:rsidRDefault="00DB70F0"/>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43BAC6" id="_x0000_s1032" style="position:absolute;left:0;text-align:left;margin-left:-5.3pt;margin-top:-13.4pt;width:193.65pt;height:105.45pt;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" strokecolor="white">
                <v:path arrowok="t"/>
                <v:textbox>
                  <w:txbxContent>
                    <w:p w14:paraId="386D4588" w14:textId="77777777" w:rsidR="00DB70F0" w:rsidRDefault="00DB70F0">
                      <w:pPr>
                        <w:jc w:val="center"/>
                        <w:rPr>
                          <w:b/>
                          <w:sz w:val="16"/>
                          <w:szCs w:val="16"/>
                        </w:rPr>
                      </w:pPr>
                      <w:r>
                        <w:rPr>
                          <w:b/>
                          <w:sz w:val="16"/>
                          <w:szCs w:val="16"/>
                        </w:rPr>
                        <w:t>REPUBLIQUE DU CAMEROUN</w:t>
                      </w:r>
                    </w:p>
                    <w:p w14:paraId="53114174" w14:textId="77777777" w:rsidR="00DB70F0" w:rsidRDefault="00DB70F0">
                      <w:pPr>
                        <w:jc w:val="center"/>
                        <w:rPr>
                          <w:b/>
                          <w:sz w:val="16"/>
                          <w:szCs w:val="16"/>
                        </w:rPr>
                      </w:pPr>
                      <w:r>
                        <w:rPr>
                          <w:b/>
                          <w:sz w:val="16"/>
                          <w:szCs w:val="16"/>
                        </w:rPr>
                        <w:t>------------</w:t>
                      </w:r>
                    </w:p>
                    <w:p w14:paraId="5808F12E" w14:textId="77777777" w:rsidR="00DB70F0" w:rsidRDefault="00DB70F0">
                      <w:pPr>
                        <w:jc w:val="center"/>
                        <w:rPr>
                          <w:b/>
                          <w:sz w:val="16"/>
                          <w:szCs w:val="16"/>
                        </w:rPr>
                      </w:pPr>
                      <w:r>
                        <w:rPr>
                          <w:b/>
                          <w:sz w:val="16"/>
                          <w:szCs w:val="16"/>
                        </w:rPr>
                        <w:t>REGION DE L’EST</w:t>
                      </w:r>
                    </w:p>
                    <w:p w14:paraId="6A195D15" w14:textId="77777777" w:rsidR="00DB70F0" w:rsidRDefault="00DB70F0">
                      <w:pPr>
                        <w:jc w:val="center"/>
                        <w:rPr>
                          <w:b/>
                          <w:sz w:val="16"/>
                          <w:szCs w:val="16"/>
                        </w:rPr>
                      </w:pPr>
                      <w:r>
                        <w:rPr>
                          <w:b/>
                          <w:sz w:val="16"/>
                          <w:szCs w:val="16"/>
                        </w:rPr>
                        <w:t>-----------</w:t>
                      </w:r>
                    </w:p>
                    <w:p w14:paraId="6A14D3A1" w14:textId="77777777" w:rsidR="00DB70F0" w:rsidRDefault="00DB70F0">
                      <w:pPr>
                        <w:jc w:val="center"/>
                        <w:rPr>
                          <w:b/>
                          <w:sz w:val="16"/>
                          <w:szCs w:val="16"/>
                        </w:rPr>
                      </w:pPr>
                      <w:r>
                        <w:rPr>
                          <w:b/>
                          <w:sz w:val="16"/>
                          <w:szCs w:val="16"/>
                        </w:rPr>
                        <w:t>DEPARTEMENT DE LA BOUMBA ET NGOKO</w:t>
                      </w:r>
                    </w:p>
                    <w:p w14:paraId="3C07C1FF" w14:textId="77777777" w:rsidR="00DB70F0" w:rsidRDefault="00DB70F0">
                      <w:pPr>
                        <w:jc w:val="center"/>
                        <w:rPr>
                          <w:b/>
                          <w:sz w:val="16"/>
                          <w:szCs w:val="16"/>
                        </w:rPr>
                      </w:pPr>
                      <w:r>
                        <w:rPr>
                          <w:b/>
                          <w:sz w:val="16"/>
                          <w:szCs w:val="16"/>
                        </w:rPr>
                        <w:t>-------------</w:t>
                      </w:r>
                    </w:p>
                    <w:p w14:paraId="10AA2CCE" w14:textId="77777777" w:rsidR="00DB70F0" w:rsidRDefault="00DB70F0">
                      <w:pPr>
                        <w:jc w:val="center"/>
                        <w:rPr>
                          <w:b/>
                          <w:sz w:val="16"/>
                          <w:szCs w:val="16"/>
                        </w:rPr>
                      </w:pPr>
                      <w:r>
                        <w:rPr>
                          <w:b/>
                          <w:sz w:val="16"/>
                          <w:szCs w:val="16"/>
                        </w:rPr>
                        <w:t>COMMUNE DE GARI GOMBO</w:t>
                      </w:r>
                    </w:p>
                    <w:p w14:paraId="6B859427" w14:textId="77777777" w:rsidR="00DB70F0" w:rsidRDefault="00DB70F0">
                      <w:pPr>
                        <w:jc w:val="center"/>
                        <w:rPr>
                          <w:b/>
                          <w:sz w:val="16"/>
                          <w:szCs w:val="16"/>
                        </w:rPr>
                      </w:pPr>
                      <w:r>
                        <w:rPr>
                          <w:b/>
                          <w:sz w:val="16"/>
                          <w:szCs w:val="16"/>
                        </w:rPr>
                        <w:t>-------------</w:t>
                      </w:r>
                    </w:p>
                    <w:p w14:paraId="7E919AA5" w14:textId="77777777" w:rsidR="00DB70F0" w:rsidRDefault="00DB70F0">
                      <w:pPr>
                        <w:jc w:val="center"/>
                        <w:rPr>
                          <w:b/>
                          <w:sz w:val="16"/>
                          <w:szCs w:val="16"/>
                        </w:rPr>
                      </w:pPr>
                      <w:r>
                        <w:rPr>
                          <w:b/>
                          <w:sz w:val="16"/>
                          <w:szCs w:val="16"/>
                        </w:rPr>
                        <w:t>SECRETARIAT GENERAL</w:t>
                      </w:r>
                    </w:p>
                    <w:p w14:paraId="32E69D29" w14:textId="77777777" w:rsidR="00DB70F0" w:rsidRDefault="00DB70F0">
                      <w:pPr>
                        <w:jc w:val="center"/>
                        <w:rPr>
                          <w:b/>
                          <w:sz w:val="16"/>
                          <w:szCs w:val="16"/>
                        </w:rPr>
                      </w:pPr>
                      <w:r>
                        <w:rPr>
                          <w:b/>
                          <w:sz w:val="16"/>
                          <w:szCs w:val="16"/>
                        </w:rPr>
                        <w:t>-------------</w:t>
                      </w:r>
                    </w:p>
                    <w:p w14:paraId="5427F30D" w14:textId="77777777" w:rsidR="00DB70F0" w:rsidRDefault="00DB70F0">
                      <w:pPr>
                        <w:jc w:val="center"/>
                        <w:rPr>
                          <w:b/>
                          <w:sz w:val="16"/>
                          <w:szCs w:val="16"/>
                        </w:rPr>
                      </w:pPr>
                    </w:p>
                    <w:p w14:paraId="1BA42CAA" w14:textId="77777777" w:rsidR="00DB70F0" w:rsidRDefault="00DB70F0">
                      <w:pPr>
                        <w:jc w:val="center"/>
                        <w:rPr>
                          <w:b/>
                          <w:bCs/>
                          <w:szCs w:val="16"/>
                        </w:rPr>
                      </w:pPr>
                    </w:p>
                    <w:p w14:paraId="045241AA" w14:textId="77777777" w:rsidR="00DB70F0" w:rsidRDefault="00DB70F0"/>
                  </w:txbxContent>
                </v:textbox>
              </v:rect>
            </w:pict>
          </mc:Fallback>
        </mc:AlternateContent>
      </w:r>
      <w:r>
        <w:rPr>
          <w:noProof/>
        </w:rPr>
        <mc:AlternateContent>
          <mc:Choice Requires="wps">
            <w:drawing>
              <wp:anchor distT="0" distB="0" distL="0" distR="0" simplePos="0" relativeHeight="8" behindDoc="0" locked="0" layoutInCell="1" allowOverlap="1" wp14:anchorId="260FF8C3" wp14:editId="4DC72402">
                <wp:simplePos x="0" y="0"/>
                <wp:positionH relativeFrom="column">
                  <wp:posOffset>4018280</wp:posOffset>
                </wp:positionH>
                <wp:positionV relativeFrom="paragraph">
                  <wp:posOffset>-176530</wp:posOffset>
                </wp:positionV>
                <wp:extent cx="2045334" cy="1345565"/>
                <wp:effectExtent l="0" t="0" r="12065" b="26035"/>
                <wp:wrapNone/>
                <wp:docPr id="1038"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5334" cy="134556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0371157" w14:textId="77777777" w:rsidR="00DB70F0" w:rsidRDefault="00DB70F0">
                            <w:pPr>
                              <w:jc w:val="center"/>
                              <w:rPr>
                                <w:b/>
                                <w:sz w:val="16"/>
                                <w:szCs w:val="16"/>
                                <w:lang w:val="en-US"/>
                              </w:rPr>
                            </w:pPr>
                            <w:r>
                              <w:rPr>
                                <w:b/>
                                <w:sz w:val="16"/>
                                <w:szCs w:val="16"/>
                                <w:lang w:val="en-US"/>
                              </w:rPr>
                              <w:t>REPUBLIC OF CAMEROON</w:t>
                            </w:r>
                          </w:p>
                          <w:p w14:paraId="1BA10BE0" w14:textId="77777777" w:rsidR="00DB70F0" w:rsidRDefault="00DB70F0">
                            <w:pPr>
                              <w:jc w:val="center"/>
                              <w:rPr>
                                <w:b/>
                                <w:sz w:val="16"/>
                                <w:szCs w:val="16"/>
                                <w:lang w:val="en-US"/>
                              </w:rPr>
                            </w:pPr>
                            <w:r>
                              <w:rPr>
                                <w:b/>
                                <w:sz w:val="16"/>
                                <w:szCs w:val="16"/>
                                <w:lang w:val="en-US"/>
                              </w:rPr>
                              <w:t>------------</w:t>
                            </w:r>
                          </w:p>
                          <w:p w14:paraId="0C515EFA" w14:textId="77777777" w:rsidR="00DB70F0" w:rsidRDefault="00DB70F0">
                            <w:pPr>
                              <w:jc w:val="center"/>
                              <w:rPr>
                                <w:b/>
                                <w:sz w:val="16"/>
                                <w:szCs w:val="16"/>
                                <w:lang w:val="en-US"/>
                              </w:rPr>
                            </w:pPr>
                            <w:r>
                              <w:rPr>
                                <w:b/>
                                <w:sz w:val="16"/>
                                <w:szCs w:val="16"/>
                                <w:lang w:val="en-US"/>
                              </w:rPr>
                              <w:t>EAST REGION</w:t>
                            </w:r>
                          </w:p>
                          <w:p w14:paraId="28B5650E" w14:textId="77777777" w:rsidR="00DB70F0" w:rsidRDefault="00DB70F0">
                            <w:pPr>
                              <w:jc w:val="center"/>
                              <w:rPr>
                                <w:b/>
                                <w:sz w:val="16"/>
                                <w:szCs w:val="16"/>
                                <w:lang w:val="en-US"/>
                              </w:rPr>
                            </w:pPr>
                            <w:r>
                              <w:rPr>
                                <w:b/>
                                <w:sz w:val="16"/>
                                <w:szCs w:val="16"/>
                                <w:lang w:val="en-US"/>
                              </w:rPr>
                              <w:t>-----------</w:t>
                            </w:r>
                          </w:p>
                          <w:p w14:paraId="51F28175" w14:textId="77777777" w:rsidR="00DB70F0" w:rsidRDefault="00DB70F0">
                            <w:pPr>
                              <w:jc w:val="center"/>
                              <w:rPr>
                                <w:b/>
                                <w:sz w:val="16"/>
                                <w:szCs w:val="16"/>
                                <w:lang w:val="en-US"/>
                              </w:rPr>
                            </w:pPr>
                            <w:r>
                              <w:rPr>
                                <w:b/>
                                <w:sz w:val="16"/>
                                <w:szCs w:val="16"/>
                                <w:lang w:val="en-US"/>
                              </w:rPr>
                              <w:t>BOUMBA ET NGOKO DIVISION</w:t>
                            </w:r>
                          </w:p>
                          <w:p w14:paraId="5F5D4842" w14:textId="77777777" w:rsidR="00DB70F0" w:rsidRDefault="00DB70F0">
                            <w:pPr>
                              <w:jc w:val="center"/>
                              <w:rPr>
                                <w:b/>
                                <w:sz w:val="16"/>
                                <w:szCs w:val="16"/>
                                <w:lang w:val="en-US"/>
                              </w:rPr>
                            </w:pPr>
                            <w:r>
                              <w:rPr>
                                <w:b/>
                                <w:sz w:val="16"/>
                                <w:szCs w:val="16"/>
                                <w:lang w:val="en-US"/>
                              </w:rPr>
                              <w:t>-------------</w:t>
                            </w:r>
                          </w:p>
                          <w:p w14:paraId="18A9F541" w14:textId="77777777" w:rsidR="00DB70F0" w:rsidRDefault="00DB70F0">
                            <w:pPr>
                              <w:jc w:val="center"/>
                              <w:rPr>
                                <w:b/>
                                <w:sz w:val="16"/>
                                <w:szCs w:val="16"/>
                                <w:lang w:val="en-US"/>
                              </w:rPr>
                            </w:pPr>
                            <w:r>
                              <w:rPr>
                                <w:b/>
                                <w:sz w:val="16"/>
                                <w:szCs w:val="16"/>
                                <w:lang w:val="en-US"/>
                              </w:rPr>
                              <w:t>GARI GOMBO COUNCIL</w:t>
                            </w:r>
                          </w:p>
                          <w:p w14:paraId="4B3279F5" w14:textId="77777777" w:rsidR="00DB70F0" w:rsidRDefault="00DB70F0">
                            <w:pPr>
                              <w:jc w:val="center"/>
                              <w:rPr>
                                <w:b/>
                                <w:sz w:val="16"/>
                                <w:szCs w:val="16"/>
                                <w:lang w:val="en-US"/>
                              </w:rPr>
                            </w:pPr>
                            <w:r>
                              <w:rPr>
                                <w:b/>
                                <w:sz w:val="16"/>
                                <w:szCs w:val="16"/>
                                <w:lang w:val="en-US"/>
                              </w:rPr>
                              <w:t>-------------</w:t>
                            </w:r>
                          </w:p>
                          <w:p w14:paraId="6A7D8072" w14:textId="16D58BFC" w:rsidR="00DB70F0" w:rsidRDefault="00DB70F0">
                            <w:pPr>
                              <w:jc w:val="center"/>
                              <w:rPr>
                                <w:b/>
                                <w:sz w:val="16"/>
                                <w:szCs w:val="16"/>
                                <w:lang w:val="en-US"/>
                              </w:rPr>
                            </w:pPr>
                            <w:r>
                              <w:rPr>
                                <w:b/>
                                <w:sz w:val="16"/>
                                <w:szCs w:val="16"/>
                                <w:lang w:val="en-US"/>
                              </w:rPr>
                              <w:t>SECRETARIAT GENERAL</w:t>
                            </w:r>
                          </w:p>
                          <w:p w14:paraId="6BB58A73" w14:textId="77777777" w:rsidR="00DB70F0" w:rsidRDefault="00DB70F0">
                            <w:pPr>
                              <w:jc w:val="center"/>
                              <w:rPr>
                                <w:b/>
                                <w:sz w:val="16"/>
                                <w:szCs w:val="16"/>
                                <w:lang w:val="en-US"/>
                              </w:rPr>
                            </w:pPr>
                            <w:r>
                              <w:rPr>
                                <w:b/>
                                <w:sz w:val="16"/>
                                <w:szCs w:val="16"/>
                                <w:lang w:val="en-US"/>
                              </w:rPr>
                              <w:t>------------</w:t>
                            </w:r>
                          </w:p>
                          <w:p w14:paraId="2E8D5357" w14:textId="77777777" w:rsidR="00DB70F0" w:rsidRDefault="00DB70F0">
                            <w:pPr>
                              <w:jc w:val="center"/>
                              <w:rPr>
                                <w:b/>
                                <w:sz w:val="16"/>
                                <w:szCs w:val="16"/>
                                <w:lang w:val="en-US"/>
                              </w:rPr>
                            </w:pPr>
                          </w:p>
                          <w:p w14:paraId="7EC30A4B" w14:textId="77777777" w:rsidR="00DB70F0" w:rsidRDefault="00DB70F0">
                            <w:pPr>
                              <w:jc w:val="center"/>
                              <w:rPr>
                                <w:b/>
                                <w:bCs/>
                                <w:szCs w:val="16"/>
                                <w:lang w:val="en-US"/>
                              </w:rPr>
                            </w:pPr>
                          </w:p>
                          <w:p w14:paraId="1B6EC959" w14:textId="77777777" w:rsidR="00DB70F0" w:rsidRDefault="00DB70F0">
                            <w:pPr>
                              <w:rPr>
                                <w:lang w:val="en-US"/>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0FF8C3" id="_x0000_s1033" style="position:absolute;left:0;text-align:left;margin-left:316.4pt;margin-top:-13.9pt;width:161.05pt;height:105.95pt;z-index: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" strokecolor="white">
                <v:path arrowok="t"/>
                <v:textbox>
                  <w:txbxContent>
                    <w:p w14:paraId="40371157" w14:textId="77777777" w:rsidR="00DB70F0" w:rsidRDefault="00DB70F0">
                      <w:pPr>
                        <w:jc w:val="center"/>
                        <w:rPr>
                          <w:b/>
                          <w:sz w:val="16"/>
                          <w:szCs w:val="16"/>
                          <w:lang w:val="en-US"/>
                        </w:rPr>
                      </w:pPr>
                      <w:r>
                        <w:rPr>
                          <w:b/>
                          <w:sz w:val="16"/>
                          <w:szCs w:val="16"/>
                          <w:lang w:val="en-US"/>
                        </w:rPr>
                        <w:t>REPUBLIC OF CAMEROON</w:t>
                      </w:r>
                    </w:p>
                    <w:p w14:paraId="1BA10BE0" w14:textId="77777777" w:rsidR="00DB70F0" w:rsidRDefault="00DB70F0">
                      <w:pPr>
                        <w:jc w:val="center"/>
                        <w:rPr>
                          <w:b/>
                          <w:sz w:val="16"/>
                          <w:szCs w:val="16"/>
                          <w:lang w:val="en-US"/>
                        </w:rPr>
                      </w:pPr>
                      <w:r>
                        <w:rPr>
                          <w:b/>
                          <w:sz w:val="16"/>
                          <w:szCs w:val="16"/>
                          <w:lang w:val="en-US"/>
                        </w:rPr>
                        <w:t>------------</w:t>
                      </w:r>
                    </w:p>
                    <w:p w14:paraId="0C515EFA" w14:textId="77777777" w:rsidR="00DB70F0" w:rsidRDefault="00DB70F0">
                      <w:pPr>
                        <w:jc w:val="center"/>
                        <w:rPr>
                          <w:b/>
                          <w:sz w:val="16"/>
                          <w:szCs w:val="16"/>
                          <w:lang w:val="en-US"/>
                        </w:rPr>
                      </w:pPr>
                      <w:r>
                        <w:rPr>
                          <w:b/>
                          <w:sz w:val="16"/>
                          <w:szCs w:val="16"/>
                          <w:lang w:val="en-US"/>
                        </w:rPr>
                        <w:t>EAST REGION</w:t>
                      </w:r>
                    </w:p>
                    <w:p w14:paraId="28B5650E" w14:textId="77777777" w:rsidR="00DB70F0" w:rsidRDefault="00DB70F0">
                      <w:pPr>
                        <w:jc w:val="center"/>
                        <w:rPr>
                          <w:b/>
                          <w:sz w:val="16"/>
                          <w:szCs w:val="16"/>
                          <w:lang w:val="en-US"/>
                        </w:rPr>
                      </w:pPr>
                      <w:r>
                        <w:rPr>
                          <w:b/>
                          <w:sz w:val="16"/>
                          <w:szCs w:val="16"/>
                          <w:lang w:val="en-US"/>
                        </w:rPr>
                        <w:t>-----------</w:t>
                      </w:r>
                    </w:p>
                    <w:p w14:paraId="51F28175" w14:textId="77777777" w:rsidR="00DB70F0" w:rsidRDefault="00DB70F0">
                      <w:pPr>
                        <w:jc w:val="center"/>
                        <w:rPr>
                          <w:b/>
                          <w:sz w:val="16"/>
                          <w:szCs w:val="16"/>
                          <w:lang w:val="en-US"/>
                        </w:rPr>
                      </w:pPr>
                      <w:r>
                        <w:rPr>
                          <w:b/>
                          <w:sz w:val="16"/>
                          <w:szCs w:val="16"/>
                          <w:lang w:val="en-US"/>
                        </w:rPr>
                        <w:t>BOUMBA ET NGOKO DIVISION</w:t>
                      </w:r>
                    </w:p>
                    <w:p w14:paraId="5F5D4842" w14:textId="77777777" w:rsidR="00DB70F0" w:rsidRDefault="00DB70F0">
                      <w:pPr>
                        <w:jc w:val="center"/>
                        <w:rPr>
                          <w:b/>
                          <w:sz w:val="16"/>
                          <w:szCs w:val="16"/>
                          <w:lang w:val="en-US"/>
                        </w:rPr>
                      </w:pPr>
                      <w:r>
                        <w:rPr>
                          <w:b/>
                          <w:sz w:val="16"/>
                          <w:szCs w:val="16"/>
                          <w:lang w:val="en-US"/>
                        </w:rPr>
                        <w:t>-------------</w:t>
                      </w:r>
                    </w:p>
                    <w:p w14:paraId="18A9F541" w14:textId="77777777" w:rsidR="00DB70F0" w:rsidRDefault="00DB70F0">
                      <w:pPr>
                        <w:jc w:val="center"/>
                        <w:rPr>
                          <w:b/>
                          <w:sz w:val="16"/>
                          <w:szCs w:val="16"/>
                          <w:lang w:val="en-US"/>
                        </w:rPr>
                      </w:pPr>
                      <w:r>
                        <w:rPr>
                          <w:b/>
                          <w:sz w:val="16"/>
                          <w:szCs w:val="16"/>
                          <w:lang w:val="en-US"/>
                        </w:rPr>
                        <w:t>GARI GOMBO COUNCIL</w:t>
                      </w:r>
                    </w:p>
                    <w:p w14:paraId="4B3279F5" w14:textId="77777777" w:rsidR="00DB70F0" w:rsidRDefault="00DB70F0">
                      <w:pPr>
                        <w:jc w:val="center"/>
                        <w:rPr>
                          <w:b/>
                          <w:sz w:val="16"/>
                          <w:szCs w:val="16"/>
                          <w:lang w:val="en-US"/>
                        </w:rPr>
                      </w:pPr>
                      <w:r>
                        <w:rPr>
                          <w:b/>
                          <w:sz w:val="16"/>
                          <w:szCs w:val="16"/>
                          <w:lang w:val="en-US"/>
                        </w:rPr>
                        <w:t>-------------</w:t>
                      </w:r>
                    </w:p>
                    <w:p w14:paraId="6A7D8072" w14:textId="16D58BFC" w:rsidR="00DB70F0" w:rsidRDefault="00DB70F0">
                      <w:pPr>
                        <w:jc w:val="center"/>
                        <w:rPr>
                          <w:b/>
                          <w:sz w:val="16"/>
                          <w:szCs w:val="16"/>
                          <w:lang w:val="en-US"/>
                        </w:rPr>
                      </w:pPr>
                      <w:r>
                        <w:rPr>
                          <w:b/>
                          <w:sz w:val="16"/>
                          <w:szCs w:val="16"/>
                          <w:lang w:val="en-US"/>
                        </w:rPr>
                        <w:t>SECRETARIAT GENERAL</w:t>
                      </w:r>
                    </w:p>
                    <w:p w14:paraId="6BB58A73" w14:textId="77777777" w:rsidR="00DB70F0" w:rsidRDefault="00DB70F0">
                      <w:pPr>
                        <w:jc w:val="center"/>
                        <w:rPr>
                          <w:b/>
                          <w:sz w:val="16"/>
                          <w:szCs w:val="16"/>
                          <w:lang w:val="en-US"/>
                        </w:rPr>
                      </w:pPr>
                      <w:r>
                        <w:rPr>
                          <w:b/>
                          <w:sz w:val="16"/>
                          <w:szCs w:val="16"/>
                          <w:lang w:val="en-US"/>
                        </w:rPr>
                        <w:t>------------</w:t>
                      </w:r>
                    </w:p>
                    <w:p w14:paraId="2E8D5357" w14:textId="77777777" w:rsidR="00DB70F0" w:rsidRDefault="00DB70F0">
                      <w:pPr>
                        <w:jc w:val="center"/>
                        <w:rPr>
                          <w:b/>
                          <w:sz w:val="16"/>
                          <w:szCs w:val="16"/>
                          <w:lang w:val="en-US"/>
                        </w:rPr>
                      </w:pPr>
                    </w:p>
                    <w:p w14:paraId="7EC30A4B" w14:textId="77777777" w:rsidR="00DB70F0" w:rsidRDefault="00DB70F0">
                      <w:pPr>
                        <w:jc w:val="center"/>
                        <w:rPr>
                          <w:b/>
                          <w:bCs/>
                          <w:szCs w:val="16"/>
                          <w:lang w:val="en-US"/>
                        </w:rPr>
                      </w:pPr>
                    </w:p>
                    <w:p w14:paraId="1B6EC959" w14:textId="77777777" w:rsidR="00DB70F0" w:rsidRDefault="00DB70F0">
                      <w:pPr>
                        <w:rPr>
                          <w:lang w:val="en-US"/>
                        </w:rPr>
                      </w:pPr>
                    </w:p>
                  </w:txbxContent>
                </v:textbox>
              </v:rect>
            </w:pict>
          </mc:Fallback>
        </mc:AlternateContent>
      </w:r>
      <w:r>
        <w:rPr>
          <w:noProof/>
        </w:rPr>
        <mc:AlternateContent>
          <mc:Choice Requires="wps">
            <w:drawing>
              <wp:anchor distT="0" distB="0" distL="0" distR="0" simplePos="0" relativeHeight="9" behindDoc="0" locked="0" layoutInCell="1" allowOverlap="1" wp14:anchorId="6BBD5264" wp14:editId="590EB539">
                <wp:simplePos x="0" y="0"/>
                <wp:positionH relativeFrom="column">
                  <wp:posOffset>2475865</wp:posOffset>
                </wp:positionH>
                <wp:positionV relativeFrom="paragraph">
                  <wp:posOffset>-31115</wp:posOffset>
                </wp:positionV>
                <wp:extent cx="1158240" cy="952499"/>
                <wp:effectExtent l="0" t="0" r="22860" b="19050"/>
                <wp:wrapNone/>
                <wp:docPr id="10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8240" cy="952499"/>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D82DF6C" w14:textId="77777777" w:rsidR="00DB70F0" w:rsidRDefault="00DB70F0">
                            <w:r>
                              <w:rPr>
                                <w:noProof/>
                              </w:rPr>
                              <w:drawing>
                                <wp:inline distT="0" distB="0" distL="0" distR="0" wp14:anchorId="5176A94B" wp14:editId="5049952F">
                                  <wp:extent cx="1092200" cy="838200"/>
                                  <wp:effectExtent l="0" t="0" r="0" b="0"/>
                                  <wp:docPr id="2050" name="Image 11" descr="GARIGOMB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pic:cNvPicPr/>
                                        </pic:nvPicPr>
                                        <pic:blipFill>
                                          <a:blip r:embed="rId8" cstate="print"/>
                                          <a:srcRect/>
                                          <a:stretch/>
                                        </pic:blipFill>
                                        <pic:spPr>
                                          <a:xfrm>
                                            <a:off x="0" y="0"/>
                                            <a:ext cx="1092200" cy="838200"/>
                                          </a:xfrm>
                                          <a:prstGeom prst="rect">
                                            <a:avLst/>
                                          </a:prstGeom>
                                          <a:ln>
                                            <a:noFill/>
                                          </a:ln>
                                        </pic:spPr>
                                      </pic:pic>
                                    </a:graphicData>
                                  </a:graphic>
                                </wp:inline>
                              </w:drawing>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BD5264" id="Zone de texte 39" o:spid="_x0000_s1034" style="position:absolute;left:0;text-align:left;margin-left:194.95pt;margin-top:-2.45pt;width:91.2pt;height:75pt;z-index: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" strokecolor="white">
                <v:path arrowok="t"/>
                <v:textbox>
                  <w:txbxContent>
                    <w:p w14:paraId="1D82DF6C" w14:textId="77777777" w:rsidR="00DB70F0" w:rsidRDefault="00DB70F0">
                      <w:r>
                        <w:rPr>
                          <w:noProof/>
                        </w:rPr>
                        <w:drawing>
                          <wp:inline distT="0" distB="0" distL="0" distR="0" wp14:anchorId="5176A94B" wp14:editId="5049952F">
                            <wp:extent cx="1092200" cy="838200"/>
                            <wp:effectExtent l="0" t="0" r="0" b="0"/>
                            <wp:docPr id="2050" name="Image 11" descr="GARIGOMB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pic:cNvPicPr/>
                                  </pic:nvPicPr>
                                  <pic:blipFill>
                                    <a:blip r:embed="rId13" cstate="print"/>
                                    <a:srcRect/>
                                    <a:stretch/>
                                  </pic:blipFill>
                                  <pic:spPr>
                                    <a:xfrm>
                                      <a:off x="0" y="0"/>
                                      <a:ext cx="1092200" cy="838200"/>
                                    </a:xfrm>
                                    <a:prstGeom prst="rect">
                                      <a:avLst/>
                                    </a:prstGeom>
                                    <a:ln>
                                      <a:noFill/>
                                    </a:ln>
                                  </pic:spPr>
                                </pic:pic>
                              </a:graphicData>
                            </a:graphic>
                          </wp:inline>
                        </w:drawing>
                      </w:r>
                    </w:p>
                  </w:txbxContent>
                </v:textbox>
              </v:rect>
            </w:pict>
          </mc:Fallback>
        </mc:AlternateContent>
      </w:r>
      <w:r>
        <w:rPr>
          <w:rFonts w:cs="Calibri"/>
          <w:b/>
          <w:noProof/>
          <w:sz w:val="32"/>
        </w:rPr>
        <w:drawing>
          <wp:inline distT="0" distB="0" distL="0" distR="0" wp14:anchorId="244B1EF4" wp14:editId="70EF48E9">
            <wp:extent cx="800100" cy="695325"/>
            <wp:effectExtent l="19050" t="0" r="0" b="0"/>
            <wp:docPr id="1040" name="Image 2" descr="GARIGOMB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8" cstate="print"/>
                    <a:srcRect/>
                    <a:stretch/>
                  </pic:blipFill>
                  <pic:spPr>
                    <a:xfrm>
                      <a:off x="0" y="0"/>
                      <a:ext cx="800100" cy="695325"/>
                    </a:xfrm>
                    <a:prstGeom prst="rect">
                      <a:avLst/>
                    </a:prstGeom>
                    <a:ln>
                      <a:noFill/>
                    </a:ln>
                  </pic:spPr>
                </pic:pic>
              </a:graphicData>
            </a:graphic>
          </wp:inline>
        </w:drawing>
      </w:r>
    </w:p>
    <w:p w14:paraId="0E3FF93A" w14:textId="77777777" w:rsidR="00730D86" w:rsidRDefault="00730D86">
      <w:pPr>
        <w:spacing w:line="276" w:lineRule="auto"/>
        <w:jc w:val="center"/>
        <w:rPr>
          <w:rFonts w:ascii="Arial Narrow" w:hAnsi="Arial Narrow"/>
          <w:b/>
          <w:i/>
          <w:sz w:val="24"/>
          <w:szCs w:val="24"/>
        </w:rPr>
      </w:pPr>
    </w:p>
    <w:p w14:paraId="4748F053" w14:textId="77777777" w:rsidR="00730D86" w:rsidRDefault="00730D86">
      <w:pPr>
        <w:spacing w:line="276" w:lineRule="auto"/>
        <w:jc w:val="center"/>
        <w:rPr>
          <w:rFonts w:ascii="Arial Narrow" w:hAnsi="Arial Narrow"/>
          <w:b/>
          <w:i/>
          <w:sz w:val="24"/>
          <w:szCs w:val="24"/>
        </w:rPr>
      </w:pPr>
    </w:p>
    <w:p w14:paraId="54387A37" w14:textId="77777777" w:rsidR="00730D86" w:rsidRDefault="00730D86">
      <w:pPr>
        <w:spacing w:line="276" w:lineRule="auto"/>
        <w:rPr>
          <w:rFonts w:ascii="Arial Narrow" w:hAnsi="Arial Narrow"/>
          <w:b/>
          <w:i/>
          <w:sz w:val="24"/>
          <w:szCs w:val="24"/>
        </w:rPr>
      </w:pPr>
    </w:p>
    <w:p w14:paraId="15B5768F" w14:textId="77777777" w:rsidR="00730D86" w:rsidRPr="00E256B3" w:rsidRDefault="00730D86">
      <w:pPr>
        <w:spacing w:line="276" w:lineRule="auto"/>
        <w:ind w:left="709"/>
        <w:jc w:val="center"/>
        <w:rPr>
          <w:b/>
          <w:i/>
          <w:sz w:val="8"/>
          <w:szCs w:val="28"/>
        </w:rPr>
      </w:pPr>
    </w:p>
    <w:p w14:paraId="6D9218F9" w14:textId="77777777" w:rsidR="00730D86" w:rsidRPr="00E256B3" w:rsidRDefault="000E6552">
      <w:pPr>
        <w:ind w:left="709"/>
        <w:jc w:val="center"/>
        <w:rPr>
          <w:b/>
          <w:sz w:val="36"/>
          <w:szCs w:val="28"/>
        </w:rPr>
      </w:pPr>
      <w:r w:rsidRPr="00E256B3">
        <w:rPr>
          <w:b/>
          <w:sz w:val="36"/>
          <w:szCs w:val="28"/>
        </w:rPr>
        <w:t xml:space="preserve">AVIS D'APPEL D’OFFRES NATIONAL OUVERT </w:t>
      </w:r>
    </w:p>
    <w:p w14:paraId="18D4FE2C" w14:textId="0BD9DC64" w:rsidR="00730D86" w:rsidRPr="00E256B3" w:rsidRDefault="000E6552">
      <w:pPr>
        <w:ind w:left="709"/>
        <w:jc w:val="center"/>
        <w:rPr>
          <w:b/>
          <w:sz w:val="24"/>
          <w:szCs w:val="28"/>
        </w:rPr>
      </w:pPr>
      <w:r w:rsidRPr="00E256B3">
        <w:rPr>
          <w:b/>
          <w:sz w:val="24"/>
          <w:szCs w:val="28"/>
        </w:rPr>
        <w:t>N°</w:t>
      </w:r>
      <w:r w:rsidR="008117C0" w:rsidRPr="008117C0">
        <w:rPr>
          <w:b/>
          <w:i/>
          <w:color w:val="FF0000"/>
          <w:sz w:val="24"/>
          <w:szCs w:val="28"/>
        </w:rPr>
        <w:t>006</w:t>
      </w:r>
      <w:r w:rsidR="006316AA" w:rsidRPr="00E256B3">
        <w:rPr>
          <w:b/>
          <w:sz w:val="24"/>
          <w:szCs w:val="28"/>
        </w:rPr>
        <w:t>/AONO/C/GGBO/SG/CIPM /2026</w:t>
      </w:r>
      <w:r w:rsidRPr="00E256B3">
        <w:rPr>
          <w:b/>
          <w:sz w:val="24"/>
          <w:szCs w:val="28"/>
        </w:rPr>
        <w:t xml:space="preserve"> DU</w:t>
      </w:r>
      <w:r w:rsidR="008117C0">
        <w:rPr>
          <w:b/>
          <w:sz w:val="24"/>
          <w:szCs w:val="28"/>
        </w:rPr>
        <w:t xml:space="preserve"> </w:t>
      </w:r>
      <w:r w:rsidR="008117C0" w:rsidRPr="008117C0">
        <w:rPr>
          <w:b/>
          <w:color w:val="FF0000"/>
          <w:sz w:val="24"/>
          <w:szCs w:val="28"/>
        </w:rPr>
        <w:t>30 MARS 2026</w:t>
      </w:r>
      <w:r w:rsidRPr="008117C0">
        <w:rPr>
          <w:b/>
          <w:i/>
          <w:color w:val="FF0000"/>
          <w:sz w:val="24"/>
          <w:szCs w:val="28"/>
        </w:rPr>
        <w:t xml:space="preserve"> </w:t>
      </w:r>
    </w:p>
    <w:p w14:paraId="3E279F3F" w14:textId="31FEAE78" w:rsidR="00730D86" w:rsidRPr="00E256B3" w:rsidRDefault="000E6552">
      <w:pPr>
        <w:jc w:val="center"/>
        <w:rPr>
          <w:rFonts w:eastAsia="BatangChe"/>
          <w:b/>
          <w:i/>
          <w:sz w:val="24"/>
          <w:szCs w:val="28"/>
        </w:rPr>
      </w:pPr>
      <w:r w:rsidRPr="00E256B3">
        <w:rPr>
          <w:b/>
          <w:sz w:val="24"/>
          <w:szCs w:val="28"/>
        </w:rPr>
        <w:t>POUR LES TRAVAUX D</w:t>
      </w:r>
      <w:r w:rsidR="007C5E9E" w:rsidRPr="00E256B3">
        <w:rPr>
          <w:b/>
          <w:sz w:val="24"/>
          <w:szCs w:val="28"/>
        </w:rPr>
        <w:t xml:space="preserve">E REHABILITATION </w:t>
      </w:r>
      <w:r w:rsidR="006316AA" w:rsidRPr="00E256B3">
        <w:rPr>
          <w:b/>
          <w:sz w:val="24"/>
          <w:szCs w:val="28"/>
        </w:rPr>
        <w:t xml:space="preserve">DU TONCON </w:t>
      </w:r>
      <w:r w:rsidR="00E256B3" w:rsidRPr="00E256B3">
        <w:rPr>
          <w:b/>
          <w:sz w:val="24"/>
          <w:szCs w:val="28"/>
        </w:rPr>
        <w:t>DE ROUTE KOUNDENG-GARI-GOMBO Y COMPRIS TOUTES LES</w:t>
      </w:r>
      <w:r w:rsidR="006316AA" w:rsidRPr="00E256B3">
        <w:rPr>
          <w:b/>
          <w:sz w:val="24"/>
          <w:szCs w:val="28"/>
        </w:rPr>
        <w:t xml:space="preserve"> RUELLES</w:t>
      </w:r>
      <w:r w:rsidR="00C02F87" w:rsidRPr="00E256B3">
        <w:rPr>
          <w:b/>
          <w:sz w:val="24"/>
          <w:szCs w:val="28"/>
        </w:rPr>
        <w:t xml:space="preserve"> </w:t>
      </w:r>
      <w:r w:rsidR="00E256B3" w:rsidRPr="00E256B3">
        <w:rPr>
          <w:b/>
          <w:sz w:val="24"/>
          <w:szCs w:val="28"/>
        </w:rPr>
        <w:t>DE LA VILLE,</w:t>
      </w:r>
      <w:r w:rsidRPr="00E256B3">
        <w:rPr>
          <w:b/>
          <w:sz w:val="24"/>
          <w:szCs w:val="28"/>
        </w:rPr>
        <w:t xml:space="preserve"> COMMUNE DE GARI-GOMBO, DEPARTEMENT DE LA BOUMBA ET NGOKO, REGION DE L’EST</w:t>
      </w:r>
      <w:r w:rsidRPr="00E256B3">
        <w:rPr>
          <w:rFonts w:eastAsia="BatangChe"/>
          <w:b/>
          <w:i/>
          <w:sz w:val="24"/>
          <w:szCs w:val="28"/>
        </w:rPr>
        <w:t xml:space="preserve">  </w:t>
      </w:r>
    </w:p>
    <w:p w14:paraId="111515BF" w14:textId="77777777" w:rsidR="00730D86" w:rsidRPr="00E256B3" w:rsidRDefault="00730D86">
      <w:pPr>
        <w:jc w:val="center"/>
        <w:rPr>
          <w:rFonts w:eastAsia="BatangChe"/>
          <w:b/>
          <w:i/>
          <w:sz w:val="10"/>
          <w:szCs w:val="10"/>
        </w:rPr>
      </w:pPr>
    </w:p>
    <w:p w14:paraId="70EFFC67" w14:textId="6E6517A8" w:rsidR="00730D86" w:rsidRPr="00E256B3" w:rsidRDefault="000E6552">
      <w:pPr>
        <w:jc w:val="center"/>
        <w:rPr>
          <w:b/>
          <w:sz w:val="24"/>
          <w:szCs w:val="24"/>
        </w:rPr>
      </w:pPr>
      <w:r w:rsidRPr="00E256B3">
        <w:rPr>
          <w:sz w:val="24"/>
          <w:szCs w:val="24"/>
          <w:u w:val="single"/>
        </w:rPr>
        <w:t>Financement</w:t>
      </w:r>
      <w:r w:rsidRPr="00E256B3">
        <w:rPr>
          <w:sz w:val="24"/>
          <w:szCs w:val="24"/>
        </w:rPr>
        <w:t> :</w:t>
      </w:r>
      <w:r w:rsidRPr="00E256B3">
        <w:rPr>
          <w:b/>
          <w:sz w:val="24"/>
          <w:szCs w:val="24"/>
        </w:rPr>
        <w:t xml:space="preserve"> BUDGET D’INVES</w:t>
      </w:r>
      <w:r w:rsidR="006316AA" w:rsidRPr="00E256B3">
        <w:rPr>
          <w:b/>
          <w:sz w:val="24"/>
          <w:szCs w:val="24"/>
        </w:rPr>
        <w:t xml:space="preserve">TISSEMENT PUBLIC </w:t>
      </w:r>
      <w:r w:rsidR="00936953">
        <w:rPr>
          <w:b/>
          <w:sz w:val="24"/>
          <w:szCs w:val="24"/>
        </w:rPr>
        <w:t>–</w:t>
      </w:r>
      <w:r w:rsidR="006316AA" w:rsidRPr="00E256B3">
        <w:rPr>
          <w:b/>
          <w:sz w:val="24"/>
          <w:szCs w:val="24"/>
        </w:rPr>
        <w:t xml:space="preserve"> </w:t>
      </w:r>
      <w:r w:rsidR="00936953">
        <w:rPr>
          <w:b/>
          <w:sz w:val="24"/>
          <w:szCs w:val="24"/>
        </w:rPr>
        <w:t xml:space="preserve">MINTP </w:t>
      </w:r>
      <w:r w:rsidR="006316AA" w:rsidRPr="00E256B3">
        <w:rPr>
          <w:b/>
          <w:sz w:val="24"/>
          <w:szCs w:val="24"/>
        </w:rPr>
        <w:t>Exercice 2026</w:t>
      </w:r>
    </w:p>
    <w:p w14:paraId="41B2E837" w14:textId="77777777" w:rsidR="00730D86" w:rsidRPr="00E256B3" w:rsidRDefault="00730D86">
      <w:pPr>
        <w:jc w:val="center"/>
        <w:rPr>
          <w:b/>
          <w:sz w:val="8"/>
          <w:szCs w:val="24"/>
        </w:rPr>
      </w:pPr>
    </w:p>
    <w:p w14:paraId="078355EF" w14:textId="77777777" w:rsidR="00730D86" w:rsidRPr="00E256B3" w:rsidRDefault="00730D86">
      <w:pPr>
        <w:jc w:val="center"/>
        <w:rPr>
          <w:b/>
          <w:sz w:val="4"/>
          <w:szCs w:val="24"/>
        </w:rPr>
      </w:pPr>
    </w:p>
    <w:p w14:paraId="54845E08" w14:textId="77777777" w:rsidR="00730D86" w:rsidRPr="00E256B3" w:rsidRDefault="000E6552">
      <w:pPr>
        <w:numPr>
          <w:ilvl w:val="0"/>
          <w:numId w:val="7"/>
        </w:numPr>
        <w:ind w:left="284" w:hanging="284"/>
        <w:rPr>
          <w:b/>
          <w:sz w:val="22"/>
          <w:szCs w:val="21"/>
        </w:rPr>
      </w:pPr>
      <w:r w:rsidRPr="00E256B3">
        <w:rPr>
          <w:b/>
          <w:sz w:val="22"/>
          <w:szCs w:val="21"/>
        </w:rPr>
        <w:t>OBJET DE L'APPEL D'OFFRES</w:t>
      </w:r>
    </w:p>
    <w:p w14:paraId="75183930" w14:textId="77777777" w:rsidR="00730D86" w:rsidRPr="00E256B3" w:rsidRDefault="00730D86">
      <w:pPr>
        <w:ind w:left="284"/>
        <w:rPr>
          <w:b/>
          <w:sz w:val="12"/>
          <w:szCs w:val="21"/>
        </w:rPr>
      </w:pPr>
    </w:p>
    <w:p w14:paraId="3D56CFF0" w14:textId="15865096" w:rsidR="00730D86" w:rsidRPr="00E256B3" w:rsidRDefault="000E6552">
      <w:pPr>
        <w:ind w:firstLine="284"/>
        <w:jc w:val="both"/>
        <w:rPr>
          <w:sz w:val="21"/>
          <w:szCs w:val="21"/>
        </w:rPr>
      </w:pPr>
      <w:r w:rsidRPr="00E256B3">
        <w:rPr>
          <w:sz w:val="21"/>
          <w:szCs w:val="21"/>
        </w:rPr>
        <w:t>Dans le cadre de l’exécution du Budget d’Investis</w:t>
      </w:r>
      <w:r w:rsidR="006316AA" w:rsidRPr="00E256B3">
        <w:rPr>
          <w:sz w:val="21"/>
          <w:szCs w:val="21"/>
        </w:rPr>
        <w:t>sement Public de l’Exercice 2026</w:t>
      </w:r>
      <w:r w:rsidR="00936953">
        <w:rPr>
          <w:sz w:val="21"/>
          <w:szCs w:val="21"/>
        </w:rPr>
        <w:t>, Le</w:t>
      </w:r>
      <w:r w:rsidRPr="00E256B3">
        <w:rPr>
          <w:sz w:val="21"/>
          <w:szCs w:val="21"/>
        </w:rPr>
        <w:t xml:space="preserve"> </w:t>
      </w:r>
      <w:r w:rsidR="00936953">
        <w:rPr>
          <w:sz w:val="21"/>
          <w:szCs w:val="21"/>
        </w:rPr>
        <w:t>M</w:t>
      </w:r>
      <w:r w:rsidR="00936953" w:rsidRPr="00E256B3">
        <w:rPr>
          <w:sz w:val="21"/>
          <w:szCs w:val="21"/>
        </w:rPr>
        <w:t xml:space="preserve">aire de la commune de </w:t>
      </w:r>
      <w:r w:rsidRPr="00E256B3">
        <w:rPr>
          <w:sz w:val="21"/>
          <w:szCs w:val="21"/>
        </w:rPr>
        <w:t>Gari-Gombo, Maître d’Ouvrage, lance pour le compte de la Commune de Gari-Gombo, un appel d’offres national ouvert pour l’exécution des travaux d</w:t>
      </w:r>
      <w:r w:rsidR="007C5E9E" w:rsidRPr="00E256B3">
        <w:rPr>
          <w:sz w:val="21"/>
          <w:szCs w:val="21"/>
        </w:rPr>
        <w:t>e réhabilitation</w:t>
      </w:r>
      <w:r w:rsidR="00C02F87" w:rsidRPr="00E256B3">
        <w:rPr>
          <w:sz w:val="21"/>
          <w:szCs w:val="21"/>
        </w:rPr>
        <w:t xml:space="preserve"> </w:t>
      </w:r>
      <w:r w:rsidR="006316AA" w:rsidRPr="00E256B3">
        <w:rPr>
          <w:sz w:val="21"/>
          <w:szCs w:val="21"/>
        </w:rPr>
        <w:t>du tronçon de route KOUNDENG- GARI-GOMBO</w:t>
      </w:r>
      <w:r w:rsidR="00E256B3" w:rsidRPr="00E256B3">
        <w:rPr>
          <w:sz w:val="21"/>
          <w:szCs w:val="21"/>
        </w:rPr>
        <w:t xml:space="preserve"> y compris toutes les ruelles de la ville</w:t>
      </w:r>
      <w:r w:rsidR="006316AA" w:rsidRPr="00E256B3">
        <w:rPr>
          <w:sz w:val="21"/>
          <w:szCs w:val="21"/>
        </w:rPr>
        <w:t xml:space="preserve">, </w:t>
      </w:r>
      <w:r w:rsidRPr="00E256B3">
        <w:rPr>
          <w:sz w:val="21"/>
          <w:szCs w:val="21"/>
        </w:rPr>
        <w:t xml:space="preserve">dans la commune </w:t>
      </w:r>
      <w:r w:rsidR="00172104">
        <w:rPr>
          <w:sz w:val="21"/>
          <w:szCs w:val="21"/>
        </w:rPr>
        <w:t xml:space="preserve">de GARI-GOMBO, Département de la </w:t>
      </w:r>
      <w:r w:rsidRPr="00E256B3">
        <w:rPr>
          <w:sz w:val="21"/>
          <w:szCs w:val="21"/>
        </w:rPr>
        <w:t xml:space="preserve"> B</w:t>
      </w:r>
      <w:r w:rsidR="00172104" w:rsidRPr="00E256B3">
        <w:rPr>
          <w:sz w:val="21"/>
          <w:szCs w:val="21"/>
        </w:rPr>
        <w:t>oumba</w:t>
      </w:r>
      <w:r w:rsidRPr="00E256B3">
        <w:rPr>
          <w:sz w:val="21"/>
          <w:szCs w:val="21"/>
        </w:rPr>
        <w:t xml:space="preserve"> </w:t>
      </w:r>
      <w:r w:rsidR="00172104" w:rsidRPr="00E256B3">
        <w:rPr>
          <w:sz w:val="21"/>
          <w:szCs w:val="21"/>
        </w:rPr>
        <w:t>et</w:t>
      </w:r>
      <w:r w:rsidRPr="00E256B3">
        <w:rPr>
          <w:sz w:val="21"/>
          <w:szCs w:val="21"/>
        </w:rPr>
        <w:t xml:space="preserve"> N</w:t>
      </w:r>
      <w:r w:rsidR="00172104" w:rsidRPr="00E256B3">
        <w:rPr>
          <w:sz w:val="21"/>
          <w:szCs w:val="21"/>
        </w:rPr>
        <w:t>goko</w:t>
      </w:r>
      <w:r w:rsidRPr="00E256B3">
        <w:rPr>
          <w:sz w:val="21"/>
          <w:szCs w:val="21"/>
        </w:rPr>
        <w:t>, Région de l’Est.</w:t>
      </w:r>
      <w:r w:rsidRPr="00E256B3">
        <w:rPr>
          <w:rFonts w:eastAsia="BatangChe"/>
          <w:b/>
          <w:i/>
          <w:sz w:val="28"/>
          <w:szCs w:val="28"/>
        </w:rPr>
        <w:t xml:space="preserve">  </w:t>
      </w:r>
    </w:p>
    <w:p w14:paraId="4673FA70" w14:textId="77777777" w:rsidR="00730D86" w:rsidRPr="00E256B3" w:rsidRDefault="00730D86">
      <w:pPr>
        <w:ind w:firstLine="284"/>
        <w:jc w:val="both"/>
        <w:rPr>
          <w:sz w:val="14"/>
          <w:szCs w:val="21"/>
        </w:rPr>
      </w:pPr>
    </w:p>
    <w:p w14:paraId="4EE8EF5D" w14:textId="1B7E1C8B" w:rsidR="00730D86" w:rsidRPr="00E256B3" w:rsidRDefault="000E6552" w:rsidP="00AF2DBF">
      <w:pPr>
        <w:numPr>
          <w:ilvl w:val="0"/>
          <w:numId w:val="7"/>
        </w:numPr>
        <w:ind w:left="284" w:hanging="284"/>
        <w:rPr>
          <w:b/>
          <w:sz w:val="22"/>
          <w:szCs w:val="21"/>
        </w:rPr>
      </w:pPr>
      <w:r w:rsidRPr="00E256B3">
        <w:rPr>
          <w:b/>
          <w:sz w:val="22"/>
          <w:szCs w:val="21"/>
        </w:rPr>
        <w:t>CONSISTANCE DES TRAVAUX</w:t>
      </w:r>
    </w:p>
    <w:p w14:paraId="184C25AD" w14:textId="073DAA8D" w:rsidR="001941B7" w:rsidRPr="00E256B3" w:rsidRDefault="000E6552" w:rsidP="00AF2DBF">
      <w:pPr>
        <w:ind w:firstLine="284"/>
        <w:rPr>
          <w:sz w:val="21"/>
          <w:szCs w:val="21"/>
        </w:rPr>
      </w:pPr>
      <w:r w:rsidRPr="00E256B3">
        <w:rPr>
          <w:sz w:val="22"/>
          <w:szCs w:val="21"/>
        </w:rPr>
        <w:t>Les travaux objet du présent Appel d’Offres portent sur</w:t>
      </w:r>
      <w:r w:rsidR="00001AB1" w:rsidRPr="00E256B3">
        <w:rPr>
          <w:sz w:val="22"/>
          <w:szCs w:val="21"/>
        </w:rPr>
        <w:t xml:space="preserve"> </w:t>
      </w:r>
      <w:r w:rsidR="001941B7" w:rsidRPr="00E256B3">
        <w:rPr>
          <w:sz w:val="21"/>
          <w:szCs w:val="21"/>
        </w:rPr>
        <w:t>l</w:t>
      </w:r>
      <w:r w:rsidR="006316AA" w:rsidRPr="00E256B3">
        <w:rPr>
          <w:sz w:val="21"/>
          <w:szCs w:val="21"/>
        </w:rPr>
        <w:t>a réhabilitation du tronçon de route Koundeng –</w:t>
      </w:r>
      <w:r w:rsidR="00E256B3" w:rsidRPr="00E256B3">
        <w:rPr>
          <w:sz w:val="21"/>
          <w:szCs w:val="21"/>
        </w:rPr>
        <w:t xml:space="preserve"> Gari-Gombo, y compris toutes les</w:t>
      </w:r>
      <w:r w:rsidR="006316AA" w:rsidRPr="00E256B3">
        <w:rPr>
          <w:sz w:val="21"/>
          <w:szCs w:val="21"/>
        </w:rPr>
        <w:t xml:space="preserve"> ruelles</w:t>
      </w:r>
      <w:r w:rsidR="00E256B3" w:rsidRPr="00E256B3">
        <w:rPr>
          <w:sz w:val="21"/>
          <w:szCs w:val="21"/>
        </w:rPr>
        <w:t xml:space="preserve"> de la ville</w:t>
      </w:r>
      <w:r w:rsidR="001941B7" w:rsidRPr="00E256B3">
        <w:rPr>
          <w:sz w:val="21"/>
          <w:szCs w:val="21"/>
        </w:rPr>
        <w:t xml:space="preserve">. </w:t>
      </w:r>
    </w:p>
    <w:p w14:paraId="300CA119" w14:textId="77777777" w:rsidR="006316AA" w:rsidRPr="00E256B3" w:rsidRDefault="006316AA" w:rsidP="00AF2DBF">
      <w:pPr>
        <w:ind w:firstLine="284"/>
        <w:rPr>
          <w:sz w:val="21"/>
          <w:szCs w:val="21"/>
        </w:rPr>
      </w:pPr>
    </w:p>
    <w:p w14:paraId="6F8D09EE" w14:textId="77777777" w:rsidR="006316AA" w:rsidRPr="00E256B3" w:rsidRDefault="001941B7" w:rsidP="001941B7">
      <w:pPr>
        <w:ind w:firstLine="284"/>
        <w:rPr>
          <w:sz w:val="22"/>
          <w:szCs w:val="21"/>
        </w:rPr>
      </w:pPr>
      <w:r w:rsidRPr="00E256B3">
        <w:rPr>
          <w:sz w:val="22"/>
          <w:szCs w:val="21"/>
        </w:rPr>
        <w:t>Itinéraires</w:t>
      </w:r>
      <w:r w:rsidR="00001AB1" w:rsidRPr="00E256B3">
        <w:rPr>
          <w:sz w:val="22"/>
          <w:szCs w:val="21"/>
        </w:rPr>
        <w:t xml:space="preserve"> </w:t>
      </w:r>
    </w:p>
    <w:p w14:paraId="5D213C01" w14:textId="3FF352EA" w:rsidR="00DC5B05" w:rsidRPr="00E256B3" w:rsidRDefault="00DC5B05" w:rsidP="001941B7">
      <w:pPr>
        <w:ind w:firstLine="284"/>
        <w:rPr>
          <w:sz w:val="22"/>
          <w:szCs w:val="21"/>
        </w:rPr>
      </w:pPr>
      <w:r w:rsidRPr="00E256B3">
        <w:rPr>
          <w:sz w:val="22"/>
          <w:szCs w:val="21"/>
        </w:rPr>
        <w:t>-Réhabilitation du tronçon KOUNDENG – GARI-GOMBO</w:t>
      </w:r>
      <w:r w:rsidR="009C27EF">
        <w:rPr>
          <w:sz w:val="22"/>
          <w:szCs w:val="21"/>
        </w:rPr>
        <w:t xml:space="preserve"> (6</w:t>
      </w:r>
      <w:r w:rsidR="00172104">
        <w:rPr>
          <w:sz w:val="22"/>
          <w:szCs w:val="21"/>
        </w:rPr>
        <w:t xml:space="preserve"> km)</w:t>
      </w:r>
    </w:p>
    <w:p w14:paraId="769AEA91" w14:textId="41E050E6" w:rsidR="006316AA" w:rsidRPr="00E256B3" w:rsidRDefault="006316AA" w:rsidP="001941B7">
      <w:pPr>
        <w:ind w:firstLine="284"/>
        <w:rPr>
          <w:sz w:val="22"/>
          <w:szCs w:val="21"/>
        </w:rPr>
      </w:pPr>
      <w:r w:rsidRPr="00E256B3">
        <w:rPr>
          <w:sz w:val="22"/>
          <w:szCs w:val="21"/>
        </w:rPr>
        <w:t>-Ouverture de la ruelle  Centre d’alevinage – Ngoundi 1 (Chef de Canton</w:t>
      </w:r>
      <w:r w:rsidR="00DC5B05" w:rsidRPr="00E256B3">
        <w:rPr>
          <w:sz w:val="22"/>
          <w:szCs w:val="21"/>
        </w:rPr>
        <w:t>)</w:t>
      </w:r>
      <w:r w:rsidR="00172104">
        <w:rPr>
          <w:sz w:val="22"/>
          <w:szCs w:val="21"/>
        </w:rPr>
        <w:t xml:space="preserve"> (2km)</w:t>
      </w:r>
    </w:p>
    <w:p w14:paraId="7DAEBAD7" w14:textId="4094E8D0" w:rsidR="006316AA" w:rsidRPr="00E256B3" w:rsidRDefault="006316AA" w:rsidP="001941B7">
      <w:pPr>
        <w:ind w:firstLine="284"/>
        <w:rPr>
          <w:sz w:val="22"/>
          <w:szCs w:val="21"/>
        </w:rPr>
      </w:pPr>
      <w:r w:rsidRPr="00E256B3">
        <w:rPr>
          <w:sz w:val="22"/>
          <w:szCs w:val="21"/>
        </w:rPr>
        <w:t>-Ouverture de la ruelle Sous-Préfecture – Tigaza</w:t>
      </w:r>
      <w:r w:rsidR="00172104">
        <w:rPr>
          <w:sz w:val="22"/>
          <w:szCs w:val="21"/>
        </w:rPr>
        <w:t xml:space="preserve"> (1km)</w:t>
      </w:r>
    </w:p>
    <w:p w14:paraId="5933ADC8" w14:textId="4BCB9BB5" w:rsidR="00730D86" w:rsidRPr="00E256B3" w:rsidRDefault="006316AA" w:rsidP="001941B7">
      <w:pPr>
        <w:ind w:firstLine="284"/>
        <w:rPr>
          <w:sz w:val="22"/>
          <w:szCs w:val="21"/>
        </w:rPr>
      </w:pPr>
      <w:r w:rsidRPr="00E256B3">
        <w:rPr>
          <w:sz w:val="22"/>
          <w:szCs w:val="21"/>
        </w:rPr>
        <w:t>-Reprofilage de toutes les ruelles</w:t>
      </w:r>
      <w:r w:rsidR="00DC5B05" w:rsidRPr="00E256B3">
        <w:rPr>
          <w:sz w:val="22"/>
          <w:szCs w:val="21"/>
        </w:rPr>
        <w:t xml:space="preserve"> de la ville </w:t>
      </w:r>
    </w:p>
    <w:tbl>
      <w:tblPr>
        <w:tblW w:w="0" w:type="auto"/>
        <w:tblInd w:w="108" w:type="dxa"/>
        <w:tblLook w:val="04A0" w:firstRow="1" w:lastRow="0" w:firstColumn="1" w:lastColumn="0" w:noHBand="0" w:noVBand="1"/>
      </w:tblPr>
      <w:tblGrid>
        <w:gridCol w:w="4801"/>
        <w:gridCol w:w="4731"/>
      </w:tblGrid>
      <w:tr w:rsidR="00730D86" w:rsidRPr="00E256B3" w14:paraId="31634EB5" w14:textId="77777777">
        <w:tc>
          <w:tcPr>
            <w:tcW w:w="4820" w:type="dxa"/>
          </w:tcPr>
          <w:p w14:paraId="30438F2E" w14:textId="77777777" w:rsidR="00730D86" w:rsidRPr="00E256B3" w:rsidRDefault="00AF2DBF" w:rsidP="00AF2DBF">
            <w:pPr>
              <w:pStyle w:val="CORPSAAO"/>
              <w:numPr>
                <w:ilvl w:val="0"/>
                <w:numId w:val="77"/>
              </w:numPr>
              <w:spacing w:after="0"/>
              <w:rPr>
                <w:rFonts w:ascii="Times New Roman" w:hAnsi="Times New Roman"/>
                <w:sz w:val="22"/>
                <w:szCs w:val="22"/>
              </w:rPr>
            </w:pPr>
            <w:r w:rsidRPr="00E256B3">
              <w:rPr>
                <w:rFonts w:ascii="Times New Roman" w:hAnsi="Times New Roman"/>
                <w:sz w:val="22"/>
                <w:szCs w:val="22"/>
              </w:rPr>
              <w:t>Installation</w:t>
            </w:r>
          </w:p>
          <w:p w14:paraId="4271402F" w14:textId="77777777" w:rsidR="00AF2DBF" w:rsidRPr="00E256B3" w:rsidRDefault="00AF2DBF" w:rsidP="00AF2DBF">
            <w:pPr>
              <w:pStyle w:val="CORPSAAO"/>
              <w:numPr>
                <w:ilvl w:val="0"/>
                <w:numId w:val="77"/>
              </w:numPr>
              <w:spacing w:after="0"/>
              <w:rPr>
                <w:rFonts w:ascii="Times New Roman" w:hAnsi="Times New Roman"/>
                <w:sz w:val="21"/>
                <w:szCs w:val="21"/>
              </w:rPr>
            </w:pPr>
            <w:r w:rsidRPr="00E256B3">
              <w:rPr>
                <w:rFonts w:ascii="Times New Roman" w:hAnsi="Times New Roman"/>
                <w:sz w:val="22"/>
                <w:szCs w:val="22"/>
              </w:rPr>
              <w:t xml:space="preserve">Nettoyage et terrassement </w:t>
            </w:r>
          </w:p>
          <w:p w14:paraId="71B00928" w14:textId="12D2F798" w:rsidR="00AF2DBF" w:rsidRPr="00E256B3" w:rsidRDefault="00AF2DBF" w:rsidP="00AF2DBF">
            <w:pPr>
              <w:pStyle w:val="CORPSAAO"/>
              <w:spacing w:after="0"/>
              <w:ind w:left="1434" w:firstLine="0"/>
              <w:rPr>
                <w:rFonts w:ascii="Times New Roman" w:hAnsi="Times New Roman"/>
                <w:sz w:val="21"/>
                <w:szCs w:val="21"/>
              </w:rPr>
            </w:pPr>
          </w:p>
        </w:tc>
        <w:tc>
          <w:tcPr>
            <w:tcW w:w="4773" w:type="dxa"/>
          </w:tcPr>
          <w:p w14:paraId="095C34D4" w14:textId="77777777" w:rsidR="00730D86" w:rsidRPr="00E256B3" w:rsidRDefault="00730D86">
            <w:pPr>
              <w:pStyle w:val="CORPSAAO"/>
              <w:spacing w:after="0"/>
              <w:ind w:left="318" w:firstLine="0"/>
              <w:rPr>
                <w:rFonts w:ascii="Times New Roman" w:hAnsi="Times New Roman"/>
                <w:sz w:val="21"/>
                <w:szCs w:val="21"/>
              </w:rPr>
            </w:pPr>
          </w:p>
        </w:tc>
      </w:tr>
    </w:tbl>
    <w:p w14:paraId="49CF373E" w14:textId="77777777" w:rsidR="00730D86" w:rsidRPr="00E256B3" w:rsidRDefault="00001AB1" w:rsidP="00AF2DBF">
      <w:pPr>
        <w:numPr>
          <w:ilvl w:val="0"/>
          <w:numId w:val="7"/>
        </w:numPr>
        <w:ind w:left="284" w:hanging="284"/>
        <w:rPr>
          <w:b/>
          <w:sz w:val="22"/>
          <w:szCs w:val="21"/>
        </w:rPr>
      </w:pPr>
      <w:r w:rsidRPr="00E256B3">
        <w:rPr>
          <w:b/>
          <w:sz w:val="22"/>
          <w:szCs w:val="21"/>
        </w:rPr>
        <w:t>P</w:t>
      </w:r>
      <w:r w:rsidR="000E6552" w:rsidRPr="00E256B3">
        <w:rPr>
          <w:b/>
          <w:sz w:val="22"/>
          <w:szCs w:val="21"/>
        </w:rPr>
        <w:t xml:space="preserve">ARTICIPATION </w:t>
      </w:r>
    </w:p>
    <w:p w14:paraId="2D8715EC" w14:textId="77777777" w:rsidR="00730D86" w:rsidRPr="00E256B3" w:rsidRDefault="000E6552" w:rsidP="00AF2DBF">
      <w:pPr>
        <w:ind w:firstLine="284"/>
        <w:jc w:val="both"/>
        <w:rPr>
          <w:sz w:val="21"/>
          <w:szCs w:val="21"/>
        </w:rPr>
      </w:pPr>
      <w:r w:rsidRPr="00E256B3">
        <w:rPr>
          <w:sz w:val="21"/>
          <w:szCs w:val="21"/>
        </w:rPr>
        <w:t>La participation à cet Appel d’Offres est ouverte aux Entreprises spécialisées dans le domaine du Bâtiment et Travaux Publics et installées en territoire camerounais.</w:t>
      </w:r>
    </w:p>
    <w:p w14:paraId="3260D4C1" w14:textId="77777777" w:rsidR="00730D86" w:rsidRPr="00E256B3" w:rsidRDefault="00730D86">
      <w:pPr>
        <w:jc w:val="both"/>
        <w:rPr>
          <w:sz w:val="8"/>
          <w:szCs w:val="21"/>
        </w:rPr>
      </w:pPr>
    </w:p>
    <w:p w14:paraId="47CEB7AB" w14:textId="77777777" w:rsidR="00730D86" w:rsidRPr="00E256B3" w:rsidRDefault="000E6552" w:rsidP="00AF2DBF">
      <w:pPr>
        <w:numPr>
          <w:ilvl w:val="0"/>
          <w:numId w:val="7"/>
        </w:numPr>
        <w:spacing w:before="120"/>
        <w:ind w:left="284" w:hanging="284"/>
        <w:rPr>
          <w:b/>
          <w:sz w:val="22"/>
          <w:szCs w:val="22"/>
        </w:rPr>
      </w:pPr>
      <w:r w:rsidRPr="00E256B3">
        <w:rPr>
          <w:b/>
          <w:sz w:val="22"/>
          <w:szCs w:val="22"/>
        </w:rPr>
        <w:t>FINANCEMENT</w:t>
      </w:r>
    </w:p>
    <w:p w14:paraId="606906DE" w14:textId="2FBC4EE8" w:rsidR="00730D86" w:rsidRPr="00E256B3" w:rsidRDefault="000E6552" w:rsidP="00AF2DBF">
      <w:pPr>
        <w:ind w:firstLine="284"/>
        <w:jc w:val="both"/>
        <w:rPr>
          <w:sz w:val="21"/>
          <w:szCs w:val="21"/>
        </w:rPr>
      </w:pPr>
      <w:r w:rsidRPr="00E256B3">
        <w:rPr>
          <w:sz w:val="21"/>
          <w:szCs w:val="21"/>
        </w:rPr>
        <w:t>Les travaux objet du présent Appel d'Offres sont financés par le Budget d’Investissement Public de la Répub</w:t>
      </w:r>
      <w:r w:rsidR="00DC5B05" w:rsidRPr="00E256B3">
        <w:rPr>
          <w:sz w:val="21"/>
          <w:szCs w:val="21"/>
        </w:rPr>
        <w:t xml:space="preserve">lique du Cameroun, </w:t>
      </w:r>
      <w:r w:rsidR="009C27EF">
        <w:rPr>
          <w:sz w:val="21"/>
          <w:szCs w:val="21"/>
        </w:rPr>
        <w:t xml:space="preserve">MINTP </w:t>
      </w:r>
      <w:r w:rsidR="00DC5B05" w:rsidRPr="00E256B3">
        <w:rPr>
          <w:sz w:val="21"/>
          <w:szCs w:val="21"/>
        </w:rPr>
        <w:t>Exercice 2026</w:t>
      </w:r>
      <w:r w:rsidRPr="00E256B3">
        <w:rPr>
          <w:sz w:val="21"/>
          <w:szCs w:val="21"/>
        </w:rPr>
        <w:t xml:space="preserve"> : </w:t>
      </w:r>
    </w:p>
    <w:p w14:paraId="38395422" w14:textId="77777777" w:rsidR="00730D86" w:rsidRPr="00E256B3" w:rsidRDefault="000E6552" w:rsidP="000E6552">
      <w:pPr>
        <w:numPr>
          <w:ilvl w:val="0"/>
          <w:numId w:val="61"/>
        </w:numPr>
        <w:jc w:val="both"/>
        <w:rPr>
          <w:sz w:val="21"/>
          <w:szCs w:val="21"/>
        </w:rPr>
      </w:pPr>
      <w:r w:rsidRPr="00E256B3">
        <w:rPr>
          <w:sz w:val="21"/>
          <w:szCs w:val="21"/>
        </w:rPr>
        <w:t>Imputation : ______________________ ;</w:t>
      </w:r>
    </w:p>
    <w:p w14:paraId="0A5D5BE5" w14:textId="14C08C5A" w:rsidR="00730D86" w:rsidRPr="00E256B3" w:rsidRDefault="00DC5B05" w:rsidP="000E6552">
      <w:pPr>
        <w:numPr>
          <w:ilvl w:val="0"/>
          <w:numId w:val="61"/>
        </w:numPr>
        <w:jc w:val="both"/>
        <w:rPr>
          <w:sz w:val="21"/>
          <w:szCs w:val="21"/>
        </w:rPr>
      </w:pPr>
      <w:r w:rsidRPr="00E256B3">
        <w:rPr>
          <w:sz w:val="21"/>
          <w:szCs w:val="21"/>
        </w:rPr>
        <w:t>Montant prévisionnel : 100 000 000 (Cent</w:t>
      </w:r>
      <w:r w:rsidR="000E6552" w:rsidRPr="00E256B3">
        <w:rPr>
          <w:sz w:val="21"/>
          <w:szCs w:val="21"/>
        </w:rPr>
        <w:t xml:space="preserve"> millions) Francs CFA TTC.</w:t>
      </w:r>
    </w:p>
    <w:p w14:paraId="3A9B14DE" w14:textId="77777777" w:rsidR="00730D86" w:rsidRPr="00E256B3" w:rsidRDefault="000E6552">
      <w:pPr>
        <w:numPr>
          <w:ilvl w:val="0"/>
          <w:numId w:val="7"/>
        </w:numPr>
        <w:spacing w:before="120"/>
        <w:ind w:left="284" w:hanging="284"/>
        <w:rPr>
          <w:b/>
          <w:sz w:val="22"/>
          <w:szCs w:val="22"/>
        </w:rPr>
      </w:pPr>
      <w:r w:rsidRPr="00E256B3">
        <w:rPr>
          <w:b/>
          <w:sz w:val="22"/>
          <w:szCs w:val="22"/>
        </w:rPr>
        <w:t>CONSULTATION ET ACQUISITION DU DOSSIER D'APPEL D'OFFRES</w:t>
      </w:r>
    </w:p>
    <w:p w14:paraId="6A7C56B9" w14:textId="77777777" w:rsidR="00730D86" w:rsidRPr="00E256B3" w:rsidRDefault="000E6552">
      <w:pPr>
        <w:spacing w:before="120" w:line="276" w:lineRule="auto"/>
        <w:ind w:firstLine="284"/>
        <w:jc w:val="both"/>
        <w:rPr>
          <w:sz w:val="22"/>
          <w:szCs w:val="21"/>
        </w:rPr>
      </w:pPr>
      <w:r w:rsidRPr="00E256B3">
        <w:rPr>
          <w:sz w:val="21"/>
          <w:szCs w:val="21"/>
        </w:rPr>
        <w:t>Le Dossier d’Appel d’Offres peut être consulté et retiré à la Mairie de GARI-GOMBO, dès publication du présent avis, sur présentation d’une quittance attestant, le versement de la somme</w:t>
      </w:r>
      <w:r w:rsidRPr="00E256B3">
        <w:rPr>
          <w:sz w:val="22"/>
          <w:szCs w:val="21"/>
        </w:rPr>
        <w:t xml:space="preserve"> non remboursable de </w:t>
      </w:r>
      <w:r w:rsidRPr="00E256B3">
        <w:rPr>
          <w:b/>
          <w:sz w:val="22"/>
          <w:szCs w:val="21"/>
        </w:rPr>
        <w:t>cent mille de francs (100 000) francs CFA</w:t>
      </w:r>
      <w:r w:rsidRPr="00E256B3">
        <w:rPr>
          <w:sz w:val="22"/>
          <w:szCs w:val="21"/>
        </w:rPr>
        <w:t>, payable à la Recette Municipale de GARI-GOMBO.</w:t>
      </w:r>
    </w:p>
    <w:p w14:paraId="3F17DB63" w14:textId="77777777" w:rsidR="00730D86" w:rsidRPr="00E256B3" w:rsidRDefault="000E6552" w:rsidP="00AF2DBF">
      <w:pPr>
        <w:numPr>
          <w:ilvl w:val="0"/>
          <w:numId w:val="7"/>
        </w:numPr>
        <w:ind w:left="284" w:hanging="284"/>
        <w:rPr>
          <w:b/>
          <w:sz w:val="22"/>
          <w:szCs w:val="22"/>
        </w:rPr>
      </w:pPr>
      <w:r w:rsidRPr="00E256B3">
        <w:rPr>
          <w:b/>
          <w:sz w:val="22"/>
          <w:szCs w:val="22"/>
        </w:rPr>
        <w:t>REMISE DES OFFRES</w:t>
      </w:r>
    </w:p>
    <w:p w14:paraId="6294169F" w14:textId="5485B188" w:rsidR="00DC5B05" w:rsidRPr="00B336B2" w:rsidRDefault="000E6552" w:rsidP="00B336B2">
      <w:pPr>
        <w:spacing w:line="276" w:lineRule="auto"/>
        <w:ind w:firstLine="284"/>
        <w:jc w:val="both"/>
        <w:rPr>
          <w:sz w:val="21"/>
          <w:szCs w:val="21"/>
        </w:rPr>
      </w:pPr>
      <w:r w:rsidRPr="00E256B3">
        <w:rPr>
          <w:sz w:val="21"/>
          <w:szCs w:val="21"/>
        </w:rPr>
        <w:t xml:space="preserve">Chaque offre, rédigée en Français ou en Anglais en sept (07) exemplaires dont un (01) original et six (06) copies marquées comme tels, devra parvenir sous pli fermé à la Mairie de </w:t>
      </w:r>
      <w:r w:rsidR="009C27EF">
        <w:rPr>
          <w:sz w:val="21"/>
          <w:szCs w:val="21"/>
        </w:rPr>
        <w:t>GARI-GOMBO (Secrétariat Général</w:t>
      </w:r>
      <w:r w:rsidRPr="00E256B3">
        <w:rPr>
          <w:sz w:val="21"/>
          <w:szCs w:val="21"/>
        </w:rPr>
        <w:t xml:space="preserve">), au plus tard le </w:t>
      </w:r>
      <w:r w:rsidR="008117C0">
        <w:rPr>
          <w:b/>
          <w:sz w:val="24"/>
        </w:rPr>
        <w:t xml:space="preserve">28 Avril </w:t>
      </w:r>
      <w:r w:rsidR="00A22ADB">
        <w:rPr>
          <w:b/>
          <w:sz w:val="24"/>
        </w:rPr>
        <w:t>2</w:t>
      </w:r>
      <w:r w:rsidR="008117C0">
        <w:rPr>
          <w:b/>
          <w:sz w:val="24"/>
        </w:rPr>
        <w:t>026</w:t>
      </w:r>
      <w:r w:rsidRPr="00E256B3">
        <w:rPr>
          <w:b/>
          <w:sz w:val="24"/>
        </w:rPr>
        <w:t xml:space="preserve"> </w:t>
      </w:r>
      <w:r w:rsidRPr="00E256B3">
        <w:rPr>
          <w:sz w:val="22"/>
          <w:szCs w:val="21"/>
        </w:rPr>
        <w:t xml:space="preserve">à </w:t>
      </w:r>
      <w:r w:rsidRPr="00E256B3">
        <w:rPr>
          <w:b/>
          <w:sz w:val="24"/>
        </w:rPr>
        <w:t>10</w:t>
      </w:r>
      <w:r w:rsidRPr="00E256B3">
        <w:rPr>
          <w:b/>
          <w:sz w:val="28"/>
          <w:szCs w:val="21"/>
        </w:rPr>
        <w:t xml:space="preserve"> </w:t>
      </w:r>
      <w:r w:rsidRPr="00E256B3">
        <w:rPr>
          <w:sz w:val="22"/>
          <w:szCs w:val="21"/>
        </w:rPr>
        <w:t>heures</w:t>
      </w:r>
      <w:r w:rsidRPr="00E256B3">
        <w:rPr>
          <w:sz w:val="18"/>
          <w:szCs w:val="21"/>
        </w:rPr>
        <w:t xml:space="preserve"> </w:t>
      </w:r>
      <w:r w:rsidRPr="00E256B3">
        <w:rPr>
          <w:sz w:val="21"/>
          <w:szCs w:val="21"/>
        </w:rPr>
        <w:t>précises et devra porter la mention suivante :</w:t>
      </w:r>
    </w:p>
    <w:p w14:paraId="1AC6A036" w14:textId="1FC7AD24" w:rsidR="00730D86" w:rsidRPr="00E256B3" w:rsidRDefault="000E6552">
      <w:pPr>
        <w:ind w:left="709"/>
        <w:jc w:val="center"/>
        <w:rPr>
          <w:b/>
          <w:szCs w:val="24"/>
        </w:rPr>
      </w:pPr>
      <w:r w:rsidRPr="00E256B3">
        <w:rPr>
          <w:b/>
          <w:szCs w:val="24"/>
        </w:rPr>
        <w:t xml:space="preserve">AVIS D'APPEL D’OFFRES NATIONAL OUVERT </w:t>
      </w:r>
    </w:p>
    <w:p w14:paraId="50FCECD1" w14:textId="27B5EBEE" w:rsidR="00730D86" w:rsidRPr="00B336B2" w:rsidRDefault="000E6552">
      <w:pPr>
        <w:ind w:left="709"/>
        <w:jc w:val="center"/>
        <w:rPr>
          <w:b/>
          <w:szCs w:val="18"/>
        </w:rPr>
      </w:pPr>
      <w:r w:rsidRPr="00E256B3">
        <w:rPr>
          <w:b/>
          <w:szCs w:val="24"/>
        </w:rPr>
        <w:t>N</w:t>
      </w:r>
      <w:r w:rsidRPr="00B336B2">
        <w:rPr>
          <w:b/>
          <w:szCs w:val="24"/>
        </w:rPr>
        <w:t>°</w:t>
      </w:r>
      <w:r w:rsidR="008117C0">
        <w:rPr>
          <w:b/>
          <w:szCs w:val="18"/>
        </w:rPr>
        <w:t xml:space="preserve">006 </w:t>
      </w:r>
      <w:r w:rsidR="00DC5B05" w:rsidRPr="00B336B2">
        <w:rPr>
          <w:b/>
          <w:szCs w:val="24"/>
        </w:rPr>
        <w:t>/AONO/C/GGBO/SG/CIPM/GGBO/2026</w:t>
      </w:r>
      <w:r w:rsidR="008117C0">
        <w:rPr>
          <w:b/>
          <w:szCs w:val="24"/>
        </w:rPr>
        <w:t xml:space="preserve"> DU 30 MARS 2026</w:t>
      </w:r>
      <w:r w:rsidRPr="00B336B2">
        <w:rPr>
          <w:b/>
          <w:szCs w:val="24"/>
        </w:rPr>
        <w:t xml:space="preserve"> </w:t>
      </w:r>
    </w:p>
    <w:p w14:paraId="39D71094" w14:textId="770D4EFC" w:rsidR="001941B7" w:rsidRPr="00B336B2" w:rsidRDefault="00530074" w:rsidP="00E256B3">
      <w:pPr>
        <w:jc w:val="center"/>
        <w:rPr>
          <w:b/>
          <w:szCs w:val="24"/>
        </w:rPr>
      </w:pPr>
      <w:r w:rsidRPr="00B336B2">
        <w:rPr>
          <w:b/>
          <w:szCs w:val="24"/>
        </w:rPr>
        <w:t xml:space="preserve">EN PROCEDURE D’URGENCE </w:t>
      </w:r>
      <w:r w:rsidR="001941B7" w:rsidRPr="00B336B2">
        <w:rPr>
          <w:b/>
          <w:szCs w:val="24"/>
        </w:rPr>
        <w:t>POUR LES TRAVAUX D</w:t>
      </w:r>
      <w:r w:rsidR="007C5E9E" w:rsidRPr="00B336B2">
        <w:rPr>
          <w:b/>
          <w:szCs w:val="24"/>
        </w:rPr>
        <w:t xml:space="preserve">E REHABILITATION </w:t>
      </w:r>
      <w:r w:rsidR="00DC5B05" w:rsidRPr="00B336B2">
        <w:rPr>
          <w:b/>
          <w:szCs w:val="24"/>
        </w:rPr>
        <w:t>DU TRONCON KOUNDENG – GARI-</w:t>
      </w:r>
      <w:r w:rsidR="00E256B3" w:rsidRPr="00B336B2">
        <w:rPr>
          <w:b/>
          <w:szCs w:val="24"/>
        </w:rPr>
        <w:t>GOMBO Y COMPRIS TOUTES LES</w:t>
      </w:r>
      <w:r w:rsidR="00DC5B05" w:rsidRPr="00B336B2">
        <w:rPr>
          <w:b/>
          <w:szCs w:val="24"/>
        </w:rPr>
        <w:t xml:space="preserve"> RUELLES</w:t>
      </w:r>
      <w:r w:rsidR="00E256B3" w:rsidRPr="00B336B2">
        <w:rPr>
          <w:b/>
          <w:szCs w:val="24"/>
        </w:rPr>
        <w:t xml:space="preserve"> DE LA VILLE, </w:t>
      </w:r>
      <w:r w:rsidR="007C5E9E" w:rsidRPr="00B336B2">
        <w:rPr>
          <w:b/>
          <w:szCs w:val="24"/>
        </w:rPr>
        <w:t>DANS</w:t>
      </w:r>
      <w:r w:rsidR="001941B7" w:rsidRPr="00B336B2">
        <w:rPr>
          <w:b/>
          <w:szCs w:val="24"/>
        </w:rPr>
        <w:t xml:space="preserve"> LA COMMUNE DE GARI-GOMBO, DEPARTEMENT DE LA BOUMBA ET NGOKO, REGION DE L’EST</w:t>
      </w:r>
      <w:r w:rsidR="001941B7" w:rsidRPr="00B336B2">
        <w:rPr>
          <w:rFonts w:eastAsia="BatangChe"/>
          <w:b/>
          <w:i/>
          <w:szCs w:val="22"/>
        </w:rPr>
        <w:t xml:space="preserve">  </w:t>
      </w:r>
    </w:p>
    <w:p w14:paraId="336BC7BC" w14:textId="77777777" w:rsidR="00730D86" w:rsidRPr="00E256B3" w:rsidRDefault="00730D86">
      <w:pPr>
        <w:pStyle w:val="Retraitcorpsdetexte"/>
        <w:ind w:left="0"/>
        <w:jc w:val="center"/>
        <w:rPr>
          <w:b/>
          <w:bCs/>
          <w:i/>
          <w:iCs/>
          <w:sz w:val="4"/>
          <w:szCs w:val="22"/>
        </w:rPr>
      </w:pPr>
    </w:p>
    <w:p w14:paraId="48DA3EDA" w14:textId="7D8F130F" w:rsidR="00730D86" w:rsidRPr="00E256B3" w:rsidRDefault="000E6552">
      <w:pPr>
        <w:pStyle w:val="Retraitcorpsdetexte"/>
        <w:ind w:left="0"/>
        <w:jc w:val="center"/>
        <w:rPr>
          <w:b/>
          <w:bCs/>
          <w:i/>
          <w:iCs/>
          <w:sz w:val="22"/>
          <w:szCs w:val="22"/>
        </w:rPr>
      </w:pPr>
      <w:r w:rsidRPr="00E256B3">
        <w:rPr>
          <w:b/>
          <w:bCs/>
          <w:i/>
          <w:iCs/>
          <w:sz w:val="22"/>
          <w:szCs w:val="22"/>
        </w:rPr>
        <w:t>" A n'ouvrir qu'en séance de dépouillement "</w:t>
      </w:r>
    </w:p>
    <w:p w14:paraId="77AA1CF0" w14:textId="77777777" w:rsidR="00730D86" w:rsidRPr="00E256B3" w:rsidRDefault="00730D86" w:rsidP="005E12D5">
      <w:pPr>
        <w:pStyle w:val="Retraitcorpsdetexte"/>
        <w:ind w:left="0"/>
        <w:rPr>
          <w:b/>
          <w:bCs/>
          <w:i/>
          <w:iCs/>
          <w:sz w:val="10"/>
          <w:szCs w:val="22"/>
        </w:rPr>
      </w:pPr>
    </w:p>
    <w:p w14:paraId="54252B08" w14:textId="77777777" w:rsidR="00730D86" w:rsidRPr="00E256B3" w:rsidRDefault="000E6552">
      <w:pPr>
        <w:numPr>
          <w:ilvl w:val="0"/>
          <w:numId w:val="7"/>
        </w:numPr>
        <w:spacing w:before="120"/>
        <w:ind w:left="284" w:hanging="284"/>
        <w:rPr>
          <w:b/>
          <w:sz w:val="22"/>
          <w:szCs w:val="21"/>
        </w:rPr>
      </w:pPr>
      <w:r w:rsidRPr="00E256B3">
        <w:rPr>
          <w:b/>
          <w:sz w:val="22"/>
          <w:szCs w:val="21"/>
        </w:rPr>
        <w:lastRenderedPageBreak/>
        <w:t>RECEVABILITE DES OFFRES</w:t>
      </w:r>
    </w:p>
    <w:p w14:paraId="30F0B7E3" w14:textId="77777777" w:rsidR="00730D86" w:rsidRPr="00E256B3" w:rsidRDefault="00730D86">
      <w:pPr>
        <w:ind w:left="284"/>
        <w:rPr>
          <w:b/>
          <w:sz w:val="12"/>
          <w:szCs w:val="12"/>
        </w:rPr>
      </w:pPr>
    </w:p>
    <w:p w14:paraId="1DCB3B1C" w14:textId="07257B58" w:rsidR="00730D86" w:rsidRPr="00E256B3" w:rsidRDefault="000E6552">
      <w:pPr>
        <w:ind w:firstLine="284"/>
        <w:jc w:val="both"/>
        <w:rPr>
          <w:sz w:val="21"/>
          <w:szCs w:val="21"/>
        </w:rPr>
      </w:pPr>
      <w:r w:rsidRPr="00E256B3">
        <w:rPr>
          <w:sz w:val="21"/>
          <w:szCs w:val="21"/>
        </w:rPr>
        <w:t>Chaque soumissionnaire devra joindre à ses pièces administratives requises, une caution de soumission délivrée par un établissement bancaire de 1er ordre agréé par le Ministère en charg</w:t>
      </w:r>
      <w:r w:rsidR="00767A77">
        <w:rPr>
          <w:sz w:val="21"/>
          <w:szCs w:val="21"/>
        </w:rPr>
        <w:t>e des Finances d'un montant de 1</w:t>
      </w:r>
      <w:r w:rsidRPr="00E256B3">
        <w:rPr>
          <w:sz w:val="21"/>
          <w:szCs w:val="21"/>
        </w:rPr>
        <w:t>% du montant prévisionnel, soit </w:t>
      </w:r>
      <w:r w:rsidR="00767A77">
        <w:rPr>
          <w:b/>
          <w:sz w:val="21"/>
          <w:szCs w:val="21"/>
        </w:rPr>
        <w:t>1 000 000 (Un</w:t>
      </w:r>
      <w:r w:rsidRPr="00E256B3">
        <w:rPr>
          <w:b/>
          <w:sz w:val="21"/>
          <w:szCs w:val="21"/>
        </w:rPr>
        <w:t xml:space="preserve"> million</w:t>
      </w:r>
      <w:r w:rsidR="00DC5B05" w:rsidRPr="00E256B3">
        <w:rPr>
          <w:b/>
          <w:sz w:val="21"/>
          <w:szCs w:val="21"/>
        </w:rPr>
        <w:t>s</w:t>
      </w:r>
      <w:r w:rsidRPr="00E256B3">
        <w:rPr>
          <w:b/>
          <w:sz w:val="21"/>
          <w:szCs w:val="21"/>
        </w:rPr>
        <w:t>) Francs CFA</w:t>
      </w:r>
      <w:r w:rsidRPr="00E256B3">
        <w:rPr>
          <w:sz w:val="21"/>
          <w:szCs w:val="21"/>
        </w:rPr>
        <w:t>.</w:t>
      </w:r>
    </w:p>
    <w:p w14:paraId="18A76B21" w14:textId="77777777" w:rsidR="00730D86" w:rsidRPr="00E256B3" w:rsidRDefault="00730D86">
      <w:pPr>
        <w:ind w:firstLine="284"/>
        <w:jc w:val="both"/>
        <w:rPr>
          <w:sz w:val="12"/>
          <w:szCs w:val="12"/>
        </w:rPr>
      </w:pPr>
    </w:p>
    <w:p w14:paraId="69C58F2D" w14:textId="77777777" w:rsidR="00730D86" w:rsidRPr="00E256B3" w:rsidRDefault="000E6552">
      <w:pPr>
        <w:ind w:firstLine="284"/>
        <w:jc w:val="both"/>
        <w:rPr>
          <w:sz w:val="21"/>
          <w:szCs w:val="21"/>
        </w:rPr>
      </w:pPr>
      <w:r w:rsidRPr="00E256B3">
        <w:rPr>
          <w:sz w:val="21"/>
          <w:szCs w:val="21"/>
        </w:rPr>
        <w:t>La caution devra rester valable soixante (60) jours à compter de la date de remise des offres.</w:t>
      </w:r>
    </w:p>
    <w:p w14:paraId="5B12A868" w14:textId="77777777" w:rsidR="00730D86" w:rsidRPr="00E256B3" w:rsidRDefault="00730D86">
      <w:pPr>
        <w:ind w:firstLine="284"/>
        <w:jc w:val="both"/>
        <w:rPr>
          <w:sz w:val="12"/>
          <w:szCs w:val="12"/>
        </w:rPr>
      </w:pPr>
    </w:p>
    <w:p w14:paraId="75D38FAB" w14:textId="77777777" w:rsidR="00730D86" w:rsidRPr="00E256B3" w:rsidRDefault="000E6552">
      <w:pPr>
        <w:ind w:firstLine="284"/>
        <w:jc w:val="both"/>
        <w:rPr>
          <w:sz w:val="21"/>
          <w:szCs w:val="21"/>
        </w:rPr>
      </w:pPr>
      <w:r w:rsidRPr="00E256B3">
        <w:rPr>
          <w:sz w:val="21"/>
          <w:szCs w:val="21"/>
        </w:rPr>
        <w:t>Sous peine de rejet, les pièces administratives requises, dont la caution de soumission, devront être impérativement produites en originaux ou en copies certifiées par l’autorité compétente des administrations concernées. Elles devront obligatoirement dater de moins de trois (03) mois.</w:t>
      </w:r>
    </w:p>
    <w:p w14:paraId="503B96EB" w14:textId="77777777" w:rsidR="00730D86" w:rsidRPr="00E256B3" w:rsidRDefault="00730D86">
      <w:pPr>
        <w:ind w:firstLine="284"/>
        <w:jc w:val="both"/>
        <w:rPr>
          <w:sz w:val="12"/>
          <w:szCs w:val="12"/>
        </w:rPr>
      </w:pPr>
    </w:p>
    <w:p w14:paraId="1919A2B2" w14:textId="77777777" w:rsidR="00730D86" w:rsidRPr="00E256B3" w:rsidRDefault="000E6552" w:rsidP="005E12D5">
      <w:pPr>
        <w:ind w:firstLine="284"/>
        <w:jc w:val="both"/>
        <w:rPr>
          <w:sz w:val="21"/>
          <w:szCs w:val="21"/>
        </w:rPr>
      </w:pPr>
      <w:r w:rsidRPr="00E256B3">
        <w:rPr>
          <w:sz w:val="21"/>
          <w:szCs w:val="21"/>
        </w:rPr>
        <w:t>Les offres parvenues après les dates et heures limites de dépôt ne seront pas recevables.</w:t>
      </w:r>
    </w:p>
    <w:p w14:paraId="07833AAB" w14:textId="77777777" w:rsidR="00730D86" w:rsidRPr="005E12D5" w:rsidRDefault="00730D86" w:rsidP="005E12D5">
      <w:pPr>
        <w:ind w:firstLine="284"/>
        <w:jc w:val="both"/>
        <w:rPr>
          <w:sz w:val="2"/>
          <w:szCs w:val="12"/>
        </w:rPr>
      </w:pPr>
    </w:p>
    <w:p w14:paraId="506E67D8" w14:textId="77777777" w:rsidR="00730D86" w:rsidRPr="00E256B3" w:rsidRDefault="000E6552" w:rsidP="005E12D5">
      <w:pPr>
        <w:ind w:firstLine="284"/>
        <w:jc w:val="both"/>
        <w:rPr>
          <w:sz w:val="21"/>
          <w:szCs w:val="21"/>
        </w:rPr>
      </w:pPr>
      <w:r w:rsidRPr="00E256B3">
        <w:rPr>
          <w:sz w:val="21"/>
          <w:szCs w:val="21"/>
        </w:rPr>
        <w:t>Toute offre non conforme aux prescriptions du présent avis et du Dossier d'Appel d'Offres sera déclarée irrecevable.</w:t>
      </w:r>
    </w:p>
    <w:p w14:paraId="3692AC60" w14:textId="77777777" w:rsidR="00730D86" w:rsidRPr="005E12D5" w:rsidRDefault="00730D86">
      <w:pPr>
        <w:ind w:firstLine="284"/>
        <w:jc w:val="both"/>
        <w:rPr>
          <w:sz w:val="2"/>
          <w:szCs w:val="21"/>
        </w:rPr>
      </w:pPr>
    </w:p>
    <w:p w14:paraId="33EBAFB9" w14:textId="77777777" w:rsidR="00730D86" w:rsidRPr="00E256B3" w:rsidRDefault="00730D86">
      <w:pPr>
        <w:ind w:firstLine="284"/>
        <w:jc w:val="both"/>
        <w:rPr>
          <w:sz w:val="8"/>
          <w:szCs w:val="21"/>
        </w:rPr>
      </w:pPr>
    </w:p>
    <w:p w14:paraId="73C125AB" w14:textId="77777777" w:rsidR="00730D86" w:rsidRPr="00E256B3" w:rsidRDefault="000E6552">
      <w:pPr>
        <w:numPr>
          <w:ilvl w:val="0"/>
          <w:numId w:val="7"/>
        </w:numPr>
        <w:ind w:left="284" w:hanging="284"/>
        <w:rPr>
          <w:b/>
          <w:sz w:val="21"/>
          <w:szCs w:val="21"/>
        </w:rPr>
      </w:pPr>
      <w:r w:rsidRPr="00E256B3">
        <w:rPr>
          <w:b/>
          <w:sz w:val="21"/>
          <w:szCs w:val="21"/>
        </w:rPr>
        <w:t>OUVERTURE DES OFFRES</w:t>
      </w:r>
    </w:p>
    <w:p w14:paraId="53CF0CAD" w14:textId="77777777" w:rsidR="00730D86" w:rsidRPr="00E256B3" w:rsidRDefault="00730D86">
      <w:pPr>
        <w:ind w:firstLine="284"/>
        <w:jc w:val="both"/>
        <w:rPr>
          <w:sz w:val="4"/>
          <w:szCs w:val="22"/>
        </w:rPr>
      </w:pPr>
    </w:p>
    <w:p w14:paraId="492636EB" w14:textId="0922DAAA" w:rsidR="00730D86" w:rsidRPr="00E256B3" w:rsidRDefault="000E6552">
      <w:pPr>
        <w:spacing w:before="60"/>
        <w:ind w:firstLine="284"/>
        <w:jc w:val="both"/>
        <w:rPr>
          <w:sz w:val="21"/>
          <w:szCs w:val="21"/>
        </w:rPr>
      </w:pPr>
      <w:r w:rsidRPr="00E256B3">
        <w:rPr>
          <w:sz w:val="21"/>
          <w:szCs w:val="21"/>
        </w:rPr>
        <w:t xml:space="preserve">L’ouverture des offres se fera en un temps à la Mairie de GARI-GOMBO le </w:t>
      </w:r>
      <w:r w:rsidR="00A22ADB">
        <w:rPr>
          <w:b/>
          <w:sz w:val="24"/>
        </w:rPr>
        <w:t xml:space="preserve">28 Avril 2026 </w:t>
      </w:r>
      <w:r w:rsidRPr="00E256B3">
        <w:rPr>
          <w:sz w:val="22"/>
          <w:szCs w:val="21"/>
        </w:rPr>
        <w:t>à</w:t>
      </w:r>
      <w:r w:rsidRPr="00E256B3">
        <w:rPr>
          <w:b/>
          <w:sz w:val="24"/>
          <w:szCs w:val="21"/>
        </w:rPr>
        <w:t xml:space="preserve"> </w:t>
      </w:r>
      <w:r w:rsidRPr="00E256B3">
        <w:rPr>
          <w:b/>
          <w:sz w:val="24"/>
        </w:rPr>
        <w:t>1</w:t>
      </w:r>
      <w:r w:rsidR="00AF244E" w:rsidRPr="00E256B3">
        <w:rPr>
          <w:b/>
          <w:sz w:val="24"/>
        </w:rPr>
        <w:t>1</w:t>
      </w:r>
      <w:r w:rsidRPr="00E256B3">
        <w:rPr>
          <w:b/>
          <w:sz w:val="24"/>
        </w:rPr>
        <w:t xml:space="preserve"> </w:t>
      </w:r>
      <w:r w:rsidRPr="00E256B3">
        <w:rPr>
          <w:sz w:val="22"/>
          <w:szCs w:val="21"/>
        </w:rPr>
        <w:t>heures</w:t>
      </w:r>
      <w:r w:rsidRPr="00E256B3">
        <w:rPr>
          <w:sz w:val="21"/>
          <w:szCs w:val="21"/>
        </w:rPr>
        <w:t xml:space="preserve"> précises par la Commission Interne de Passation des Marchés de la Commune de Gari-Gombo, en présence des soumissionnaires ou de leurs représentants dûment mandatés et ayant une parfaite connaissance de la soumission dont ils ont la charge.</w:t>
      </w:r>
    </w:p>
    <w:p w14:paraId="5A15A8B1" w14:textId="77777777" w:rsidR="00730D86" w:rsidRPr="00E256B3" w:rsidRDefault="00730D86">
      <w:pPr>
        <w:spacing w:line="276" w:lineRule="auto"/>
        <w:ind w:firstLine="284"/>
        <w:jc w:val="both"/>
        <w:rPr>
          <w:sz w:val="12"/>
          <w:szCs w:val="22"/>
        </w:rPr>
      </w:pPr>
    </w:p>
    <w:p w14:paraId="0BF5678B" w14:textId="77777777" w:rsidR="00730D86" w:rsidRDefault="000E6552">
      <w:pPr>
        <w:numPr>
          <w:ilvl w:val="0"/>
          <w:numId w:val="7"/>
        </w:numPr>
        <w:ind w:left="426" w:hanging="426"/>
        <w:rPr>
          <w:b/>
          <w:sz w:val="22"/>
          <w:szCs w:val="21"/>
        </w:rPr>
      </w:pPr>
      <w:r w:rsidRPr="00E256B3">
        <w:rPr>
          <w:b/>
          <w:sz w:val="22"/>
          <w:szCs w:val="21"/>
        </w:rPr>
        <w:t>CRITERES D'EVALUATION DES OFFRES</w:t>
      </w:r>
    </w:p>
    <w:p w14:paraId="573F36E2" w14:textId="77777777" w:rsidR="00D778A9" w:rsidRPr="00D778A9" w:rsidRDefault="00D778A9" w:rsidP="00D778A9">
      <w:pPr>
        <w:spacing w:line="259" w:lineRule="auto"/>
        <w:ind w:left="11" w:right="123"/>
        <w:rPr>
          <w:color w:val="000000"/>
          <w:sz w:val="22"/>
          <w:szCs w:val="22"/>
          <w:lang w:eastAsia="en-US"/>
        </w:rPr>
      </w:pPr>
      <w:r w:rsidRPr="00D778A9">
        <w:rPr>
          <w:rFonts w:ascii="Arial" w:eastAsia="Arial" w:hAnsi="Arial" w:cs="Arial"/>
          <w:b/>
          <w:color w:val="000000"/>
          <w:sz w:val="22"/>
          <w:szCs w:val="22"/>
          <w:lang w:eastAsia="en-US"/>
        </w:rPr>
        <w:t xml:space="preserve">A. </w:t>
      </w:r>
      <w:r w:rsidRPr="00D778A9">
        <w:rPr>
          <w:b/>
          <w:color w:val="000000"/>
          <w:sz w:val="22"/>
          <w:szCs w:val="22"/>
          <w:lang w:eastAsia="en-US"/>
        </w:rPr>
        <w:t>Critères éliminatoires :</w:t>
      </w:r>
    </w:p>
    <w:p w14:paraId="2F295305" w14:textId="77777777" w:rsidR="00D778A9" w:rsidRPr="00D778A9" w:rsidRDefault="00D778A9" w:rsidP="00747466">
      <w:pPr>
        <w:numPr>
          <w:ilvl w:val="1"/>
          <w:numId w:val="79"/>
        </w:numPr>
        <w:spacing w:line="259" w:lineRule="auto"/>
        <w:ind w:right="1419"/>
        <w:rPr>
          <w:b/>
          <w:color w:val="000000"/>
          <w:sz w:val="22"/>
          <w:szCs w:val="22"/>
          <w:lang w:eastAsia="en-US"/>
        </w:rPr>
      </w:pPr>
      <w:r w:rsidRPr="00D778A9">
        <w:rPr>
          <w:b/>
          <w:color w:val="000000"/>
          <w:sz w:val="22"/>
          <w:szCs w:val="22"/>
          <w:lang w:eastAsia="en-US"/>
        </w:rPr>
        <w:t>Offre ou Dossier administratif :</w:t>
      </w:r>
    </w:p>
    <w:p w14:paraId="5F62B544" w14:textId="2F6478CF" w:rsidR="00D778A9" w:rsidRPr="00D778A9" w:rsidRDefault="00D778A9" w:rsidP="00747466">
      <w:pPr>
        <w:numPr>
          <w:ilvl w:val="2"/>
          <w:numId w:val="81"/>
        </w:numPr>
        <w:ind w:right="1419"/>
        <w:contextualSpacing/>
        <w:rPr>
          <w:color w:val="000000"/>
          <w:sz w:val="22"/>
          <w:szCs w:val="22"/>
          <w:lang w:eastAsia="en-US"/>
        </w:rPr>
      </w:pPr>
      <w:r w:rsidRPr="00D778A9">
        <w:rPr>
          <w:color w:val="000000"/>
          <w:sz w:val="22"/>
          <w:szCs w:val="22"/>
          <w:lang w:eastAsia="en-US"/>
        </w:rPr>
        <w:t xml:space="preserve">Absence de la caution de soumission </w:t>
      </w:r>
    </w:p>
    <w:p w14:paraId="68D0D25C" w14:textId="77777777" w:rsidR="00D778A9" w:rsidRPr="00D778A9" w:rsidRDefault="00D778A9" w:rsidP="00747466">
      <w:pPr>
        <w:numPr>
          <w:ilvl w:val="2"/>
          <w:numId w:val="81"/>
        </w:numPr>
        <w:spacing w:after="160"/>
        <w:ind w:right="1419"/>
        <w:contextualSpacing/>
        <w:rPr>
          <w:color w:val="000000"/>
          <w:sz w:val="22"/>
          <w:szCs w:val="22"/>
          <w:lang w:eastAsia="en-US"/>
        </w:rPr>
      </w:pPr>
      <w:r w:rsidRPr="00D778A9">
        <w:rPr>
          <w:color w:val="000000"/>
          <w:sz w:val="22"/>
          <w:szCs w:val="22"/>
          <w:lang w:eastAsia="en-US"/>
        </w:rPr>
        <w:t xml:space="preserve">Absence ou non-conformité de l’une pièce administrative après le délai de 48 heures règlementaires </w:t>
      </w:r>
    </w:p>
    <w:p w14:paraId="2E22F967" w14:textId="77777777" w:rsidR="00D778A9" w:rsidRDefault="00D778A9" w:rsidP="00DB70F0">
      <w:pPr>
        <w:numPr>
          <w:ilvl w:val="2"/>
          <w:numId w:val="81"/>
        </w:numPr>
        <w:ind w:right="1419"/>
        <w:contextualSpacing/>
        <w:rPr>
          <w:color w:val="000000"/>
          <w:sz w:val="22"/>
          <w:szCs w:val="22"/>
          <w:lang w:eastAsia="en-US"/>
        </w:rPr>
      </w:pPr>
      <w:r w:rsidRPr="00D778A9">
        <w:rPr>
          <w:color w:val="000000"/>
          <w:sz w:val="22"/>
          <w:szCs w:val="22"/>
          <w:lang w:eastAsia="en-US"/>
        </w:rPr>
        <w:t>Fausse déclaration, manœuvres frauduleuses ou des pièces falsifiées</w:t>
      </w:r>
    </w:p>
    <w:p w14:paraId="19861C89" w14:textId="04B0A893" w:rsidR="00506345" w:rsidRPr="00DB70F0" w:rsidRDefault="00DB70F0" w:rsidP="00DB70F0">
      <w:pPr>
        <w:pStyle w:val="Paragraphedeliste"/>
        <w:numPr>
          <w:ilvl w:val="2"/>
          <w:numId w:val="81"/>
        </w:numPr>
        <w:ind w:right="1419"/>
      </w:pPr>
      <w:r>
        <w:t>Absence de la catégorisation ou le récépissé de dépôt ou autre preuve y afférente</w:t>
      </w:r>
    </w:p>
    <w:p w14:paraId="4EBBF6C2" w14:textId="77777777" w:rsidR="00D778A9" w:rsidRPr="00747466" w:rsidRDefault="00D778A9" w:rsidP="00747466">
      <w:pPr>
        <w:ind w:right="1419"/>
        <w:rPr>
          <w:color w:val="000000"/>
          <w:sz w:val="8"/>
          <w:szCs w:val="22"/>
          <w:lang w:eastAsia="en-US"/>
        </w:rPr>
      </w:pPr>
    </w:p>
    <w:p w14:paraId="5134E69E" w14:textId="7B202320" w:rsidR="00D778A9" w:rsidRPr="00506345" w:rsidRDefault="00D778A9" w:rsidP="00506345">
      <w:pPr>
        <w:numPr>
          <w:ilvl w:val="1"/>
          <w:numId w:val="79"/>
        </w:numPr>
        <w:ind w:right="1419"/>
        <w:rPr>
          <w:color w:val="000000"/>
          <w:sz w:val="22"/>
          <w:szCs w:val="22"/>
          <w:lang w:eastAsia="en-US"/>
        </w:rPr>
      </w:pPr>
      <w:r w:rsidRPr="00D778A9">
        <w:rPr>
          <w:b/>
          <w:color w:val="000000"/>
          <w:sz w:val="22"/>
          <w:szCs w:val="22"/>
          <w:lang w:eastAsia="en-US"/>
        </w:rPr>
        <w:t>Offre ou Dossier technique </w:t>
      </w:r>
      <w:r w:rsidRPr="00D778A9">
        <w:rPr>
          <w:color w:val="000000"/>
          <w:sz w:val="22"/>
          <w:szCs w:val="22"/>
          <w:lang w:eastAsia="en-US"/>
        </w:rPr>
        <w:t>:</w:t>
      </w:r>
    </w:p>
    <w:p w14:paraId="75801097" w14:textId="77777777" w:rsidR="00D778A9" w:rsidRPr="00D778A9" w:rsidRDefault="00D778A9" w:rsidP="00747466">
      <w:pPr>
        <w:numPr>
          <w:ilvl w:val="2"/>
          <w:numId w:val="81"/>
        </w:numPr>
        <w:ind w:right="1419"/>
        <w:contextualSpacing/>
        <w:rPr>
          <w:color w:val="000000"/>
          <w:sz w:val="22"/>
          <w:szCs w:val="22"/>
          <w:lang w:eastAsia="en-US"/>
        </w:rPr>
      </w:pPr>
      <w:r w:rsidRPr="00D778A9">
        <w:rPr>
          <w:color w:val="000000"/>
          <w:sz w:val="22"/>
          <w:szCs w:val="22"/>
          <w:lang w:eastAsia="en-US"/>
        </w:rPr>
        <w:t>N’avoir pas réuni au moins 80 % de critères de qualification ;</w:t>
      </w:r>
    </w:p>
    <w:p w14:paraId="4D095EDA" w14:textId="77777777" w:rsidR="00D778A9" w:rsidRPr="00D778A9" w:rsidRDefault="00D778A9" w:rsidP="00747466">
      <w:pPr>
        <w:numPr>
          <w:ilvl w:val="2"/>
          <w:numId w:val="81"/>
        </w:numPr>
        <w:spacing w:after="160"/>
        <w:ind w:right="1419"/>
        <w:contextualSpacing/>
        <w:rPr>
          <w:color w:val="000000"/>
          <w:sz w:val="22"/>
          <w:szCs w:val="22"/>
          <w:lang w:eastAsia="en-US"/>
        </w:rPr>
      </w:pPr>
      <w:r w:rsidRPr="00D778A9">
        <w:rPr>
          <w:color w:val="000000"/>
          <w:sz w:val="22"/>
          <w:szCs w:val="22"/>
          <w:lang w:eastAsia="en-US"/>
        </w:rPr>
        <w:t xml:space="preserve">Fausse déclaration ou pièces falsifiées ;  </w:t>
      </w:r>
    </w:p>
    <w:p w14:paraId="7B889D8B" w14:textId="77777777" w:rsidR="00D778A9" w:rsidRPr="00D778A9" w:rsidRDefault="00D778A9" w:rsidP="00747466">
      <w:pPr>
        <w:numPr>
          <w:ilvl w:val="2"/>
          <w:numId w:val="81"/>
        </w:numPr>
        <w:spacing w:after="160"/>
        <w:ind w:right="1419"/>
        <w:contextualSpacing/>
        <w:rPr>
          <w:color w:val="000000"/>
          <w:sz w:val="22"/>
          <w:szCs w:val="22"/>
          <w:lang w:eastAsia="en-US"/>
        </w:rPr>
      </w:pPr>
      <w:r w:rsidRPr="00D778A9">
        <w:rPr>
          <w:color w:val="000000"/>
          <w:sz w:val="22"/>
          <w:szCs w:val="22"/>
          <w:lang w:eastAsia="en-US"/>
        </w:rPr>
        <w:t>Offre technique incomplète ou non conforme ;</w:t>
      </w:r>
    </w:p>
    <w:p w14:paraId="4310E138" w14:textId="5F3C3A6F" w:rsidR="00D778A9" w:rsidRPr="00D778A9" w:rsidRDefault="00D778A9" w:rsidP="00747466">
      <w:pPr>
        <w:numPr>
          <w:ilvl w:val="2"/>
          <w:numId w:val="81"/>
        </w:numPr>
        <w:spacing w:after="160"/>
        <w:ind w:right="1419"/>
        <w:contextualSpacing/>
        <w:rPr>
          <w:color w:val="000000"/>
          <w:sz w:val="22"/>
          <w:szCs w:val="22"/>
          <w:lang w:eastAsia="en-US"/>
        </w:rPr>
      </w:pPr>
      <w:r w:rsidRPr="00D778A9">
        <w:rPr>
          <w:color w:val="000000"/>
          <w:sz w:val="22"/>
          <w:szCs w:val="22"/>
          <w:lang w:eastAsia="en-US"/>
        </w:rPr>
        <w:t>Sous détail des prix unitaires incomplet à plus ou non conforme ;</w:t>
      </w:r>
    </w:p>
    <w:p w14:paraId="799D07C4" w14:textId="77777777" w:rsidR="00D778A9" w:rsidRPr="00D778A9" w:rsidRDefault="00D778A9" w:rsidP="00747466">
      <w:pPr>
        <w:numPr>
          <w:ilvl w:val="2"/>
          <w:numId w:val="81"/>
        </w:numPr>
        <w:spacing w:after="160"/>
        <w:ind w:right="1419"/>
        <w:contextualSpacing/>
        <w:rPr>
          <w:color w:val="000000"/>
          <w:sz w:val="22"/>
          <w:szCs w:val="22"/>
          <w:lang w:eastAsia="en-US"/>
        </w:rPr>
      </w:pPr>
      <w:r w:rsidRPr="00D778A9">
        <w:rPr>
          <w:color w:val="000000"/>
          <w:sz w:val="22"/>
          <w:szCs w:val="22"/>
          <w:lang w:eastAsia="en-US"/>
        </w:rPr>
        <w:t>Non-respect au format de fichiers des offres.</w:t>
      </w:r>
    </w:p>
    <w:p w14:paraId="183FF606" w14:textId="77777777" w:rsidR="00D778A9" w:rsidRPr="00D778A9" w:rsidRDefault="00D778A9" w:rsidP="00747466">
      <w:pPr>
        <w:numPr>
          <w:ilvl w:val="2"/>
          <w:numId w:val="81"/>
        </w:numPr>
        <w:spacing w:after="160"/>
        <w:ind w:right="1419"/>
        <w:contextualSpacing/>
        <w:rPr>
          <w:color w:val="000000"/>
          <w:sz w:val="22"/>
          <w:szCs w:val="22"/>
          <w:lang w:eastAsia="en-US"/>
        </w:rPr>
      </w:pPr>
      <w:r w:rsidRPr="00D778A9">
        <w:rPr>
          <w:color w:val="000000"/>
          <w:sz w:val="22"/>
          <w:szCs w:val="22"/>
          <w:lang w:eastAsia="en-US"/>
        </w:rPr>
        <w:t>Absence de la déclaration d’engagement au respect des clauses environnementales et sociales datée et signées.</w:t>
      </w:r>
    </w:p>
    <w:p w14:paraId="68CDF58E" w14:textId="77777777" w:rsidR="00D778A9" w:rsidRPr="00D778A9" w:rsidRDefault="00D778A9" w:rsidP="00747466">
      <w:pPr>
        <w:numPr>
          <w:ilvl w:val="1"/>
          <w:numId w:val="79"/>
        </w:numPr>
        <w:ind w:right="1419"/>
        <w:rPr>
          <w:color w:val="000000"/>
          <w:sz w:val="22"/>
          <w:szCs w:val="22"/>
          <w:lang w:eastAsia="en-US"/>
        </w:rPr>
      </w:pPr>
      <w:r w:rsidRPr="00D778A9">
        <w:rPr>
          <w:b/>
          <w:color w:val="000000"/>
          <w:sz w:val="22"/>
          <w:szCs w:val="22"/>
          <w:lang w:eastAsia="en-US"/>
        </w:rPr>
        <w:t>Offre Financière </w:t>
      </w:r>
      <w:r w:rsidRPr="00D778A9">
        <w:rPr>
          <w:color w:val="000000"/>
          <w:sz w:val="22"/>
          <w:szCs w:val="22"/>
          <w:lang w:eastAsia="en-US"/>
        </w:rPr>
        <w:t>:</w:t>
      </w:r>
    </w:p>
    <w:p w14:paraId="40523D53" w14:textId="77777777" w:rsidR="00D778A9" w:rsidRPr="00D778A9" w:rsidRDefault="00D778A9" w:rsidP="00747466">
      <w:pPr>
        <w:numPr>
          <w:ilvl w:val="2"/>
          <w:numId w:val="81"/>
        </w:numPr>
        <w:ind w:right="1419"/>
        <w:contextualSpacing/>
        <w:rPr>
          <w:color w:val="000000"/>
          <w:sz w:val="22"/>
          <w:szCs w:val="22"/>
          <w:lang w:eastAsia="en-US"/>
        </w:rPr>
      </w:pPr>
      <w:r w:rsidRPr="00D778A9">
        <w:rPr>
          <w:color w:val="000000"/>
          <w:sz w:val="22"/>
          <w:szCs w:val="22"/>
          <w:lang w:eastAsia="en-US"/>
        </w:rPr>
        <w:t>Omission du prix d’une tâche quantifiée dans le bordereau des prix unitaires ou dans le devis estimatif ;</w:t>
      </w:r>
    </w:p>
    <w:p w14:paraId="2E0772D8" w14:textId="77777777" w:rsidR="00D778A9" w:rsidRPr="00D778A9" w:rsidRDefault="00D778A9" w:rsidP="00747466">
      <w:pPr>
        <w:numPr>
          <w:ilvl w:val="2"/>
          <w:numId w:val="81"/>
        </w:numPr>
        <w:spacing w:after="160"/>
        <w:ind w:right="1419"/>
        <w:contextualSpacing/>
        <w:rPr>
          <w:color w:val="000000"/>
          <w:sz w:val="22"/>
          <w:szCs w:val="22"/>
          <w:lang w:eastAsia="en-US"/>
        </w:rPr>
      </w:pPr>
      <w:r w:rsidRPr="00D778A9">
        <w:rPr>
          <w:color w:val="000000"/>
          <w:sz w:val="22"/>
          <w:szCs w:val="22"/>
          <w:lang w:eastAsia="en-US"/>
        </w:rPr>
        <w:t xml:space="preserve">Absence d’un élément de l’offre financière (Soumission, les BPU et le DQE. </w:t>
      </w:r>
    </w:p>
    <w:p w14:paraId="6ECD8C34" w14:textId="77777777" w:rsidR="00D778A9" w:rsidRPr="00D778A9" w:rsidRDefault="00D778A9" w:rsidP="00747466">
      <w:pPr>
        <w:ind w:right="1419"/>
        <w:rPr>
          <w:color w:val="000000"/>
          <w:sz w:val="22"/>
          <w:szCs w:val="22"/>
          <w:lang w:eastAsia="en-US"/>
        </w:rPr>
      </w:pPr>
      <w:r w:rsidRPr="00D778A9">
        <w:rPr>
          <w:rFonts w:ascii="Arial" w:eastAsia="Arial" w:hAnsi="Arial" w:cs="Arial"/>
          <w:b/>
          <w:color w:val="000000"/>
          <w:sz w:val="22"/>
          <w:szCs w:val="22"/>
          <w:lang w:eastAsia="en-US"/>
        </w:rPr>
        <w:t xml:space="preserve">B. </w:t>
      </w:r>
      <w:r w:rsidRPr="00D778A9">
        <w:rPr>
          <w:b/>
          <w:color w:val="000000"/>
          <w:sz w:val="22"/>
          <w:szCs w:val="22"/>
          <w:lang w:eastAsia="en-US"/>
        </w:rPr>
        <w:t>Critères essentiels :</w:t>
      </w:r>
    </w:p>
    <w:p w14:paraId="5E888885" w14:textId="77777777" w:rsidR="00D778A9" w:rsidRPr="00D778A9" w:rsidRDefault="00D778A9" w:rsidP="00747466">
      <w:pPr>
        <w:ind w:left="11" w:right="2006" w:firstLine="706"/>
        <w:rPr>
          <w:color w:val="000000"/>
          <w:sz w:val="22"/>
          <w:szCs w:val="22"/>
          <w:lang w:eastAsia="en-US"/>
        </w:rPr>
      </w:pPr>
      <w:r w:rsidRPr="00D778A9">
        <w:rPr>
          <w:color w:val="000000"/>
          <w:sz w:val="22"/>
          <w:szCs w:val="22"/>
          <w:lang w:eastAsia="en-US"/>
        </w:rPr>
        <w:t xml:space="preserve">Les critères explicités dans le règlement particulier du DAO et relatifs à la qualification des candidats porteront sur :  </w:t>
      </w:r>
    </w:p>
    <w:p w14:paraId="36EA4A3B" w14:textId="00C4F99B" w:rsidR="00D778A9" w:rsidRPr="00D778A9" w:rsidRDefault="00D778A9" w:rsidP="00747466">
      <w:pPr>
        <w:numPr>
          <w:ilvl w:val="1"/>
          <w:numId w:val="80"/>
        </w:numPr>
        <w:ind w:right="123"/>
        <w:rPr>
          <w:color w:val="000000"/>
          <w:sz w:val="22"/>
          <w:szCs w:val="22"/>
          <w:lang w:eastAsia="en-US"/>
        </w:rPr>
      </w:pPr>
      <w:r w:rsidRPr="00D778A9">
        <w:rPr>
          <w:color w:val="000000"/>
          <w:sz w:val="22"/>
          <w:szCs w:val="22"/>
          <w:lang w:eastAsia="en-US"/>
        </w:rPr>
        <w:t>la</w:t>
      </w:r>
      <w:r>
        <w:rPr>
          <w:color w:val="000000"/>
          <w:sz w:val="22"/>
          <w:szCs w:val="22"/>
          <w:lang w:eastAsia="en-US"/>
        </w:rPr>
        <w:t xml:space="preserve"> capacité financière d’au moins </w:t>
      </w:r>
      <w:r w:rsidR="00A22ADB">
        <w:rPr>
          <w:b/>
          <w:color w:val="000000"/>
          <w:sz w:val="22"/>
          <w:szCs w:val="22"/>
          <w:lang w:eastAsia="en-US"/>
        </w:rPr>
        <w:t>12</w:t>
      </w:r>
      <w:r w:rsidRPr="00747466">
        <w:rPr>
          <w:b/>
          <w:color w:val="000000"/>
          <w:sz w:val="22"/>
          <w:szCs w:val="22"/>
          <w:lang w:eastAsia="en-US"/>
        </w:rPr>
        <w:t>0.000.000</w:t>
      </w:r>
      <w:r>
        <w:rPr>
          <w:color w:val="000000"/>
          <w:sz w:val="22"/>
          <w:szCs w:val="22"/>
          <w:lang w:eastAsia="en-US"/>
        </w:rPr>
        <w:t xml:space="preserve"> </w:t>
      </w:r>
      <w:r w:rsidR="00747466">
        <w:rPr>
          <w:color w:val="000000"/>
          <w:sz w:val="22"/>
          <w:szCs w:val="22"/>
          <w:lang w:eastAsia="en-US"/>
        </w:rPr>
        <w:t>millions CFA</w:t>
      </w:r>
      <w:r w:rsidRPr="00D778A9">
        <w:rPr>
          <w:color w:val="000000"/>
          <w:sz w:val="22"/>
          <w:szCs w:val="22"/>
          <w:lang w:eastAsia="en-US"/>
        </w:rPr>
        <w:t>……………</w:t>
      </w:r>
      <w:r w:rsidRPr="00D778A9">
        <w:rPr>
          <w:b/>
          <w:color w:val="000000"/>
          <w:sz w:val="22"/>
          <w:szCs w:val="22"/>
          <w:lang w:eastAsia="en-US"/>
        </w:rPr>
        <w:t>Oui</w:t>
      </w:r>
    </w:p>
    <w:p w14:paraId="552E9332" w14:textId="5058FE97" w:rsidR="00D778A9" w:rsidRPr="00D778A9" w:rsidRDefault="00D778A9" w:rsidP="00747466">
      <w:pPr>
        <w:numPr>
          <w:ilvl w:val="1"/>
          <w:numId w:val="80"/>
        </w:numPr>
        <w:ind w:right="123"/>
        <w:rPr>
          <w:color w:val="000000"/>
          <w:sz w:val="22"/>
          <w:szCs w:val="22"/>
          <w:lang w:eastAsia="en-US"/>
        </w:rPr>
      </w:pPr>
      <w:r w:rsidRPr="00D778A9">
        <w:rPr>
          <w:color w:val="000000"/>
          <w:sz w:val="22"/>
          <w:szCs w:val="22"/>
          <w:lang w:eastAsia="en-US"/>
        </w:rPr>
        <w:t>Les références dans les travaux similaires :…………………</w:t>
      </w:r>
      <w:r w:rsidR="00747466">
        <w:rPr>
          <w:color w:val="000000"/>
          <w:sz w:val="22"/>
          <w:szCs w:val="22"/>
          <w:lang w:eastAsia="en-US"/>
        </w:rPr>
        <w:t>…………</w:t>
      </w:r>
      <w:r w:rsidRPr="00D778A9">
        <w:rPr>
          <w:color w:val="000000"/>
          <w:sz w:val="22"/>
          <w:szCs w:val="22"/>
          <w:lang w:eastAsia="en-US"/>
        </w:rPr>
        <w:t>…</w:t>
      </w:r>
      <w:r w:rsidRPr="00D778A9">
        <w:rPr>
          <w:b/>
          <w:color w:val="000000"/>
          <w:sz w:val="22"/>
          <w:szCs w:val="22"/>
          <w:lang w:eastAsia="en-US"/>
        </w:rPr>
        <w:t xml:space="preserve">Oui </w:t>
      </w:r>
      <w:r w:rsidRPr="00D778A9">
        <w:rPr>
          <w:color w:val="000000"/>
          <w:sz w:val="22"/>
          <w:szCs w:val="22"/>
          <w:lang w:eastAsia="en-US"/>
        </w:rPr>
        <w:t xml:space="preserve"> </w:t>
      </w:r>
    </w:p>
    <w:p w14:paraId="76D1D63A" w14:textId="4D142597" w:rsidR="00D778A9" w:rsidRPr="00D778A9" w:rsidRDefault="00D778A9" w:rsidP="00747466">
      <w:pPr>
        <w:numPr>
          <w:ilvl w:val="1"/>
          <w:numId w:val="80"/>
        </w:numPr>
        <w:ind w:right="123"/>
        <w:rPr>
          <w:color w:val="000000"/>
          <w:sz w:val="22"/>
          <w:szCs w:val="22"/>
          <w:lang w:eastAsia="en-US"/>
        </w:rPr>
      </w:pPr>
      <w:r w:rsidRPr="00D778A9">
        <w:rPr>
          <w:color w:val="000000"/>
          <w:sz w:val="22"/>
          <w:szCs w:val="22"/>
          <w:lang w:eastAsia="en-US"/>
        </w:rPr>
        <w:t>L’organisation, les plannings d’approvisionnement et d’exécution des travaux et la compréhension du projet :……………………………………</w:t>
      </w:r>
      <w:r w:rsidR="00747466">
        <w:rPr>
          <w:color w:val="000000"/>
          <w:sz w:val="22"/>
          <w:szCs w:val="22"/>
          <w:lang w:eastAsia="en-US"/>
        </w:rPr>
        <w:t>…………………..</w:t>
      </w:r>
      <w:r w:rsidRPr="00D778A9">
        <w:rPr>
          <w:color w:val="000000"/>
          <w:sz w:val="22"/>
          <w:szCs w:val="22"/>
          <w:lang w:eastAsia="en-US"/>
        </w:rPr>
        <w:t xml:space="preserve"> </w:t>
      </w:r>
      <w:r w:rsidRPr="00D778A9">
        <w:rPr>
          <w:b/>
          <w:color w:val="000000"/>
          <w:sz w:val="22"/>
          <w:szCs w:val="22"/>
          <w:lang w:eastAsia="en-US"/>
        </w:rPr>
        <w:t xml:space="preserve">Oui </w:t>
      </w:r>
    </w:p>
    <w:p w14:paraId="6B1472F1" w14:textId="70AE6D73" w:rsidR="00D778A9" w:rsidRPr="00D778A9" w:rsidRDefault="00D778A9" w:rsidP="00747466">
      <w:pPr>
        <w:numPr>
          <w:ilvl w:val="1"/>
          <w:numId w:val="80"/>
        </w:numPr>
        <w:ind w:right="123"/>
        <w:rPr>
          <w:color w:val="000000"/>
          <w:sz w:val="22"/>
          <w:szCs w:val="22"/>
          <w:lang w:eastAsia="en-US"/>
        </w:rPr>
      </w:pPr>
      <w:r w:rsidRPr="00D778A9">
        <w:rPr>
          <w:color w:val="000000"/>
          <w:sz w:val="22"/>
          <w:szCs w:val="22"/>
          <w:lang w:eastAsia="en-US"/>
        </w:rPr>
        <w:t>L’expérience du personnel d’encadrement :………………</w:t>
      </w:r>
      <w:r w:rsidR="00747466">
        <w:rPr>
          <w:color w:val="000000"/>
          <w:sz w:val="22"/>
          <w:szCs w:val="22"/>
          <w:lang w:eastAsia="en-US"/>
        </w:rPr>
        <w:t>…………</w:t>
      </w:r>
      <w:r w:rsidRPr="00D778A9">
        <w:rPr>
          <w:color w:val="000000"/>
          <w:sz w:val="22"/>
          <w:szCs w:val="22"/>
          <w:lang w:eastAsia="en-US"/>
        </w:rPr>
        <w:t xml:space="preserve">…... </w:t>
      </w:r>
      <w:r w:rsidRPr="00D778A9">
        <w:rPr>
          <w:b/>
          <w:color w:val="000000"/>
          <w:sz w:val="22"/>
          <w:szCs w:val="22"/>
          <w:lang w:eastAsia="en-US"/>
        </w:rPr>
        <w:t>Oui</w:t>
      </w:r>
      <w:r w:rsidRPr="00D778A9">
        <w:rPr>
          <w:color w:val="000000"/>
          <w:sz w:val="22"/>
          <w:szCs w:val="22"/>
          <w:lang w:eastAsia="en-US"/>
        </w:rPr>
        <w:t xml:space="preserve">  </w:t>
      </w:r>
    </w:p>
    <w:p w14:paraId="0A8A7BC5" w14:textId="2C30DCD9" w:rsidR="00D778A9" w:rsidRPr="00D778A9" w:rsidRDefault="00D778A9" w:rsidP="00747466">
      <w:pPr>
        <w:numPr>
          <w:ilvl w:val="1"/>
          <w:numId w:val="80"/>
        </w:numPr>
        <w:ind w:right="123"/>
        <w:rPr>
          <w:color w:val="000000"/>
          <w:sz w:val="22"/>
          <w:szCs w:val="22"/>
          <w:lang w:eastAsia="en-US"/>
        </w:rPr>
      </w:pPr>
      <w:r w:rsidRPr="00D778A9">
        <w:rPr>
          <w:color w:val="000000"/>
          <w:sz w:val="22"/>
          <w:szCs w:val="22"/>
          <w:lang w:eastAsia="en-US"/>
        </w:rPr>
        <w:t>Le matériel et les équipements essentiels : ………………</w:t>
      </w:r>
      <w:r w:rsidR="00747466">
        <w:rPr>
          <w:color w:val="000000"/>
          <w:sz w:val="22"/>
          <w:szCs w:val="22"/>
          <w:lang w:eastAsia="en-US"/>
        </w:rPr>
        <w:t>…………</w:t>
      </w:r>
      <w:r w:rsidRPr="00D778A9">
        <w:rPr>
          <w:color w:val="000000"/>
          <w:sz w:val="22"/>
          <w:szCs w:val="22"/>
          <w:lang w:eastAsia="en-US"/>
        </w:rPr>
        <w:t xml:space="preserve">…… </w:t>
      </w:r>
      <w:r w:rsidRPr="00D778A9">
        <w:rPr>
          <w:b/>
          <w:color w:val="000000"/>
          <w:sz w:val="22"/>
          <w:szCs w:val="22"/>
          <w:lang w:eastAsia="en-US"/>
        </w:rPr>
        <w:t xml:space="preserve">Oui </w:t>
      </w:r>
    </w:p>
    <w:p w14:paraId="7DBADD8C" w14:textId="38245EC6" w:rsidR="00D778A9" w:rsidRPr="00D778A9" w:rsidRDefault="00D778A9" w:rsidP="00747466">
      <w:pPr>
        <w:numPr>
          <w:ilvl w:val="1"/>
          <w:numId w:val="80"/>
        </w:numPr>
        <w:ind w:right="123"/>
        <w:rPr>
          <w:color w:val="000000"/>
          <w:sz w:val="22"/>
          <w:szCs w:val="22"/>
          <w:lang w:eastAsia="en-US"/>
        </w:rPr>
      </w:pPr>
      <w:r w:rsidRPr="00D778A9">
        <w:rPr>
          <w:color w:val="000000"/>
          <w:sz w:val="22"/>
          <w:szCs w:val="22"/>
          <w:lang w:eastAsia="en-US"/>
        </w:rPr>
        <w:t>Les références de l’Entreprise par lot……………………</w:t>
      </w:r>
      <w:r w:rsidR="00747466">
        <w:rPr>
          <w:color w:val="000000"/>
          <w:sz w:val="22"/>
          <w:szCs w:val="22"/>
          <w:lang w:eastAsia="en-US"/>
        </w:rPr>
        <w:t>………...</w:t>
      </w:r>
      <w:r w:rsidRPr="00D778A9">
        <w:rPr>
          <w:color w:val="000000"/>
          <w:sz w:val="22"/>
          <w:szCs w:val="22"/>
          <w:lang w:eastAsia="en-US"/>
        </w:rPr>
        <w:t>…… ..</w:t>
      </w:r>
      <w:r w:rsidRPr="00D778A9">
        <w:rPr>
          <w:b/>
          <w:color w:val="000000"/>
          <w:sz w:val="22"/>
          <w:szCs w:val="22"/>
          <w:lang w:eastAsia="en-US"/>
        </w:rPr>
        <w:t>Oui</w:t>
      </w:r>
    </w:p>
    <w:p w14:paraId="04D251C7" w14:textId="1E3DB808" w:rsidR="00D778A9" w:rsidRPr="00D778A9" w:rsidRDefault="00D778A9" w:rsidP="00747466">
      <w:pPr>
        <w:numPr>
          <w:ilvl w:val="1"/>
          <w:numId w:val="80"/>
        </w:numPr>
        <w:ind w:right="123"/>
        <w:rPr>
          <w:color w:val="000000"/>
          <w:sz w:val="22"/>
          <w:szCs w:val="22"/>
          <w:lang w:eastAsia="en-US"/>
        </w:rPr>
      </w:pPr>
      <w:r w:rsidRPr="00D778A9">
        <w:rPr>
          <w:color w:val="000000"/>
          <w:sz w:val="22"/>
          <w:szCs w:val="22"/>
          <w:lang w:eastAsia="en-US"/>
        </w:rPr>
        <w:t>La compréhension du projet…………………….…………</w:t>
      </w:r>
      <w:r w:rsidR="00747466">
        <w:rPr>
          <w:color w:val="000000"/>
          <w:sz w:val="22"/>
          <w:szCs w:val="22"/>
          <w:lang w:eastAsia="en-US"/>
        </w:rPr>
        <w:t>…………</w:t>
      </w:r>
      <w:r w:rsidRPr="00D778A9">
        <w:rPr>
          <w:color w:val="000000"/>
          <w:sz w:val="22"/>
          <w:szCs w:val="22"/>
          <w:lang w:eastAsia="en-US"/>
        </w:rPr>
        <w:t>……</w:t>
      </w:r>
      <w:r w:rsidRPr="00D778A9">
        <w:rPr>
          <w:b/>
          <w:color w:val="000000"/>
          <w:sz w:val="22"/>
          <w:szCs w:val="22"/>
          <w:lang w:eastAsia="en-US"/>
        </w:rPr>
        <w:t>Oui</w:t>
      </w:r>
    </w:p>
    <w:p w14:paraId="40C9DE4D" w14:textId="77777777" w:rsidR="00747466" w:rsidRDefault="00D778A9" w:rsidP="00747466">
      <w:pPr>
        <w:ind w:right="-42"/>
        <w:rPr>
          <w:color w:val="000000"/>
          <w:sz w:val="22"/>
          <w:szCs w:val="22"/>
          <w:lang w:eastAsia="en-US"/>
        </w:rPr>
      </w:pPr>
      <w:r w:rsidRPr="00D778A9">
        <w:rPr>
          <w:color w:val="000000"/>
          <w:sz w:val="22"/>
          <w:szCs w:val="22"/>
          <w:lang w:eastAsia="en-US"/>
        </w:rPr>
        <w:t>Seuls les offres financières des soumissionnaires donc l’offre technique aura obtenu un pourcentage des « OUI » supérieur ou égal à 80 %,  (soit au moins 05 « Oui » sur 07 « Oui » seront  examinées.</w:t>
      </w:r>
    </w:p>
    <w:p w14:paraId="1397F3F8" w14:textId="1B62102F" w:rsidR="00D778A9" w:rsidRPr="00747466" w:rsidRDefault="00D778A9" w:rsidP="00747466">
      <w:pPr>
        <w:ind w:right="-42"/>
        <w:rPr>
          <w:color w:val="000000"/>
          <w:sz w:val="14"/>
          <w:szCs w:val="22"/>
          <w:lang w:eastAsia="en-US"/>
        </w:rPr>
      </w:pPr>
      <w:r w:rsidRPr="00D778A9">
        <w:rPr>
          <w:color w:val="000000"/>
          <w:sz w:val="22"/>
          <w:szCs w:val="22"/>
          <w:lang w:eastAsia="en-US"/>
        </w:rPr>
        <w:t xml:space="preserve"> </w:t>
      </w:r>
    </w:p>
    <w:p w14:paraId="47773F2B" w14:textId="77777777" w:rsidR="00D778A9" w:rsidRPr="00D778A9" w:rsidRDefault="00D778A9" w:rsidP="00D778A9">
      <w:pPr>
        <w:ind w:left="11" w:right="-42"/>
        <w:rPr>
          <w:b/>
          <w:color w:val="000000"/>
          <w:sz w:val="22"/>
          <w:szCs w:val="22"/>
          <w:lang w:eastAsia="en-US"/>
        </w:rPr>
      </w:pPr>
      <w:r w:rsidRPr="00D778A9">
        <w:rPr>
          <w:b/>
          <w:color w:val="000000"/>
          <w:sz w:val="22"/>
          <w:szCs w:val="22"/>
          <w:lang w:eastAsia="en-US"/>
        </w:rPr>
        <w:t>NB :</w:t>
      </w:r>
      <w:r w:rsidRPr="00D778A9">
        <w:rPr>
          <w:color w:val="000000"/>
          <w:sz w:val="22"/>
          <w:szCs w:val="22"/>
          <w:lang w:eastAsia="en-US"/>
        </w:rPr>
        <w:t xml:space="preserve"> </w:t>
      </w:r>
      <w:r w:rsidRPr="00D778A9">
        <w:rPr>
          <w:b/>
          <w:color w:val="000000"/>
          <w:sz w:val="22"/>
          <w:szCs w:val="22"/>
          <w:lang w:eastAsia="en-US"/>
        </w:rPr>
        <w:t>Les copies certifiées des pièces doivent être datées de moins de trois mois par une Autorité Administrative compétente.</w:t>
      </w:r>
    </w:p>
    <w:p w14:paraId="18AA7C6E" w14:textId="77777777" w:rsidR="00D778A9" w:rsidRPr="00E256B3" w:rsidRDefault="00D778A9" w:rsidP="00D778A9">
      <w:pPr>
        <w:ind w:left="426"/>
        <w:rPr>
          <w:b/>
          <w:sz w:val="22"/>
          <w:szCs w:val="21"/>
        </w:rPr>
      </w:pPr>
    </w:p>
    <w:p w14:paraId="0B9E20C5" w14:textId="77777777" w:rsidR="00730D86" w:rsidRPr="00E256B3" w:rsidRDefault="00730D86">
      <w:pPr>
        <w:pStyle w:val="Corpsdetexte"/>
        <w:ind w:firstLine="426"/>
        <w:jc w:val="both"/>
        <w:rPr>
          <w:b/>
          <w:bCs/>
          <w:iCs/>
          <w:sz w:val="6"/>
          <w:szCs w:val="21"/>
        </w:rPr>
      </w:pPr>
    </w:p>
    <w:p w14:paraId="0D2E394C" w14:textId="77777777" w:rsidR="00730D86" w:rsidRPr="00E256B3" w:rsidRDefault="00730D86">
      <w:pPr>
        <w:ind w:firstLine="709"/>
        <w:jc w:val="both"/>
        <w:rPr>
          <w:b/>
          <w:sz w:val="10"/>
          <w:szCs w:val="21"/>
        </w:rPr>
      </w:pPr>
    </w:p>
    <w:p w14:paraId="4158E137" w14:textId="77777777" w:rsidR="00730D86" w:rsidRPr="00E256B3" w:rsidRDefault="000E6552">
      <w:pPr>
        <w:numPr>
          <w:ilvl w:val="0"/>
          <w:numId w:val="7"/>
        </w:numPr>
        <w:ind w:left="426" w:hanging="426"/>
        <w:rPr>
          <w:b/>
          <w:sz w:val="22"/>
          <w:szCs w:val="21"/>
        </w:rPr>
      </w:pPr>
      <w:r w:rsidRPr="00E256B3">
        <w:rPr>
          <w:b/>
          <w:sz w:val="22"/>
          <w:szCs w:val="21"/>
        </w:rPr>
        <w:lastRenderedPageBreak/>
        <w:t>DUREE DE VALIDITE DES OFFRES</w:t>
      </w:r>
    </w:p>
    <w:p w14:paraId="5C8CC135" w14:textId="5CC67A98" w:rsidR="00730D86" w:rsidRPr="00E256B3" w:rsidRDefault="000E6552" w:rsidP="00747466">
      <w:pPr>
        <w:spacing w:before="120"/>
        <w:ind w:firstLine="426"/>
        <w:jc w:val="both"/>
        <w:rPr>
          <w:sz w:val="22"/>
          <w:szCs w:val="21"/>
        </w:rPr>
      </w:pPr>
      <w:r w:rsidRPr="00E256B3">
        <w:rPr>
          <w:sz w:val="22"/>
          <w:szCs w:val="21"/>
        </w:rPr>
        <w:t xml:space="preserve">Les soumissionnaires restent engagés par leur offre pendant </w:t>
      </w:r>
      <w:r w:rsidRPr="00E256B3">
        <w:rPr>
          <w:b/>
          <w:sz w:val="22"/>
          <w:szCs w:val="21"/>
        </w:rPr>
        <w:t>soixante (60) jours</w:t>
      </w:r>
      <w:r w:rsidRPr="00E256B3">
        <w:rPr>
          <w:sz w:val="22"/>
          <w:szCs w:val="21"/>
        </w:rPr>
        <w:t xml:space="preserve"> à partir de la date limite fixée pour la remise des offres.</w:t>
      </w:r>
    </w:p>
    <w:p w14:paraId="1EDD04B8" w14:textId="77777777" w:rsidR="00730D86" w:rsidRPr="00E256B3" w:rsidRDefault="00730D86">
      <w:pPr>
        <w:ind w:firstLine="426"/>
        <w:jc w:val="both"/>
        <w:rPr>
          <w:sz w:val="16"/>
          <w:szCs w:val="21"/>
        </w:rPr>
      </w:pPr>
    </w:p>
    <w:p w14:paraId="200AC0FE" w14:textId="77777777" w:rsidR="00730D86" w:rsidRPr="00E256B3" w:rsidRDefault="000E6552">
      <w:pPr>
        <w:numPr>
          <w:ilvl w:val="0"/>
          <w:numId w:val="7"/>
        </w:numPr>
        <w:ind w:left="426" w:hanging="426"/>
        <w:rPr>
          <w:b/>
          <w:sz w:val="22"/>
          <w:szCs w:val="21"/>
        </w:rPr>
      </w:pPr>
      <w:r w:rsidRPr="00E256B3">
        <w:rPr>
          <w:b/>
          <w:sz w:val="22"/>
          <w:szCs w:val="21"/>
        </w:rPr>
        <w:t>CAUTION DE SOUMISSION</w:t>
      </w:r>
    </w:p>
    <w:p w14:paraId="579A81F3" w14:textId="28E27399" w:rsidR="00730D86" w:rsidRPr="00E256B3" w:rsidRDefault="000E6552">
      <w:pPr>
        <w:ind w:firstLine="426"/>
        <w:jc w:val="both"/>
        <w:rPr>
          <w:sz w:val="21"/>
          <w:szCs w:val="21"/>
        </w:rPr>
      </w:pPr>
      <w:r w:rsidRPr="00A22ADB">
        <w:rPr>
          <w:sz w:val="21"/>
          <w:szCs w:val="21"/>
        </w:rPr>
        <w:t>Toutes les offres devront être accompagnées d'une caution de soumission délivrée par un établissement bancaire de 1</w:t>
      </w:r>
      <w:r w:rsidRPr="00A22ADB">
        <w:rPr>
          <w:sz w:val="21"/>
          <w:szCs w:val="21"/>
          <w:vertAlign w:val="superscript"/>
        </w:rPr>
        <w:t>er</w:t>
      </w:r>
      <w:r w:rsidRPr="00A22ADB">
        <w:rPr>
          <w:sz w:val="21"/>
          <w:szCs w:val="21"/>
        </w:rPr>
        <w:t xml:space="preserve"> ordre agréé par le Ministère en charg</w:t>
      </w:r>
      <w:r w:rsidR="00767A77" w:rsidRPr="00A22ADB">
        <w:rPr>
          <w:sz w:val="21"/>
          <w:szCs w:val="21"/>
        </w:rPr>
        <w:t>e des Finances d'un montant de 1</w:t>
      </w:r>
      <w:r w:rsidRPr="00A22ADB">
        <w:rPr>
          <w:sz w:val="21"/>
          <w:szCs w:val="21"/>
        </w:rPr>
        <w:t>% du montant prévisionnel, soit </w:t>
      </w:r>
      <w:r w:rsidR="00767A77" w:rsidRPr="00A22ADB">
        <w:rPr>
          <w:b/>
          <w:sz w:val="21"/>
          <w:szCs w:val="21"/>
        </w:rPr>
        <w:t>1 000 000 (Un</w:t>
      </w:r>
      <w:r w:rsidR="00DC5B05" w:rsidRPr="00A22ADB">
        <w:rPr>
          <w:b/>
          <w:sz w:val="21"/>
          <w:szCs w:val="21"/>
        </w:rPr>
        <w:t xml:space="preserve"> </w:t>
      </w:r>
      <w:r w:rsidRPr="00A22ADB">
        <w:rPr>
          <w:b/>
          <w:sz w:val="21"/>
          <w:szCs w:val="21"/>
        </w:rPr>
        <w:t xml:space="preserve"> </w:t>
      </w:r>
      <w:r w:rsidR="00A22ADB" w:rsidRPr="00A22ADB">
        <w:rPr>
          <w:b/>
          <w:sz w:val="21"/>
          <w:szCs w:val="21"/>
        </w:rPr>
        <w:t>millions)</w:t>
      </w:r>
      <w:r w:rsidRPr="00A22ADB">
        <w:rPr>
          <w:b/>
          <w:sz w:val="21"/>
          <w:szCs w:val="21"/>
        </w:rPr>
        <w:t xml:space="preserve"> Francs CFA</w:t>
      </w:r>
      <w:r w:rsidRPr="00A22ADB">
        <w:rPr>
          <w:sz w:val="21"/>
          <w:szCs w:val="21"/>
        </w:rPr>
        <w:t>.</w:t>
      </w:r>
    </w:p>
    <w:p w14:paraId="5D783186" w14:textId="77777777" w:rsidR="00730D86" w:rsidRPr="00E256B3" w:rsidRDefault="00730D86">
      <w:pPr>
        <w:ind w:firstLine="426"/>
        <w:jc w:val="both"/>
        <w:rPr>
          <w:sz w:val="10"/>
          <w:szCs w:val="21"/>
        </w:rPr>
      </w:pPr>
    </w:p>
    <w:p w14:paraId="6710D13F" w14:textId="77777777" w:rsidR="00730D86" w:rsidRPr="00E256B3" w:rsidRDefault="000E6552" w:rsidP="00747466">
      <w:pPr>
        <w:numPr>
          <w:ilvl w:val="0"/>
          <w:numId w:val="7"/>
        </w:numPr>
        <w:spacing w:before="120"/>
        <w:ind w:left="426" w:hanging="426"/>
        <w:rPr>
          <w:b/>
          <w:sz w:val="22"/>
          <w:szCs w:val="21"/>
        </w:rPr>
      </w:pPr>
      <w:r w:rsidRPr="00E256B3">
        <w:rPr>
          <w:b/>
          <w:sz w:val="22"/>
          <w:szCs w:val="21"/>
        </w:rPr>
        <w:t>DELAI D’EXECUTION</w:t>
      </w:r>
    </w:p>
    <w:p w14:paraId="0B38497D" w14:textId="48144F50" w:rsidR="00730D86" w:rsidRPr="00E256B3" w:rsidRDefault="000E6552" w:rsidP="00747466">
      <w:pPr>
        <w:ind w:firstLine="426"/>
        <w:jc w:val="both"/>
        <w:rPr>
          <w:sz w:val="21"/>
          <w:szCs w:val="21"/>
        </w:rPr>
      </w:pPr>
      <w:r w:rsidRPr="00E256B3">
        <w:rPr>
          <w:sz w:val="21"/>
          <w:szCs w:val="21"/>
        </w:rPr>
        <w:t xml:space="preserve">Le délai prévisionnel d’exécution est de </w:t>
      </w:r>
      <w:r w:rsidR="00A22ADB">
        <w:rPr>
          <w:b/>
          <w:sz w:val="21"/>
          <w:szCs w:val="21"/>
        </w:rPr>
        <w:t>Cinq (05</w:t>
      </w:r>
      <w:r w:rsidRPr="00E256B3">
        <w:rPr>
          <w:b/>
          <w:sz w:val="21"/>
          <w:szCs w:val="21"/>
        </w:rPr>
        <w:t>) mois</w:t>
      </w:r>
      <w:r w:rsidRPr="00E256B3">
        <w:rPr>
          <w:sz w:val="21"/>
          <w:szCs w:val="21"/>
        </w:rPr>
        <w:t>, incluant toutes les contraintes éventuelles liées à l’enclavement, aux contraintes particulières du site, aux conditions climatiques et aux moyens d’accès sur place. Le délai court à compter de la date de notification de l’ordre de service de commencer les travaux.</w:t>
      </w:r>
    </w:p>
    <w:p w14:paraId="0967ED98" w14:textId="77777777" w:rsidR="00730D86" w:rsidRPr="00E256B3" w:rsidRDefault="000E6552">
      <w:pPr>
        <w:ind w:firstLine="426"/>
        <w:jc w:val="both"/>
        <w:rPr>
          <w:sz w:val="21"/>
          <w:szCs w:val="21"/>
        </w:rPr>
      </w:pPr>
      <w:r w:rsidRPr="00E256B3">
        <w:rPr>
          <w:sz w:val="21"/>
          <w:szCs w:val="21"/>
        </w:rPr>
        <w:t>Il revient au Cocontractant de proposer dans son offre un calendrier d’exécution entrant dans le délai sus-indiqué.</w:t>
      </w:r>
    </w:p>
    <w:p w14:paraId="7312A7FF" w14:textId="77777777" w:rsidR="00730D86" w:rsidRPr="00E256B3" w:rsidRDefault="00730D86">
      <w:pPr>
        <w:spacing w:before="120"/>
        <w:ind w:firstLine="426"/>
        <w:jc w:val="both"/>
        <w:rPr>
          <w:sz w:val="2"/>
          <w:szCs w:val="21"/>
        </w:rPr>
      </w:pPr>
    </w:p>
    <w:p w14:paraId="2DC3E24A" w14:textId="77777777" w:rsidR="00730D86" w:rsidRPr="00E256B3" w:rsidRDefault="000E6552">
      <w:pPr>
        <w:numPr>
          <w:ilvl w:val="0"/>
          <w:numId w:val="7"/>
        </w:numPr>
        <w:ind w:left="426" w:hanging="426"/>
        <w:rPr>
          <w:b/>
          <w:sz w:val="22"/>
          <w:szCs w:val="21"/>
        </w:rPr>
      </w:pPr>
      <w:r w:rsidRPr="00E256B3">
        <w:rPr>
          <w:b/>
          <w:sz w:val="22"/>
          <w:szCs w:val="21"/>
        </w:rPr>
        <w:t>ATTRIBUTION DU MARCHE</w:t>
      </w:r>
    </w:p>
    <w:p w14:paraId="4ECD0613" w14:textId="77777777" w:rsidR="00730D86" w:rsidRPr="00E256B3" w:rsidRDefault="000E6552">
      <w:pPr>
        <w:spacing w:before="120"/>
        <w:ind w:firstLine="426"/>
        <w:jc w:val="both"/>
        <w:rPr>
          <w:sz w:val="21"/>
          <w:szCs w:val="21"/>
        </w:rPr>
      </w:pPr>
      <w:r w:rsidRPr="00E256B3">
        <w:rPr>
          <w:sz w:val="21"/>
          <w:szCs w:val="21"/>
        </w:rPr>
        <w:t>Le Marché sera attribué au soumissionnaire dont l’offre :</w:t>
      </w:r>
    </w:p>
    <w:p w14:paraId="2A6EF4E6" w14:textId="77777777" w:rsidR="00730D86" w:rsidRPr="00E256B3" w:rsidRDefault="000E6552" w:rsidP="000E6552">
      <w:pPr>
        <w:pStyle w:val="Paragraphedeliste"/>
        <w:numPr>
          <w:ilvl w:val="2"/>
          <w:numId w:val="58"/>
        </w:numPr>
        <w:spacing w:before="120"/>
        <w:ind w:left="1560"/>
        <w:jc w:val="both"/>
        <w:rPr>
          <w:sz w:val="21"/>
          <w:szCs w:val="21"/>
        </w:rPr>
      </w:pPr>
      <w:r w:rsidRPr="00E256B3">
        <w:rPr>
          <w:sz w:val="21"/>
          <w:szCs w:val="21"/>
        </w:rPr>
        <w:t>Administrative sera jugée conforme ;</w:t>
      </w:r>
    </w:p>
    <w:p w14:paraId="7DB5E7E7" w14:textId="77777777" w:rsidR="00730D86" w:rsidRPr="00E256B3" w:rsidRDefault="000E6552" w:rsidP="000E6552">
      <w:pPr>
        <w:pStyle w:val="Paragraphedeliste"/>
        <w:numPr>
          <w:ilvl w:val="2"/>
          <w:numId w:val="58"/>
        </w:numPr>
        <w:spacing w:before="120"/>
        <w:ind w:left="1560"/>
        <w:jc w:val="both"/>
        <w:rPr>
          <w:sz w:val="21"/>
          <w:szCs w:val="21"/>
        </w:rPr>
      </w:pPr>
      <w:r w:rsidRPr="00E256B3">
        <w:rPr>
          <w:sz w:val="21"/>
          <w:szCs w:val="21"/>
        </w:rPr>
        <w:t>Technique sera jugée conforme et aura reçu un pourcentage de « oui » supérieur ou égal à 80 % ;</w:t>
      </w:r>
    </w:p>
    <w:p w14:paraId="468E8CA4" w14:textId="77777777" w:rsidR="00730D86" w:rsidRPr="00E256B3" w:rsidRDefault="000E6552" w:rsidP="000E6552">
      <w:pPr>
        <w:pStyle w:val="Paragraphedeliste"/>
        <w:numPr>
          <w:ilvl w:val="2"/>
          <w:numId w:val="58"/>
        </w:numPr>
        <w:spacing w:before="120"/>
        <w:ind w:left="1560"/>
        <w:jc w:val="both"/>
        <w:rPr>
          <w:sz w:val="21"/>
          <w:szCs w:val="21"/>
        </w:rPr>
      </w:pPr>
      <w:r w:rsidRPr="00E256B3">
        <w:rPr>
          <w:sz w:val="21"/>
          <w:szCs w:val="21"/>
        </w:rPr>
        <w:t>Financière après corrections conformément aux dispositions du RPAO des sous détails des prix unitaires, du bordereau des prix unitaires et du devis estimatif, sera jugée conforme aux dispositions du CCTP et classée la moins disante.</w:t>
      </w:r>
    </w:p>
    <w:p w14:paraId="65B65601" w14:textId="77777777" w:rsidR="00730D86" w:rsidRPr="00E256B3" w:rsidRDefault="00730D86">
      <w:pPr>
        <w:pStyle w:val="Paragraphedeliste"/>
        <w:ind w:left="1560"/>
        <w:jc w:val="both"/>
        <w:rPr>
          <w:sz w:val="10"/>
          <w:szCs w:val="21"/>
        </w:rPr>
      </w:pPr>
    </w:p>
    <w:p w14:paraId="1F0E49D2" w14:textId="77777777" w:rsidR="00730D86" w:rsidRPr="00E256B3" w:rsidRDefault="000E6552">
      <w:pPr>
        <w:numPr>
          <w:ilvl w:val="0"/>
          <w:numId w:val="7"/>
        </w:numPr>
        <w:ind w:left="426" w:hanging="426"/>
        <w:rPr>
          <w:b/>
          <w:sz w:val="22"/>
          <w:szCs w:val="21"/>
        </w:rPr>
      </w:pPr>
      <w:r w:rsidRPr="00E256B3">
        <w:rPr>
          <w:b/>
          <w:sz w:val="22"/>
          <w:szCs w:val="21"/>
        </w:rPr>
        <w:t>RENSEIGNEMENTS COMPLEMENTAIRES</w:t>
      </w:r>
    </w:p>
    <w:p w14:paraId="0232AE85" w14:textId="77777777" w:rsidR="00730D86" w:rsidRPr="00E256B3" w:rsidRDefault="000E6552">
      <w:pPr>
        <w:spacing w:before="120"/>
        <w:ind w:firstLine="426"/>
        <w:jc w:val="both"/>
        <w:rPr>
          <w:sz w:val="21"/>
          <w:szCs w:val="21"/>
        </w:rPr>
      </w:pPr>
      <w:r w:rsidRPr="00E256B3">
        <w:rPr>
          <w:sz w:val="21"/>
          <w:szCs w:val="21"/>
        </w:rPr>
        <w:t>Les renseignements complémentaires d'ordre technique peuvent être obtenus aux heures ouvrables auprès du Secrétariat Général de la Mairie de GARI-GOMBO Tél : 696 25 92 46 / 674 32 38 38.</w:t>
      </w:r>
    </w:p>
    <w:p w14:paraId="6D5DE4C1" w14:textId="77777777" w:rsidR="00730D86" w:rsidRPr="00E256B3" w:rsidRDefault="00730D86">
      <w:pPr>
        <w:spacing w:before="120"/>
        <w:ind w:firstLine="426"/>
        <w:jc w:val="both"/>
        <w:rPr>
          <w:sz w:val="2"/>
          <w:szCs w:val="21"/>
        </w:rPr>
      </w:pPr>
    </w:p>
    <w:tbl>
      <w:tblPr>
        <w:tblW w:w="10082" w:type="dxa"/>
        <w:tblInd w:w="38" w:type="dxa"/>
        <w:tblLook w:val="04A0" w:firstRow="1" w:lastRow="0" w:firstColumn="1" w:lastColumn="0" w:noHBand="0" w:noVBand="1"/>
      </w:tblPr>
      <w:tblGrid>
        <w:gridCol w:w="9860"/>
        <w:gridCol w:w="222"/>
      </w:tblGrid>
      <w:tr w:rsidR="00730D86" w:rsidRPr="00E256B3" w14:paraId="371BDC21" w14:textId="77777777">
        <w:tc>
          <w:tcPr>
            <w:tcW w:w="9860" w:type="dxa"/>
          </w:tcPr>
          <w:tbl>
            <w:tblPr>
              <w:tblW w:w="9498" w:type="dxa"/>
              <w:tblLook w:val="04A0" w:firstRow="1" w:lastRow="0" w:firstColumn="1" w:lastColumn="0" w:noHBand="0" w:noVBand="1"/>
            </w:tblPr>
            <w:tblGrid>
              <w:gridCol w:w="3681"/>
              <w:gridCol w:w="1139"/>
              <w:gridCol w:w="4678"/>
            </w:tblGrid>
            <w:tr w:rsidR="00730D86" w:rsidRPr="00E256B3" w14:paraId="2D4BA86E" w14:textId="77777777">
              <w:tc>
                <w:tcPr>
                  <w:tcW w:w="3681" w:type="dxa"/>
                </w:tcPr>
                <w:p w14:paraId="461DA20C" w14:textId="77777777" w:rsidR="00730D86" w:rsidRPr="00E256B3" w:rsidRDefault="00730D86">
                  <w:pPr>
                    <w:spacing w:line="276" w:lineRule="auto"/>
                    <w:rPr>
                      <w:b/>
                      <w:u w:val="single"/>
                      <w:lang w:eastAsia="en-US"/>
                    </w:rPr>
                  </w:pPr>
                </w:p>
                <w:p w14:paraId="79DE8058" w14:textId="77777777" w:rsidR="00730D86" w:rsidRPr="00E256B3" w:rsidRDefault="00730D86">
                  <w:pPr>
                    <w:spacing w:line="276" w:lineRule="auto"/>
                    <w:rPr>
                      <w:b/>
                      <w:u w:val="single"/>
                      <w:lang w:eastAsia="en-US"/>
                    </w:rPr>
                  </w:pPr>
                </w:p>
                <w:p w14:paraId="67EEB5F0" w14:textId="77777777" w:rsidR="00730D86" w:rsidRPr="00E256B3" w:rsidRDefault="000E6552">
                  <w:pPr>
                    <w:spacing w:line="276" w:lineRule="auto"/>
                    <w:rPr>
                      <w:b/>
                      <w:u w:val="single"/>
                      <w:lang w:eastAsia="en-US"/>
                    </w:rPr>
                  </w:pPr>
                  <w:r w:rsidRPr="00E256B3">
                    <w:rPr>
                      <w:b/>
                      <w:u w:val="single"/>
                      <w:lang w:eastAsia="en-US"/>
                    </w:rPr>
                    <w:t>Ampliations</w:t>
                  </w:r>
                  <w:r w:rsidRPr="00E256B3">
                    <w:rPr>
                      <w:b/>
                      <w:lang w:eastAsia="en-US"/>
                    </w:rPr>
                    <w:t> :</w:t>
                  </w:r>
                </w:p>
                <w:p w14:paraId="4BC6AFB3" w14:textId="77777777" w:rsidR="00730D86" w:rsidRPr="00E256B3" w:rsidRDefault="00730D86">
                  <w:pPr>
                    <w:spacing w:line="276" w:lineRule="auto"/>
                    <w:rPr>
                      <w:b/>
                      <w:sz w:val="4"/>
                      <w:u w:val="single"/>
                      <w:lang w:eastAsia="en-US"/>
                    </w:rPr>
                  </w:pPr>
                </w:p>
                <w:p w14:paraId="204F3501" w14:textId="77777777" w:rsidR="00730D86" w:rsidRPr="00E256B3" w:rsidRDefault="000E6552">
                  <w:pPr>
                    <w:numPr>
                      <w:ilvl w:val="0"/>
                      <w:numId w:val="9"/>
                    </w:numPr>
                    <w:tabs>
                      <w:tab w:val="left" w:pos="426"/>
                    </w:tabs>
                    <w:spacing w:line="276" w:lineRule="auto"/>
                    <w:ind w:left="459" w:hanging="283"/>
                    <w:rPr>
                      <w:bCs/>
                      <w:sz w:val="18"/>
                      <w:lang w:eastAsia="en-US"/>
                    </w:rPr>
                  </w:pPr>
                  <w:r w:rsidRPr="00E256B3">
                    <w:rPr>
                      <w:bCs/>
                      <w:sz w:val="18"/>
                      <w:lang w:eastAsia="en-US"/>
                    </w:rPr>
                    <w:t>DDTP/BN/Yoka</w:t>
                  </w:r>
                </w:p>
                <w:p w14:paraId="19B12C13" w14:textId="77777777" w:rsidR="00730D86" w:rsidRPr="00E256B3" w:rsidRDefault="000E6552">
                  <w:pPr>
                    <w:numPr>
                      <w:ilvl w:val="0"/>
                      <w:numId w:val="9"/>
                    </w:numPr>
                    <w:tabs>
                      <w:tab w:val="left" w:pos="426"/>
                    </w:tabs>
                    <w:spacing w:line="276" w:lineRule="auto"/>
                    <w:ind w:left="459" w:hanging="283"/>
                    <w:rPr>
                      <w:bCs/>
                      <w:sz w:val="18"/>
                      <w:lang w:eastAsia="en-US"/>
                    </w:rPr>
                  </w:pPr>
                  <w:r w:rsidRPr="00E256B3">
                    <w:rPr>
                      <w:bCs/>
                      <w:sz w:val="18"/>
                      <w:lang w:eastAsia="en-US"/>
                    </w:rPr>
                    <w:t>DDMAP/BN/yoka</w:t>
                  </w:r>
                </w:p>
                <w:p w14:paraId="3CF49E08" w14:textId="77777777" w:rsidR="00730D86" w:rsidRPr="00E256B3" w:rsidRDefault="000E6552">
                  <w:pPr>
                    <w:numPr>
                      <w:ilvl w:val="0"/>
                      <w:numId w:val="9"/>
                    </w:numPr>
                    <w:tabs>
                      <w:tab w:val="left" w:pos="426"/>
                    </w:tabs>
                    <w:spacing w:line="276" w:lineRule="auto"/>
                    <w:ind w:left="459" w:hanging="283"/>
                    <w:rPr>
                      <w:bCs/>
                      <w:sz w:val="18"/>
                      <w:lang w:eastAsia="en-US"/>
                    </w:rPr>
                  </w:pPr>
                  <w:r w:rsidRPr="00E256B3">
                    <w:rPr>
                      <w:bCs/>
                      <w:sz w:val="18"/>
                      <w:lang w:eastAsia="en-US"/>
                    </w:rPr>
                    <w:t>ARMP (pour insertion au JDM) ;</w:t>
                  </w:r>
                </w:p>
                <w:p w14:paraId="0F5F7D8A" w14:textId="77777777" w:rsidR="00730D86" w:rsidRPr="00E256B3" w:rsidRDefault="000E6552">
                  <w:pPr>
                    <w:numPr>
                      <w:ilvl w:val="0"/>
                      <w:numId w:val="9"/>
                    </w:numPr>
                    <w:tabs>
                      <w:tab w:val="left" w:pos="426"/>
                    </w:tabs>
                    <w:spacing w:line="276" w:lineRule="auto"/>
                    <w:ind w:left="459" w:hanging="283"/>
                    <w:rPr>
                      <w:bCs/>
                      <w:sz w:val="18"/>
                      <w:lang w:eastAsia="en-US"/>
                    </w:rPr>
                  </w:pPr>
                  <w:r w:rsidRPr="00E256B3">
                    <w:rPr>
                      <w:bCs/>
                      <w:sz w:val="18"/>
                      <w:lang w:eastAsia="en-US"/>
                    </w:rPr>
                    <w:t>Pdt/CIPM-C.GGBO ;</w:t>
                  </w:r>
                </w:p>
                <w:p w14:paraId="5D5FC86F" w14:textId="77777777" w:rsidR="00730D86" w:rsidRPr="00E256B3" w:rsidRDefault="000E6552">
                  <w:pPr>
                    <w:numPr>
                      <w:ilvl w:val="0"/>
                      <w:numId w:val="9"/>
                    </w:numPr>
                    <w:tabs>
                      <w:tab w:val="left" w:pos="426"/>
                    </w:tabs>
                    <w:spacing w:line="276" w:lineRule="auto"/>
                    <w:ind w:left="459" w:hanging="283"/>
                    <w:rPr>
                      <w:bCs/>
                      <w:sz w:val="18"/>
                      <w:lang w:eastAsia="en-US"/>
                    </w:rPr>
                  </w:pPr>
                  <w:r w:rsidRPr="00E256B3">
                    <w:rPr>
                      <w:bCs/>
                      <w:sz w:val="18"/>
                      <w:lang w:eastAsia="en-US"/>
                    </w:rPr>
                    <w:t>Affichage ;</w:t>
                  </w:r>
                </w:p>
                <w:p w14:paraId="3E993818" w14:textId="77777777" w:rsidR="00730D86" w:rsidRPr="00E256B3" w:rsidRDefault="000E6552">
                  <w:pPr>
                    <w:numPr>
                      <w:ilvl w:val="0"/>
                      <w:numId w:val="9"/>
                    </w:numPr>
                    <w:tabs>
                      <w:tab w:val="left" w:pos="426"/>
                    </w:tabs>
                    <w:spacing w:line="276" w:lineRule="auto"/>
                    <w:ind w:left="459" w:hanging="283"/>
                    <w:rPr>
                      <w:bCs/>
                      <w:sz w:val="22"/>
                      <w:lang w:eastAsia="en-US"/>
                    </w:rPr>
                  </w:pPr>
                  <w:r w:rsidRPr="00E256B3">
                    <w:rPr>
                      <w:bCs/>
                      <w:sz w:val="18"/>
                      <w:lang w:eastAsia="en-US"/>
                    </w:rPr>
                    <w:t>Chrono/archives.</w:t>
                  </w:r>
                </w:p>
              </w:tc>
              <w:tc>
                <w:tcPr>
                  <w:tcW w:w="1139" w:type="dxa"/>
                </w:tcPr>
                <w:p w14:paraId="1709CE88" w14:textId="77777777" w:rsidR="00730D86" w:rsidRPr="00E256B3" w:rsidRDefault="00730D86">
                  <w:pPr>
                    <w:spacing w:line="276" w:lineRule="auto"/>
                    <w:rPr>
                      <w:b/>
                      <w:u w:val="single"/>
                      <w:lang w:eastAsia="en-US"/>
                    </w:rPr>
                  </w:pPr>
                </w:p>
              </w:tc>
              <w:tc>
                <w:tcPr>
                  <w:tcW w:w="4678" w:type="dxa"/>
                  <w:vAlign w:val="center"/>
                </w:tcPr>
                <w:p w14:paraId="6E44FAC4" w14:textId="4DA2F7C3" w:rsidR="00730D86" w:rsidRPr="00E256B3" w:rsidRDefault="000E6552">
                  <w:pPr>
                    <w:pStyle w:val="Titre10"/>
                    <w:spacing w:line="276" w:lineRule="auto"/>
                    <w:rPr>
                      <w:i w:val="0"/>
                      <w:sz w:val="20"/>
                      <w:lang w:eastAsia="en-US"/>
                    </w:rPr>
                  </w:pPr>
                  <w:r w:rsidRPr="00E256B3">
                    <w:rPr>
                      <w:i w:val="0"/>
                      <w:sz w:val="20"/>
                      <w:lang w:eastAsia="en-US"/>
                    </w:rPr>
                    <w:t xml:space="preserve">GARI-GOMBO, le </w:t>
                  </w:r>
                  <w:r w:rsidR="00DC5B05" w:rsidRPr="00E256B3">
                    <w:rPr>
                      <w:i w:val="0"/>
                      <w:sz w:val="20"/>
                      <w:lang w:eastAsia="en-US"/>
                    </w:rPr>
                    <w:t>________________</w:t>
                  </w:r>
                </w:p>
                <w:p w14:paraId="6755165B" w14:textId="77777777" w:rsidR="00730D86" w:rsidRPr="00E256B3" w:rsidRDefault="000E6552">
                  <w:pPr>
                    <w:spacing w:line="276" w:lineRule="auto"/>
                    <w:jc w:val="center"/>
                    <w:rPr>
                      <w:lang w:eastAsia="en-US"/>
                    </w:rPr>
                  </w:pPr>
                  <w:r w:rsidRPr="00E256B3">
                    <w:rPr>
                      <w:lang w:eastAsia="en-US"/>
                    </w:rPr>
                    <w:t xml:space="preserve">Le Maire de la Commune de Gari-Gombo </w:t>
                  </w:r>
                </w:p>
                <w:p w14:paraId="4647834A" w14:textId="77777777" w:rsidR="00730D86" w:rsidRPr="00E256B3" w:rsidRDefault="000E6552">
                  <w:pPr>
                    <w:spacing w:line="276" w:lineRule="auto"/>
                    <w:jc w:val="center"/>
                    <w:rPr>
                      <w:sz w:val="22"/>
                      <w:szCs w:val="28"/>
                      <w:lang w:eastAsia="en-US"/>
                    </w:rPr>
                  </w:pPr>
                  <w:r w:rsidRPr="00E256B3">
                    <w:rPr>
                      <w:sz w:val="22"/>
                      <w:szCs w:val="28"/>
                      <w:lang w:eastAsia="en-US"/>
                    </w:rPr>
                    <w:t>Maître d’Ouvrage</w:t>
                  </w:r>
                </w:p>
                <w:p w14:paraId="40848CBE" w14:textId="77777777" w:rsidR="00730D86" w:rsidRPr="00E256B3" w:rsidRDefault="00730D86">
                  <w:pPr>
                    <w:spacing w:line="276" w:lineRule="auto"/>
                    <w:jc w:val="center"/>
                    <w:rPr>
                      <w:lang w:eastAsia="en-US"/>
                    </w:rPr>
                  </w:pPr>
                </w:p>
                <w:p w14:paraId="38182D37" w14:textId="77777777" w:rsidR="00730D86" w:rsidRPr="00E256B3" w:rsidRDefault="00730D86">
                  <w:pPr>
                    <w:spacing w:line="276" w:lineRule="auto"/>
                    <w:jc w:val="center"/>
                    <w:rPr>
                      <w:sz w:val="12"/>
                      <w:lang w:eastAsia="en-US"/>
                    </w:rPr>
                  </w:pPr>
                </w:p>
                <w:p w14:paraId="128B68CE" w14:textId="77777777" w:rsidR="00730D86" w:rsidRPr="00E256B3" w:rsidRDefault="00730D86">
                  <w:pPr>
                    <w:spacing w:line="276" w:lineRule="auto"/>
                    <w:jc w:val="center"/>
                    <w:rPr>
                      <w:sz w:val="12"/>
                      <w:lang w:eastAsia="en-US"/>
                    </w:rPr>
                  </w:pPr>
                </w:p>
                <w:p w14:paraId="094067CD" w14:textId="77777777" w:rsidR="00730D86" w:rsidRPr="00E256B3" w:rsidRDefault="00730D86">
                  <w:pPr>
                    <w:spacing w:line="276" w:lineRule="auto"/>
                    <w:jc w:val="center"/>
                    <w:rPr>
                      <w:lang w:eastAsia="en-US"/>
                    </w:rPr>
                  </w:pPr>
                </w:p>
                <w:p w14:paraId="06DAE976" w14:textId="77777777" w:rsidR="00730D86" w:rsidRPr="00E256B3" w:rsidRDefault="00730D86">
                  <w:pPr>
                    <w:spacing w:line="276" w:lineRule="auto"/>
                    <w:jc w:val="center"/>
                    <w:rPr>
                      <w:lang w:eastAsia="en-US"/>
                    </w:rPr>
                  </w:pPr>
                </w:p>
                <w:p w14:paraId="173AFA02" w14:textId="77777777" w:rsidR="00730D86" w:rsidRPr="00E256B3" w:rsidRDefault="00730D86">
                  <w:pPr>
                    <w:jc w:val="center"/>
                  </w:pPr>
                </w:p>
                <w:p w14:paraId="4C95E3A9" w14:textId="77777777" w:rsidR="00730D86" w:rsidRPr="00E256B3" w:rsidRDefault="00730D86">
                  <w:pPr>
                    <w:spacing w:line="276" w:lineRule="auto"/>
                    <w:jc w:val="center"/>
                    <w:rPr>
                      <w:b/>
                      <w:i/>
                      <w:sz w:val="24"/>
                    </w:rPr>
                  </w:pPr>
                </w:p>
              </w:tc>
            </w:tr>
          </w:tbl>
          <w:p w14:paraId="4A895C3A" w14:textId="77777777" w:rsidR="00730D86" w:rsidRPr="00E256B3" w:rsidRDefault="00730D86">
            <w:pPr>
              <w:spacing w:line="276" w:lineRule="auto"/>
              <w:rPr>
                <w:i/>
                <w:sz w:val="24"/>
                <w:szCs w:val="24"/>
                <w:lang w:eastAsia="en-US"/>
              </w:rPr>
            </w:pPr>
          </w:p>
        </w:tc>
        <w:tc>
          <w:tcPr>
            <w:tcW w:w="222" w:type="dxa"/>
          </w:tcPr>
          <w:p w14:paraId="12A3F5DD" w14:textId="77777777" w:rsidR="00730D86" w:rsidRPr="00E256B3" w:rsidRDefault="00730D86">
            <w:pPr>
              <w:spacing w:line="276" w:lineRule="auto"/>
              <w:jc w:val="center"/>
              <w:rPr>
                <w:i/>
                <w:sz w:val="24"/>
                <w:szCs w:val="24"/>
                <w:lang w:eastAsia="en-US"/>
              </w:rPr>
            </w:pPr>
          </w:p>
        </w:tc>
      </w:tr>
    </w:tbl>
    <w:p w14:paraId="42D8A459" w14:textId="77777777" w:rsidR="00730D86" w:rsidRPr="00E256B3" w:rsidRDefault="00730D86">
      <w:pPr>
        <w:jc w:val="both"/>
        <w:rPr>
          <w:b/>
          <w:sz w:val="4"/>
          <w:szCs w:val="4"/>
          <w:u w:val="single"/>
        </w:rPr>
      </w:pPr>
    </w:p>
    <w:p w14:paraId="0C25B351" w14:textId="77777777" w:rsidR="00730D86" w:rsidRPr="00E256B3" w:rsidRDefault="00730D86">
      <w:pPr>
        <w:jc w:val="both"/>
        <w:rPr>
          <w:b/>
          <w:sz w:val="2"/>
          <w:szCs w:val="2"/>
          <w:u w:val="single"/>
        </w:rPr>
      </w:pPr>
    </w:p>
    <w:p w14:paraId="1D5CDAC2" w14:textId="77777777" w:rsidR="00730D86" w:rsidRPr="00E256B3" w:rsidRDefault="00730D86">
      <w:pPr>
        <w:jc w:val="both"/>
        <w:rPr>
          <w:b/>
          <w:sz w:val="2"/>
          <w:szCs w:val="2"/>
          <w:u w:val="single"/>
        </w:rPr>
      </w:pPr>
    </w:p>
    <w:p w14:paraId="0E40FE06" w14:textId="77777777" w:rsidR="00730D86" w:rsidRPr="00E256B3" w:rsidRDefault="00730D86">
      <w:pPr>
        <w:spacing w:before="120" w:after="120"/>
        <w:jc w:val="both"/>
        <w:rPr>
          <w:b/>
          <w:sz w:val="24"/>
          <w:szCs w:val="24"/>
          <w:u w:val="single"/>
          <w:lang w:val="en-US"/>
        </w:rPr>
      </w:pPr>
    </w:p>
    <w:p w14:paraId="6E5DF2D6" w14:textId="77777777" w:rsidR="00730D86" w:rsidRPr="00E256B3" w:rsidRDefault="00730D86">
      <w:pPr>
        <w:spacing w:before="120" w:after="120"/>
        <w:jc w:val="both"/>
        <w:rPr>
          <w:b/>
          <w:sz w:val="24"/>
          <w:szCs w:val="24"/>
          <w:u w:val="single"/>
          <w:lang w:val="en-US"/>
        </w:rPr>
      </w:pPr>
    </w:p>
    <w:p w14:paraId="2539E099" w14:textId="77777777" w:rsidR="00730D86" w:rsidRPr="00E256B3" w:rsidRDefault="00730D86">
      <w:pPr>
        <w:spacing w:before="120" w:after="120"/>
        <w:jc w:val="both"/>
        <w:rPr>
          <w:b/>
          <w:sz w:val="24"/>
          <w:szCs w:val="24"/>
          <w:u w:val="single"/>
          <w:lang w:val="en-US"/>
        </w:rPr>
      </w:pPr>
    </w:p>
    <w:p w14:paraId="386A13F1" w14:textId="77777777" w:rsidR="00730D86" w:rsidRPr="00E256B3" w:rsidRDefault="00730D86">
      <w:pPr>
        <w:spacing w:before="120" w:after="120"/>
        <w:jc w:val="both"/>
        <w:rPr>
          <w:b/>
          <w:sz w:val="24"/>
          <w:szCs w:val="24"/>
          <w:u w:val="single"/>
          <w:lang w:val="en-US"/>
        </w:rPr>
      </w:pPr>
      <w:bookmarkStart w:id="0" w:name="_GoBack"/>
      <w:bookmarkEnd w:id="0"/>
    </w:p>
    <w:p w14:paraId="588BCD88" w14:textId="77777777" w:rsidR="00730D86" w:rsidRPr="00E256B3" w:rsidRDefault="00730D86">
      <w:pPr>
        <w:spacing w:before="120" w:after="120"/>
        <w:jc w:val="both"/>
        <w:rPr>
          <w:b/>
          <w:sz w:val="24"/>
          <w:szCs w:val="24"/>
          <w:u w:val="single"/>
          <w:lang w:val="en-US"/>
        </w:rPr>
      </w:pPr>
    </w:p>
    <w:p w14:paraId="0658B11A" w14:textId="77777777" w:rsidR="00730D86" w:rsidRPr="00E256B3" w:rsidRDefault="00730D86">
      <w:pPr>
        <w:spacing w:before="120" w:after="120"/>
        <w:jc w:val="both"/>
        <w:rPr>
          <w:b/>
          <w:sz w:val="24"/>
          <w:szCs w:val="24"/>
          <w:u w:val="single"/>
          <w:lang w:val="en-US"/>
        </w:rPr>
      </w:pPr>
    </w:p>
    <w:p w14:paraId="138EEBFE" w14:textId="77777777" w:rsidR="00730D86" w:rsidRPr="00E256B3" w:rsidRDefault="00730D86">
      <w:pPr>
        <w:spacing w:before="120" w:after="120"/>
        <w:jc w:val="both"/>
        <w:rPr>
          <w:b/>
          <w:sz w:val="24"/>
          <w:szCs w:val="24"/>
          <w:u w:val="single"/>
          <w:lang w:val="en-US"/>
        </w:rPr>
      </w:pPr>
    </w:p>
    <w:p w14:paraId="6D0035EE" w14:textId="77777777" w:rsidR="00730D86" w:rsidRPr="00E256B3" w:rsidRDefault="00730D86">
      <w:pPr>
        <w:spacing w:before="120" w:after="120"/>
        <w:jc w:val="both"/>
        <w:rPr>
          <w:b/>
          <w:sz w:val="24"/>
          <w:szCs w:val="24"/>
          <w:u w:val="single"/>
          <w:lang w:val="en-US"/>
        </w:rPr>
      </w:pPr>
    </w:p>
    <w:p w14:paraId="3C21D051" w14:textId="77777777" w:rsidR="00730D86" w:rsidRDefault="00730D86">
      <w:pPr>
        <w:spacing w:before="120" w:after="120"/>
        <w:jc w:val="both"/>
        <w:rPr>
          <w:rFonts w:ascii="Arial Narrow" w:hAnsi="Arial Narrow" w:cs="Tahoma"/>
          <w:b/>
          <w:sz w:val="24"/>
          <w:szCs w:val="24"/>
          <w:u w:val="single"/>
          <w:lang w:val="en-US"/>
        </w:rPr>
      </w:pPr>
    </w:p>
    <w:p w14:paraId="0A625860" w14:textId="77777777" w:rsidR="005E12D5" w:rsidRDefault="005E12D5">
      <w:pPr>
        <w:spacing w:before="120" w:after="120"/>
        <w:jc w:val="both"/>
        <w:rPr>
          <w:rFonts w:ascii="Arial Narrow" w:hAnsi="Arial Narrow" w:cs="Tahoma"/>
          <w:b/>
          <w:sz w:val="24"/>
          <w:szCs w:val="24"/>
          <w:u w:val="single"/>
          <w:lang w:val="en-US"/>
        </w:rPr>
      </w:pPr>
    </w:p>
    <w:p w14:paraId="79E51611" w14:textId="77777777" w:rsidR="005E12D5" w:rsidRDefault="005E12D5">
      <w:pPr>
        <w:spacing w:before="120" w:after="120"/>
        <w:jc w:val="both"/>
        <w:rPr>
          <w:rFonts w:ascii="Arial Narrow" w:hAnsi="Arial Narrow" w:cs="Tahoma"/>
          <w:b/>
          <w:sz w:val="24"/>
          <w:szCs w:val="24"/>
          <w:u w:val="single"/>
          <w:lang w:val="en-US"/>
        </w:rPr>
      </w:pPr>
    </w:p>
    <w:p w14:paraId="648C770B" w14:textId="77777777" w:rsidR="005E12D5" w:rsidRDefault="005E12D5">
      <w:pPr>
        <w:spacing w:before="120" w:after="120"/>
        <w:jc w:val="both"/>
        <w:rPr>
          <w:rFonts w:ascii="Arial Narrow" w:hAnsi="Arial Narrow" w:cs="Tahoma"/>
          <w:b/>
          <w:sz w:val="24"/>
          <w:szCs w:val="24"/>
          <w:u w:val="single"/>
          <w:lang w:val="en-US"/>
        </w:rPr>
      </w:pPr>
    </w:p>
    <w:p w14:paraId="784179C8" w14:textId="77777777" w:rsidR="00730D86" w:rsidRDefault="00730D86">
      <w:pPr>
        <w:spacing w:before="120" w:after="120"/>
        <w:jc w:val="both"/>
        <w:rPr>
          <w:rFonts w:ascii="Arial Narrow" w:hAnsi="Arial Narrow" w:cs="Tahoma"/>
          <w:b/>
          <w:sz w:val="24"/>
          <w:szCs w:val="24"/>
          <w:u w:val="single"/>
          <w:lang w:val="en-US"/>
        </w:rPr>
      </w:pPr>
    </w:p>
    <w:p w14:paraId="02E9DD01" w14:textId="77777777" w:rsidR="00730D86" w:rsidRPr="00AF244E" w:rsidRDefault="00730D86">
      <w:pPr>
        <w:spacing w:before="120" w:after="120"/>
        <w:jc w:val="both"/>
        <w:rPr>
          <w:b/>
          <w:sz w:val="24"/>
          <w:szCs w:val="24"/>
          <w:u w:val="single"/>
          <w:lang w:val="en-US"/>
        </w:rPr>
      </w:pPr>
    </w:p>
    <w:p w14:paraId="60D01FD7" w14:textId="77777777" w:rsidR="004F5AF7" w:rsidRPr="00AF244E" w:rsidRDefault="004F5AF7" w:rsidP="004F5AF7">
      <w:pPr>
        <w:spacing w:before="120" w:after="120"/>
        <w:jc w:val="center"/>
        <w:rPr>
          <w:b/>
          <w:sz w:val="2"/>
          <w:szCs w:val="2"/>
          <w:u w:val="single"/>
        </w:rPr>
      </w:pPr>
    </w:p>
    <w:p w14:paraId="2B6268F4" w14:textId="77777777" w:rsidR="004F5AF7" w:rsidRPr="00AF244E" w:rsidRDefault="004F5AF7" w:rsidP="004F5AF7">
      <w:pPr>
        <w:tabs>
          <w:tab w:val="left" w:pos="1890"/>
        </w:tabs>
        <w:jc w:val="both"/>
        <w:rPr>
          <w:b/>
          <w:sz w:val="32"/>
          <w:lang w:val="en-US"/>
        </w:rPr>
      </w:pPr>
      <w:r w:rsidRPr="00AF244E">
        <w:rPr>
          <w:noProof/>
        </w:rPr>
        <w:lastRenderedPageBreak/>
        <mc:AlternateContent>
          <mc:Choice Requires="wps">
            <w:drawing>
              <wp:anchor distT="0" distB="0" distL="0" distR="0" simplePos="0" relativeHeight="251659264" behindDoc="0" locked="0" layoutInCell="1" allowOverlap="1" wp14:anchorId="2BB36344" wp14:editId="1BF401FF">
                <wp:simplePos x="0" y="0"/>
                <wp:positionH relativeFrom="column">
                  <wp:posOffset>-67310</wp:posOffset>
                </wp:positionH>
                <wp:positionV relativeFrom="paragraph">
                  <wp:posOffset>-170180</wp:posOffset>
                </wp:positionV>
                <wp:extent cx="2459355" cy="1339215"/>
                <wp:effectExtent l="0" t="0" r="17145" b="13334"/>
                <wp:wrapNone/>
                <wp:docPr id="7"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9355" cy="133921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E47D2BA" w14:textId="77777777" w:rsidR="00DB70F0" w:rsidRDefault="00DB70F0" w:rsidP="004F5AF7">
                            <w:pPr>
                              <w:jc w:val="center"/>
                              <w:rPr>
                                <w:b/>
                                <w:sz w:val="16"/>
                                <w:szCs w:val="16"/>
                              </w:rPr>
                            </w:pPr>
                            <w:r>
                              <w:rPr>
                                <w:b/>
                                <w:sz w:val="16"/>
                                <w:szCs w:val="16"/>
                              </w:rPr>
                              <w:t>REPUBLIQUE DU CAMEROUN</w:t>
                            </w:r>
                          </w:p>
                          <w:p w14:paraId="546C2D12" w14:textId="77777777" w:rsidR="00DB70F0" w:rsidRDefault="00DB70F0" w:rsidP="004F5AF7">
                            <w:pPr>
                              <w:jc w:val="center"/>
                              <w:rPr>
                                <w:b/>
                                <w:sz w:val="16"/>
                                <w:szCs w:val="16"/>
                              </w:rPr>
                            </w:pPr>
                            <w:r>
                              <w:rPr>
                                <w:b/>
                                <w:sz w:val="16"/>
                                <w:szCs w:val="16"/>
                              </w:rPr>
                              <w:t>------------</w:t>
                            </w:r>
                          </w:p>
                          <w:p w14:paraId="5509DCFC" w14:textId="77777777" w:rsidR="00DB70F0" w:rsidRDefault="00DB70F0" w:rsidP="004F5AF7">
                            <w:pPr>
                              <w:jc w:val="center"/>
                              <w:rPr>
                                <w:b/>
                                <w:sz w:val="16"/>
                                <w:szCs w:val="16"/>
                              </w:rPr>
                            </w:pPr>
                            <w:r>
                              <w:rPr>
                                <w:b/>
                                <w:sz w:val="16"/>
                                <w:szCs w:val="16"/>
                              </w:rPr>
                              <w:t>REGION DE L’EST</w:t>
                            </w:r>
                          </w:p>
                          <w:p w14:paraId="766F9A64" w14:textId="77777777" w:rsidR="00DB70F0" w:rsidRDefault="00DB70F0" w:rsidP="004F5AF7">
                            <w:pPr>
                              <w:jc w:val="center"/>
                              <w:rPr>
                                <w:b/>
                                <w:sz w:val="16"/>
                                <w:szCs w:val="16"/>
                              </w:rPr>
                            </w:pPr>
                            <w:r>
                              <w:rPr>
                                <w:b/>
                                <w:sz w:val="16"/>
                                <w:szCs w:val="16"/>
                              </w:rPr>
                              <w:t>-----------</w:t>
                            </w:r>
                          </w:p>
                          <w:p w14:paraId="3282EF48" w14:textId="77777777" w:rsidR="00DB70F0" w:rsidRDefault="00DB70F0" w:rsidP="004F5AF7">
                            <w:pPr>
                              <w:jc w:val="center"/>
                              <w:rPr>
                                <w:b/>
                                <w:sz w:val="16"/>
                                <w:szCs w:val="16"/>
                              </w:rPr>
                            </w:pPr>
                            <w:r>
                              <w:rPr>
                                <w:b/>
                                <w:sz w:val="16"/>
                                <w:szCs w:val="16"/>
                              </w:rPr>
                              <w:t>DEPARTEMENT DE LA BOUMBA ET NGOKO</w:t>
                            </w:r>
                          </w:p>
                          <w:p w14:paraId="642267DC" w14:textId="77777777" w:rsidR="00DB70F0" w:rsidRDefault="00DB70F0" w:rsidP="004F5AF7">
                            <w:pPr>
                              <w:jc w:val="center"/>
                              <w:rPr>
                                <w:b/>
                                <w:sz w:val="16"/>
                                <w:szCs w:val="16"/>
                              </w:rPr>
                            </w:pPr>
                            <w:r>
                              <w:rPr>
                                <w:b/>
                                <w:sz w:val="16"/>
                                <w:szCs w:val="16"/>
                              </w:rPr>
                              <w:t>-------------</w:t>
                            </w:r>
                          </w:p>
                          <w:p w14:paraId="16F7406F" w14:textId="77777777" w:rsidR="00DB70F0" w:rsidRDefault="00DB70F0" w:rsidP="004F5AF7">
                            <w:pPr>
                              <w:jc w:val="center"/>
                              <w:rPr>
                                <w:b/>
                                <w:sz w:val="16"/>
                                <w:szCs w:val="16"/>
                              </w:rPr>
                            </w:pPr>
                            <w:r>
                              <w:rPr>
                                <w:b/>
                                <w:sz w:val="16"/>
                                <w:szCs w:val="16"/>
                              </w:rPr>
                              <w:t>COMMUNE DE GARI GOMBO</w:t>
                            </w:r>
                          </w:p>
                          <w:p w14:paraId="266FB02D" w14:textId="77777777" w:rsidR="00DB70F0" w:rsidRDefault="00DB70F0" w:rsidP="004F5AF7">
                            <w:pPr>
                              <w:jc w:val="center"/>
                              <w:rPr>
                                <w:b/>
                                <w:sz w:val="16"/>
                                <w:szCs w:val="16"/>
                              </w:rPr>
                            </w:pPr>
                            <w:r>
                              <w:rPr>
                                <w:b/>
                                <w:sz w:val="16"/>
                                <w:szCs w:val="16"/>
                              </w:rPr>
                              <w:t>-------------</w:t>
                            </w:r>
                          </w:p>
                          <w:p w14:paraId="25C67DA0" w14:textId="77777777" w:rsidR="00DB70F0" w:rsidRDefault="00DB70F0" w:rsidP="004F5AF7">
                            <w:pPr>
                              <w:jc w:val="center"/>
                              <w:rPr>
                                <w:b/>
                                <w:sz w:val="16"/>
                                <w:szCs w:val="16"/>
                              </w:rPr>
                            </w:pPr>
                            <w:r>
                              <w:rPr>
                                <w:b/>
                                <w:sz w:val="16"/>
                                <w:szCs w:val="16"/>
                              </w:rPr>
                              <w:t>SECRETARIAT GENERAL</w:t>
                            </w:r>
                          </w:p>
                          <w:p w14:paraId="4ACE1D58" w14:textId="77777777" w:rsidR="00DB70F0" w:rsidRDefault="00DB70F0" w:rsidP="004F5AF7">
                            <w:pPr>
                              <w:jc w:val="center"/>
                              <w:rPr>
                                <w:b/>
                                <w:sz w:val="16"/>
                                <w:szCs w:val="16"/>
                              </w:rPr>
                            </w:pPr>
                            <w:r>
                              <w:rPr>
                                <w:b/>
                                <w:sz w:val="16"/>
                                <w:szCs w:val="16"/>
                              </w:rPr>
                              <w:t>-------------</w:t>
                            </w:r>
                          </w:p>
                          <w:p w14:paraId="604897FA" w14:textId="77777777" w:rsidR="00DB70F0" w:rsidRDefault="00DB70F0" w:rsidP="004F5AF7">
                            <w:pPr>
                              <w:jc w:val="center"/>
                              <w:rPr>
                                <w:b/>
                                <w:sz w:val="16"/>
                                <w:szCs w:val="16"/>
                              </w:rPr>
                            </w:pPr>
                          </w:p>
                          <w:p w14:paraId="5BFB37F2" w14:textId="77777777" w:rsidR="00DB70F0" w:rsidRDefault="00DB70F0" w:rsidP="004F5AF7">
                            <w:pPr>
                              <w:jc w:val="center"/>
                              <w:rPr>
                                <w:b/>
                                <w:bCs/>
                                <w:szCs w:val="16"/>
                              </w:rPr>
                            </w:pPr>
                          </w:p>
                          <w:p w14:paraId="4F9E2EDB" w14:textId="77777777" w:rsidR="00DB70F0" w:rsidRDefault="00DB70F0" w:rsidP="004F5AF7"/>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B36344" id="_x0000_s1035" style="position:absolute;left:0;text-align:left;margin-left:-5.3pt;margin-top:-13.4pt;width:193.65pt;height:105.4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" strokecolor="white">
                <v:path arrowok="t"/>
                <v:textbox>
                  <w:txbxContent>
                    <w:p w14:paraId="6E47D2BA" w14:textId="77777777" w:rsidR="00DB70F0" w:rsidRDefault="00DB70F0" w:rsidP="004F5AF7">
                      <w:pPr>
                        <w:jc w:val="center"/>
                        <w:rPr>
                          <w:b/>
                          <w:sz w:val="16"/>
                          <w:szCs w:val="16"/>
                        </w:rPr>
                      </w:pPr>
                      <w:r>
                        <w:rPr>
                          <w:b/>
                          <w:sz w:val="16"/>
                          <w:szCs w:val="16"/>
                        </w:rPr>
                        <w:t>REPUBLIQUE DU CAMEROUN</w:t>
                      </w:r>
                    </w:p>
                    <w:p w14:paraId="546C2D12" w14:textId="77777777" w:rsidR="00DB70F0" w:rsidRDefault="00DB70F0" w:rsidP="004F5AF7">
                      <w:pPr>
                        <w:jc w:val="center"/>
                        <w:rPr>
                          <w:b/>
                          <w:sz w:val="16"/>
                          <w:szCs w:val="16"/>
                        </w:rPr>
                      </w:pPr>
                      <w:r>
                        <w:rPr>
                          <w:b/>
                          <w:sz w:val="16"/>
                          <w:szCs w:val="16"/>
                        </w:rPr>
                        <w:t>------------</w:t>
                      </w:r>
                    </w:p>
                    <w:p w14:paraId="5509DCFC" w14:textId="77777777" w:rsidR="00DB70F0" w:rsidRDefault="00DB70F0" w:rsidP="004F5AF7">
                      <w:pPr>
                        <w:jc w:val="center"/>
                        <w:rPr>
                          <w:b/>
                          <w:sz w:val="16"/>
                          <w:szCs w:val="16"/>
                        </w:rPr>
                      </w:pPr>
                      <w:r>
                        <w:rPr>
                          <w:b/>
                          <w:sz w:val="16"/>
                          <w:szCs w:val="16"/>
                        </w:rPr>
                        <w:t>REGION DE L’EST</w:t>
                      </w:r>
                    </w:p>
                    <w:p w14:paraId="766F9A64" w14:textId="77777777" w:rsidR="00DB70F0" w:rsidRDefault="00DB70F0" w:rsidP="004F5AF7">
                      <w:pPr>
                        <w:jc w:val="center"/>
                        <w:rPr>
                          <w:b/>
                          <w:sz w:val="16"/>
                          <w:szCs w:val="16"/>
                        </w:rPr>
                      </w:pPr>
                      <w:r>
                        <w:rPr>
                          <w:b/>
                          <w:sz w:val="16"/>
                          <w:szCs w:val="16"/>
                        </w:rPr>
                        <w:t>-----------</w:t>
                      </w:r>
                    </w:p>
                    <w:p w14:paraId="3282EF48" w14:textId="77777777" w:rsidR="00DB70F0" w:rsidRDefault="00DB70F0" w:rsidP="004F5AF7">
                      <w:pPr>
                        <w:jc w:val="center"/>
                        <w:rPr>
                          <w:b/>
                          <w:sz w:val="16"/>
                          <w:szCs w:val="16"/>
                        </w:rPr>
                      </w:pPr>
                      <w:r>
                        <w:rPr>
                          <w:b/>
                          <w:sz w:val="16"/>
                          <w:szCs w:val="16"/>
                        </w:rPr>
                        <w:t>DEPARTEMENT DE LA BOUMBA ET NGOKO</w:t>
                      </w:r>
                    </w:p>
                    <w:p w14:paraId="642267DC" w14:textId="77777777" w:rsidR="00DB70F0" w:rsidRDefault="00DB70F0" w:rsidP="004F5AF7">
                      <w:pPr>
                        <w:jc w:val="center"/>
                        <w:rPr>
                          <w:b/>
                          <w:sz w:val="16"/>
                          <w:szCs w:val="16"/>
                        </w:rPr>
                      </w:pPr>
                      <w:r>
                        <w:rPr>
                          <w:b/>
                          <w:sz w:val="16"/>
                          <w:szCs w:val="16"/>
                        </w:rPr>
                        <w:t>-------------</w:t>
                      </w:r>
                    </w:p>
                    <w:p w14:paraId="16F7406F" w14:textId="77777777" w:rsidR="00DB70F0" w:rsidRDefault="00DB70F0" w:rsidP="004F5AF7">
                      <w:pPr>
                        <w:jc w:val="center"/>
                        <w:rPr>
                          <w:b/>
                          <w:sz w:val="16"/>
                          <w:szCs w:val="16"/>
                        </w:rPr>
                      </w:pPr>
                      <w:r>
                        <w:rPr>
                          <w:b/>
                          <w:sz w:val="16"/>
                          <w:szCs w:val="16"/>
                        </w:rPr>
                        <w:t>COMMUNE DE GARI GOMBO</w:t>
                      </w:r>
                    </w:p>
                    <w:p w14:paraId="266FB02D" w14:textId="77777777" w:rsidR="00DB70F0" w:rsidRDefault="00DB70F0" w:rsidP="004F5AF7">
                      <w:pPr>
                        <w:jc w:val="center"/>
                        <w:rPr>
                          <w:b/>
                          <w:sz w:val="16"/>
                          <w:szCs w:val="16"/>
                        </w:rPr>
                      </w:pPr>
                      <w:r>
                        <w:rPr>
                          <w:b/>
                          <w:sz w:val="16"/>
                          <w:szCs w:val="16"/>
                        </w:rPr>
                        <w:t>-------------</w:t>
                      </w:r>
                    </w:p>
                    <w:p w14:paraId="25C67DA0" w14:textId="77777777" w:rsidR="00DB70F0" w:rsidRDefault="00DB70F0" w:rsidP="004F5AF7">
                      <w:pPr>
                        <w:jc w:val="center"/>
                        <w:rPr>
                          <w:b/>
                          <w:sz w:val="16"/>
                          <w:szCs w:val="16"/>
                        </w:rPr>
                      </w:pPr>
                      <w:r>
                        <w:rPr>
                          <w:b/>
                          <w:sz w:val="16"/>
                          <w:szCs w:val="16"/>
                        </w:rPr>
                        <w:t>SECRETARIAT GENERAL</w:t>
                      </w:r>
                    </w:p>
                    <w:p w14:paraId="4ACE1D58" w14:textId="77777777" w:rsidR="00DB70F0" w:rsidRDefault="00DB70F0" w:rsidP="004F5AF7">
                      <w:pPr>
                        <w:jc w:val="center"/>
                        <w:rPr>
                          <w:b/>
                          <w:sz w:val="16"/>
                          <w:szCs w:val="16"/>
                        </w:rPr>
                      </w:pPr>
                      <w:r>
                        <w:rPr>
                          <w:b/>
                          <w:sz w:val="16"/>
                          <w:szCs w:val="16"/>
                        </w:rPr>
                        <w:t>-------------</w:t>
                      </w:r>
                    </w:p>
                    <w:p w14:paraId="604897FA" w14:textId="77777777" w:rsidR="00DB70F0" w:rsidRDefault="00DB70F0" w:rsidP="004F5AF7">
                      <w:pPr>
                        <w:jc w:val="center"/>
                        <w:rPr>
                          <w:b/>
                          <w:sz w:val="16"/>
                          <w:szCs w:val="16"/>
                        </w:rPr>
                      </w:pPr>
                    </w:p>
                    <w:p w14:paraId="5BFB37F2" w14:textId="77777777" w:rsidR="00DB70F0" w:rsidRDefault="00DB70F0" w:rsidP="004F5AF7">
                      <w:pPr>
                        <w:jc w:val="center"/>
                        <w:rPr>
                          <w:b/>
                          <w:bCs/>
                          <w:szCs w:val="16"/>
                        </w:rPr>
                      </w:pPr>
                    </w:p>
                    <w:p w14:paraId="4F9E2EDB" w14:textId="77777777" w:rsidR="00DB70F0" w:rsidRDefault="00DB70F0" w:rsidP="004F5AF7"/>
                  </w:txbxContent>
                </v:textbox>
              </v:rect>
            </w:pict>
          </mc:Fallback>
        </mc:AlternateContent>
      </w:r>
      <w:r w:rsidRPr="00AF244E">
        <w:rPr>
          <w:noProof/>
        </w:rPr>
        <mc:AlternateContent>
          <mc:Choice Requires="wps">
            <w:drawing>
              <wp:anchor distT="0" distB="0" distL="0" distR="0" simplePos="0" relativeHeight="251660288" behindDoc="0" locked="0" layoutInCell="1" allowOverlap="1" wp14:anchorId="7AFD4264" wp14:editId="60E8DD5A">
                <wp:simplePos x="0" y="0"/>
                <wp:positionH relativeFrom="column">
                  <wp:posOffset>4018280</wp:posOffset>
                </wp:positionH>
                <wp:positionV relativeFrom="paragraph">
                  <wp:posOffset>-176530</wp:posOffset>
                </wp:positionV>
                <wp:extent cx="2045334" cy="1345565"/>
                <wp:effectExtent l="0" t="0" r="12065" b="26035"/>
                <wp:wrapNone/>
                <wp:docPr id="8"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5334" cy="134556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15F7F27" w14:textId="77777777" w:rsidR="00DB70F0" w:rsidRDefault="00DB70F0" w:rsidP="004F5AF7">
                            <w:pPr>
                              <w:jc w:val="center"/>
                              <w:rPr>
                                <w:b/>
                                <w:sz w:val="16"/>
                                <w:szCs w:val="16"/>
                                <w:lang w:val="en-US"/>
                              </w:rPr>
                            </w:pPr>
                            <w:r>
                              <w:rPr>
                                <w:b/>
                                <w:sz w:val="16"/>
                                <w:szCs w:val="16"/>
                                <w:lang w:val="en-US"/>
                              </w:rPr>
                              <w:t>REPUBLIC OF CAMEROON</w:t>
                            </w:r>
                          </w:p>
                          <w:p w14:paraId="279DEB31" w14:textId="77777777" w:rsidR="00DB70F0" w:rsidRDefault="00DB70F0" w:rsidP="004F5AF7">
                            <w:pPr>
                              <w:jc w:val="center"/>
                              <w:rPr>
                                <w:b/>
                                <w:sz w:val="16"/>
                                <w:szCs w:val="16"/>
                                <w:lang w:val="en-US"/>
                              </w:rPr>
                            </w:pPr>
                            <w:r>
                              <w:rPr>
                                <w:b/>
                                <w:sz w:val="16"/>
                                <w:szCs w:val="16"/>
                                <w:lang w:val="en-US"/>
                              </w:rPr>
                              <w:t>------------</w:t>
                            </w:r>
                          </w:p>
                          <w:p w14:paraId="7054701E" w14:textId="77777777" w:rsidR="00DB70F0" w:rsidRDefault="00DB70F0" w:rsidP="004F5AF7">
                            <w:pPr>
                              <w:jc w:val="center"/>
                              <w:rPr>
                                <w:b/>
                                <w:sz w:val="16"/>
                                <w:szCs w:val="16"/>
                                <w:lang w:val="en-US"/>
                              </w:rPr>
                            </w:pPr>
                            <w:r>
                              <w:rPr>
                                <w:b/>
                                <w:sz w:val="16"/>
                                <w:szCs w:val="16"/>
                                <w:lang w:val="en-US"/>
                              </w:rPr>
                              <w:t>EAST REGION</w:t>
                            </w:r>
                          </w:p>
                          <w:p w14:paraId="725E2D60" w14:textId="77777777" w:rsidR="00DB70F0" w:rsidRDefault="00DB70F0" w:rsidP="004F5AF7">
                            <w:pPr>
                              <w:jc w:val="center"/>
                              <w:rPr>
                                <w:b/>
                                <w:sz w:val="16"/>
                                <w:szCs w:val="16"/>
                                <w:lang w:val="en-US"/>
                              </w:rPr>
                            </w:pPr>
                            <w:r>
                              <w:rPr>
                                <w:b/>
                                <w:sz w:val="16"/>
                                <w:szCs w:val="16"/>
                                <w:lang w:val="en-US"/>
                              </w:rPr>
                              <w:t>-----------</w:t>
                            </w:r>
                          </w:p>
                          <w:p w14:paraId="21FFAD18" w14:textId="77777777" w:rsidR="00DB70F0" w:rsidRDefault="00DB70F0" w:rsidP="004F5AF7">
                            <w:pPr>
                              <w:jc w:val="center"/>
                              <w:rPr>
                                <w:b/>
                                <w:sz w:val="16"/>
                                <w:szCs w:val="16"/>
                                <w:lang w:val="en-US"/>
                              </w:rPr>
                            </w:pPr>
                            <w:r>
                              <w:rPr>
                                <w:b/>
                                <w:sz w:val="16"/>
                                <w:szCs w:val="16"/>
                                <w:lang w:val="en-US"/>
                              </w:rPr>
                              <w:t>BOUMBA ET NGOKO DIVISION</w:t>
                            </w:r>
                          </w:p>
                          <w:p w14:paraId="68A036E0" w14:textId="77777777" w:rsidR="00DB70F0" w:rsidRDefault="00DB70F0" w:rsidP="004F5AF7">
                            <w:pPr>
                              <w:jc w:val="center"/>
                              <w:rPr>
                                <w:b/>
                                <w:sz w:val="16"/>
                                <w:szCs w:val="16"/>
                                <w:lang w:val="en-US"/>
                              </w:rPr>
                            </w:pPr>
                            <w:r>
                              <w:rPr>
                                <w:b/>
                                <w:sz w:val="16"/>
                                <w:szCs w:val="16"/>
                                <w:lang w:val="en-US"/>
                              </w:rPr>
                              <w:t>-------------</w:t>
                            </w:r>
                          </w:p>
                          <w:p w14:paraId="65662250" w14:textId="77777777" w:rsidR="00DB70F0" w:rsidRDefault="00DB70F0" w:rsidP="004F5AF7">
                            <w:pPr>
                              <w:jc w:val="center"/>
                              <w:rPr>
                                <w:b/>
                                <w:sz w:val="16"/>
                                <w:szCs w:val="16"/>
                                <w:lang w:val="en-US"/>
                              </w:rPr>
                            </w:pPr>
                            <w:r>
                              <w:rPr>
                                <w:b/>
                                <w:sz w:val="16"/>
                                <w:szCs w:val="16"/>
                                <w:lang w:val="en-US"/>
                              </w:rPr>
                              <w:t>GARI GOMBO COUNCIL</w:t>
                            </w:r>
                          </w:p>
                          <w:p w14:paraId="1A3F4955" w14:textId="77777777" w:rsidR="00DB70F0" w:rsidRDefault="00DB70F0" w:rsidP="004F5AF7">
                            <w:pPr>
                              <w:jc w:val="center"/>
                              <w:rPr>
                                <w:b/>
                                <w:sz w:val="16"/>
                                <w:szCs w:val="16"/>
                                <w:lang w:val="en-US"/>
                              </w:rPr>
                            </w:pPr>
                            <w:r>
                              <w:rPr>
                                <w:b/>
                                <w:sz w:val="16"/>
                                <w:szCs w:val="16"/>
                                <w:lang w:val="en-US"/>
                              </w:rPr>
                              <w:t>-------------</w:t>
                            </w:r>
                          </w:p>
                          <w:p w14:paraId="08ECF56F" w14:textId="500BE78B" w:rsidR="00DB70F0" w:rsidRDefault="00DB70F0" w:rsidP="004F5AF7">
                            <w:pPr>
                              <w:jc w:val="center"/>
                              <w:rPr>
                                <w:b/>
                                <w:sz w:val="16"/>
                                <w:szCs w:val="16"/>
                                <w:lang w:val="en-US"/>
                              </w:rPr>
                            </w:pPr>
                            <w:r>
                              <w:rPr>
                                <w:b/>
                                <w:sz w:val="16"/>
                                <w:szCs w:val="16"/>
                                <w:lang w:val="en-US"/>
                              </w:rPr>
                              <w:t>SECRETARIAT GENERAL</w:t>
                            </w:r>
                          </w:p>
                          <w:p w14:paraId="0590559B" w14:textId="77777777" w:rsidR="00DB70F0" w:rsidRDefault="00DB70F0" w:rsidP="004F5AF7">
                            <w:pPr>
                              <w:jc w:val="center"/>
                              <w:rPr>
                                <w:b/>
                                <w:sz w:val="16"/>
                                <w:szCs w:val="16"/>
                                <w:lang w:val="en-US"/>
                              </w:rPr>
                            </w:pPr>
                            <w:r>
                              <w:rPr>
                                <w:b/>
                                <w:sz w:val="16"/>
                                <w:szCs w:val="16"/>
                                <w:lang w:val="en-US"/>
                              </w:rPr>
                              <w:t>------------</w:t>
                            </w:r>
                          </w:p>
                          <w:p w14:paraId="0D30CA38" w14:textId="77777777" w:rsidR="00DB70F0" w:rsidRDefault="00DB70F0" w:rsidP="004F5AF7">
                            <w:pPr>
                              <w:jc w:val="center"/>
                              <w:rPr>
                                <w:b/>
                                <w:sz w:val="16"/>
                                <w:szCs w:val="16"/>
                                <w:lang w:val="en-US"/>
                              </w:rPr>
                            </w:pPr>
                          </w:p>
                          <w:p w14:paraId="23CA6E95" w14:textId="77777777" w:rsidR="00DB70F0" w:rsidRDefault="00DB70F0" w:rsidP="004F5AF7">
                            <w:pPr>
                              <w:jc w:val="center"/>
                              <w:rPr>
                                <w:b/>
                                <w:bCs/>
                                <w:szCs w:val="16"/>
                                <w:lang w:val="en-US"/>
                              </w:rPr>
                            </w:pPr>
                          </w:p>
                          <w:p w14:paraId="2801125D" w14:textId="77777777" w:rsidR="00DB70F0" w:rsidRDefault="00DB70F0" w:rsidP="004F5AF7">
                            <w:pPr>
                              <w:rPr>
                                <w:lang w:val="en-US"/>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FD4264" id="_x0000_s1036" style="position:absolute;left:0;text-align:left;margin-left:316.4pt;margin-top:-13.9pt;width:161.05pt;height:105.9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" strokecolor="white">
                <v:path arrowok="t"/>
                <v:textbox>
                  <w:txbxContent>
                    <w:p w14:paraId="615F7F27" w14:textId="77777777" w:rsidR="00DB70F0" w:rsidRDefault="00DB70F0" w:rsidP="004F5AF7">
                      <w:pPr>
                        <w:jc w:val="center"/>
                        <w:rPr>
                          <w:b/>
                          <w:sz w:val="16"/>
                          <w:szCs w:val="16"/>
                          <w:lang w:val="en-US"/>
                        </w:rPr>
                      </w:pPr>
                      <w:r>
                        <w:rPr>
                          <w:b/>
                          <w:sz w:val="16"/>
                          <w:szCs w:val="16"/>
                          <w:lang w:val="en-US"/>
                        </w:rPr>
                        <w:t>REPUBLIC OF CAMEROON</w:t>
                      </w:r>
                    </w:p>
                    <w:p w14:paraId="279DEB31" w14:textId="77777777" w:rsidR="00DB70F0" w:rsidRDefault="00DB70F0" w:rsidP="004F5AF7">
                      <w:pPr>
                        <w:jc w:val="center"/>
                        <w:rPr>
                          <w:b/>
                          <w:sz w:val="16"/>
                          <w:szCs w:val="16"/>
                          <w:lang w:val="en-US"/>
                        </w:rPr>
                      </w:pPr>
                      <w:r>
                        <w:rPr>
                          <w:b/>
                          <w:sz w:val="16"/>
                          <w:szCs w:val="16"/>
                          <w:lang w:val="en-US"/>
                        </w:rPr>
                        <w:t>------------</w:t>
                      </w:r>
                    </w:p>
                    <w:p w14:paraId="7054701E" w14:textId="77777777" w:rsidR="00DB70F0" w:rsidRDefault="00DB70F0" w:rsidP="004F5AF7">
                      <w:pPr>
                        <w:jc w:val="center"/>
                        <w:rPr>
                          <w:b/>
                          <w:sz w:val="16"/>
                          <w:szCs w:val="16"/>
                          <w:lang w:val="en-US"/>
                        </w:rPr>
                      </w:pPr>
                      <w:r>
                        <w:rPr>
                          <w:b/>
                          <w:sz w:val="16"/>
                          <w:szCs w:val="16"/>
                          <w:lang w:val="en-US"/>
                        </w:rPr>
                        <w:t>EAST REGION</w:t>
                      </w:r>
                    </w:p>
                    <w:p w14:paraId="725E2D60" w14:textId="77777777" w:rsidR="00DB70F0" w:rsidRDefault="00DB70F0" w:rsidP="004F5AF7">
                      <w:pPr>
                        <w:jc w:val="center"/>
                        <w:rPr>
                          <w:b/>
                          <w:sz w:val="16"/>
                          <w:szCs w:val="16"/>
                          <w:lang w:val="en-US"/>
                        </w:rPr>
                      </w:pPr>
                      <w:r>
                        <w:rPr>
                          <w:b/>
                          <w:sz w:val="16"/>
                          <w:szCs w:val="16"/>
                          <w:lang w:val="en-US"/>
                        </w:rPr>
                        <w:t>-----------</w:t>
                      </w:r>
                    </w:p>
                    <w:p w14:paraId="21FFAD18" w14:textId="77777777" w:rsidR="00DB70F0" w:rsidRDefault="00DB70F0" w:rsidP="004F5AF7">
                      <w:pPr>
                        <w:jc w:val="center"/>
                        <w:rPr>
                          <w:b/>
                          <w:sz w:val="16"/>
                          <w:szCs w:val="16"/>
                          <w:lang w:val="en-US"/>
                        </w:rPr>
                      </w:pPr>
                      <w:r>
                        <w:rPr>
                          <w:b/>
                          <w:sz w:val="16"/>
                          <w:szCs w:val="16"/>
                          <w:lang w:val="en-US"/>
                        </w:rPr>
                        <w:t>BOUMBA ET NGOKO DIVISION</w:t>
                      </w:r>
                    </w:p>
                    <w:p w14:paraId="68A036E0" w14:textId="77777777" w:rsidR="00DB70F0" w:rsidRDefault="00DB70F0" w:rsidP="004F5AF7">
                      <w:pPr>
                        <w:jc w:val="center"/>
                        <w:rPr>
                          <w:b/>
                          <w:sz w:val="16"/>
                          <w:szCs w:val="16"/>
                          <w:lang w:val="en-US"/>
                        </w:rPr>
                      </w:pPr>
                      <w:r>
                        <w:rPr>
                          <w:b/>
                          <w:sz w:val="16"/>
                          <w:szCs w:val="16"/>
                          <w:lang w:val="en-US"/>
                        </w:rPr>
                        <w:t>-------------</w:t>
                      </w:r>
                    </w:p>
                    <w:p w14:paraId="65662250" w14:textId="77777777" w:rsidR="00DB70F0" w:rsidRDefault="00DB70F0" w:rsidP="004F5AF7">
                      <w:pPr>
                        <w:jc w:val="center"/>
                        <w:rPr>
                          <w:b/>
                          <w:sz w:val="16"/>
                          <w:szCs w:val="16"/>
                          <w:lang w:val="en-US"/>
                        </w:rPr>
                      </w:pPr>
                      <w:r>
                        <w:rPr>
                          <w:b/>
                          <w:sz w:val="16"/>
                          <w:szCs w:val="16"/>
                          <w:lang w:val="en-US"/>
                        </w:rPr>
                        <w:t>GARI GOMBO COUNCIL</w:t>
                      </w:r>
                    </w:p>
                    <w:p w14:paraId="1A3F4955" w14:textId="77777777" w:rsidR="00DB70F0" w:rsidRDefault="00DB70F0" w:rsidP="004F5AF7">
                      <w:pPr>
                        <w:jc w:val="center"/>
                        <w:rPr>
                          <w:b/>
                          <w:sz w:val="16"/>
                          <w:szCs w:val="16"/>
                          <w:lang w:val="en-US"/>
                        </w:rPr>
                      </w:pPr>
                      <w:r>
                        <w:rPr>
                          <w:b/>
                          <w:sz w:val="16"/>
                          <w:szCs w:val="16"/>
                          <w:lang w:val="en-US"/>
                        </w:rPr>
                        <w:t>-------------</w:t>
                      </w:r>
                    </w:p>
                    <w:p w14:paraId="08ECF56F" w14:textId="500BE78B" w:rsidR="00DB70F0" w:rsidRDefault="00DB70F0" w:rsidP="004F5AF7">
                      <w:pPr>
                        <w:jc w:val="center"/>
                        <w:rPr>
                          <w:b/>
                          <w:sz w:val="16"/>
                          <w:szCs w:val="16"/>
                          <w:lang w:val="en-US"/>
                        </w:rPr>
                      </w:pPr>
                      <w:r>
                        <w:rPr>
                          <w:b/>
                          <w:sz w:val="16"/>
                          <w:szCs w:val="16"/>
                          <w:lang w:val="en-US"/>
                        </w:rPr>
                        <w:t>SECRETARIAT GENERAL</w:t>
                      </w:r>
                    </w:p>
                    <w:p w14:paraId="0590559B" w14:textId="77777777" w:rsidR="00DB70F0" w:rsidRDefault="00DB70F0" w:rsidP="004F5AF7">
                      <w:pPr>
                        <w:jc w:val="center"/>
                        <w:rPr>
                          <w:b/>
                          <w:sz w:val="16"/>
                          <w:szCs w:val="16"/>
                          <w:lang w:val="en-US"/>
                        </w:rPr>
                      </w:pPr>
                      <w:r>
                        <w:rPr>
                          <w:b/>
                          <w:sz w:val="16"/>
                          <w:szCs w:val="16"/>
                          <w:lang w:val="en-US"/>
                        </w:rPr>
                        <w:t>------------</w:t>
                      </w:r>
                    </w:p>
                    <w:p w14:paraId="0D30CA38" w14:textId="77777777" w:rsidR="00DB70F0" w:rsidRDefault="00DB70F0" w:rsidP="004F5AF7">
                      <w:pPr>
                        <w:jc w:val="center"/>
                        <w:rPr>
                          <w:b/>
                          <w:sz w:val="16"/>
                          <w:szCs w:val="16"/>
                          <w:lang w:val="en-US"/>
                        </w:rPr>
                      </w:pPr>
                    </w:p>
                    <w:p w14:paraId="23CA6E95" w14:textId="77777777" w:rsidR="00DB70F0" w:rsidRDefault="00DB70F0" w:rsidP="004F5AF7">
                      <w:pPr>
                        <w:jc w:val="center"/>
                        <w:rPr>
                          <w:b/>
                          <w:bCs/>
                          <w:szCs w:val="16"/>
                          <w:lang w:val="en-US"/>
                        </w:rPr>
                      </w:pPr>
                    </w:p>
                    <w:p w14:paraId="2801125D" w14:textId="77777777" w:rsidR="00DB70F0" w:rsidRDefault="00DB70F0" w:rsidP="004F5AF7">
                      <w:pPr>
                        <w:rPr>
                          <w:lang w:val="en-US"/>
                        </w:rPr>
                      </w:pPr>
                    </w:p>
                  </w:txbxContent>
                </v:textbox>
              </v:rect>
            </w:pict>
          </mc:Fallback>
        </mc:AlternateContent>
      </w:r>
      <w:r w:rsidRPr="00AF244E">
        <w:rPr>
          <w:noProof/>
        </w:rPr>
        <mc:AlternateContent>
          <mc:Choice Requires="wps">
            <w:drawing>
              <wp:anchor distT="0" distB="0" distL="0" distR="0" simplePos="0" relativeHeight="251661312" behindDoc="0" locked="0" layoutInCell="1" allowOverlap="1" wp14:anchorId="6080BC9B" wp14:editId="45D06A43">
                <wp:simplePos x="0" y="0"/>
                <wp:positionH relativeFrom="column">
                  <wp:posOffset>2475865</wp:posOffset>
                </wp:positionH>
                <wp:positionV relativeFrom="paragraph">
                  <wp:posOffset>-31115</wp:posOffset>
                </wp:positionV>
                <wp:extent cx="1158240" cy="952499"/>
                <wp:effectExtent l="0" t="0" r="22860" b="19050"/>
                <wp:wrapNone/>
                <wp:docPr id="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8240" cy="952499"/>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9ACAE4A" w14:textId="77777777" w:rsidR="00DB70F0" w:rsidRDefault="00DB70F0" w:rsidP="004F5AF7">
                            <w:r>
                              <w:rPr>
                                <w:noProof/>
                              </w:rPr>
                              <w:drawing>
                                <wp:inline distT="0" distB="0" distL="0" distR="0" wp14:anchorId="0B751C89" wp14:editId="26D45CE8">
                                  <wp:extent cx="1092200" cy="838200"/>
                                  <wp:effectExtent l="0" t="0" r="0" b="0"/>
                                  <wp:docPr id="11" name="Image 11" descr="GARIGOMB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pic:cNvPicPr/>
                                        </pic:nvPicPr>
                                        <pic:blipFill>
                                          <a:blip r:embed="rId8" cstate="print"/>
                                          <a:srcRect/>
                                          <a:stretch/>
                                        </pic:blipFill>
                                        <pic:spPr>
                                          <a:xfrm>
                                            <a:off x="0" y="0"/>
                                            <a:ext cx="1092200" cy="838200"/>
                                          </a:xfrm>
                                          <a:prstGeom prst="rect">
                                            <a:avLst/>
                                          </a:prstGeom>
                                          <a:ln>
                                            <a:noFill/>
                                          </a:ln>
                                        </pic:spPr>
                                      </pic:pic>
                                    </a:graphicData>
                                  </a:graphic>
                                </wp:inline>
                              </w:drawing>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80BC9B" id="_x0000_s1037" style="position:absolute;left:0;text-align:left;margin-left:194.95pt;margin-top:-2.45pt;width:91.2pt;height: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" strokecolor="white">
                <v:path arrowok="t"/>
                <v:textbox>
                  <w:txbxContent>
                    <w:p w14:paraId="09ACAE4A" w14:textId="77777777" w:rsidR="00DB70F0" w:rsidRDefault="00DB70F0" w:rsidP="004F5AF7">
                      <w:r>
                        <w:rPr>
                          <w:noProof/>
                        </w:rPr>
                        <w:drawing>
                          <wp:inline distT="0" distB="0" distL="0" distR="0" wp14:anchorId="0B751C89" wp14:editId="26D45CE8">
                            <wp:extent cx="1092200" cy="838200"/>
                            <wp:effectExtent l="0" t="0" r="0" b="0"/>
                            <wp:docPr id="11" name="Image 11" descr="GARIGOMB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pic:cNvPicPr/>
                                  </pic:nvPicPr>
                                  <pic:blipFill>
                                    <a:blip r:embed="rId13" cstate="print"/>
                                    <a:srcRect/>
                                    <a:stretch/>
                                  </pic:blipFill>
                                  <pic:spPr>
                                    <a:xfrm>
                                      <a:off x="0" y="0"/>
                                      <a:ext cx="1092200" cy="838200"/>
                                    </a:xfrm>
                                    <a:prstGeom prst="rect">
                                      <a:avLst/>
                                    </a:prstGeom>
                                    <a:ln>
                                      <a:noFill/>
                                    </a:ln>
                                  </pic:spPr>
                                </pic:pic>
                              </a:graphicData>
                            </a:graphic>
                          </wp:inline>
                        </w:drawing>
                      </w:r>
                    </w:p>
                  </w:txbxContent>
                </v:textbox>
              </v:rect>
            </w:pict>
          </mc:Fallback>
        </mc:AlternateContent>
      </w:r>
      <w:r w:rsidRPr="00AF244E">
        <w:rPr>
          <w:b/>
          <w:noProof/>
          <w:sz w:val="32"/>
        </w:rPr>
        <w:drawing>
          <wp:inline distT="0" distB="0" distL="0" distR="0" wp14:anchorId="67897204" wp14:editId="1EE7EFF4">
            <wp:extent cx="800100" cy="695325"/>
            <wp:effectExtent l="19050" t="0" r="0" b="0"/>
            <wp:docPr id="10" name="Image 2" descr="GARIGOMB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3" cstate="print"/>
                    <a:srcRect/>
                    <a:stretch/>
                  </pic:blipFill>
                  <pic:spPr>
                    <a:xfrm>
                      <a:off x="0" y="0"/>
                      <a:ext cx="800100" cy="695325"/>
                    </a:xfrm>
                    <a:prstGeom prst="rect">
                      <a:avLst/>
                    </a:prstGeom>
                    <a:ln>
                      <a:noFill/>
                    </a:ln>
                  </pic:spPr>
                </pic:pic>
              </a:graphicData>
            </a:graphic>
          </wp:inline>
        </w:drawing>
      </w:r>
    </w:p>
    <w:p w14:paraId="79612E0E" w14:textId="77777777" w:rsidR="004F5AF7" w:rsidRPr="00AF244E" w:rsidRDefault="004F5AF7" w:rsidP="004F5AF7">
      <w:pPr>
        <w:spacing w:line="276" w:lineRule="auto"/>
        <w:jc w:val="center"/>
        <w:rPr>
          <w:b/>
          <w:i/>
          <w:sz w:val="24"/>
          <w:szCs w:val="24"/>
        </w:rPr>
      </w:pPr>
    </w:p>
    <w:p w14:paraId="2030D1FD" w14:textId="77777777" w:rsidR="004F5AF7" w:rsidRPr="00AF244E" w:rsidRDefault="004F5AF7" w:rsidP="004F5AF7">
      <w:pPr>
        <w:spacing w:line="276" w:lineRule="auto"/>
        <w:jc w:val="center"/>
        <w:rPr>
          <w:b/>
          <w:i/>
          <w:sz w:val="24"/>
          <w:szCs w:val="24"/>
        </w:rPr>
      </w:pPr>
    </w:p>
    <w:p w14:paraId="0BF496FA" w14:textId="77777777" w:rsidR="004F5AF7" w:rsidRPr="00AF244E" w:rsidRDefault="004F5AF7" w:rsidP="004F5AF7">
      <w:pPr>
        <w:spacing w:line="276" w:lineRule="auto"/>
        <w:rPr>
          <w:b/>
          <w:i/>
          <w:sz w:val="24"/>
          <w:szCs w:val="24"/>
        </w:rPr>
      </w:pPr>
    </w:p>
    <w:p w14:paraId="4150B3E9" w14:textId="77777777" w:rsidR="004F5AF7" w:rsidRPr="00AF244E" w:rsidRDefault="004F5AF7" w:rsidP="004F5AF7">
      <w:pPr>
        <w:spacing w:line="276" w:lineRule="auto"/>
        <w:ind w:left="709"/>
        <w:jc w:val="center"/>
        <w:rPr>
          <w:b/>
          <w:i/>
          <w:sz w:val="8"/>
          <w:szCs w:val="28"/>
        </w:rPr>
      </w:pPr>
    </w:p>
    <w:p w14:paraId="5012C93C" w14:textId="77777777" w:rsidR="004F5AF7" w:rsidRPr="00AF244E" w:rsidRDefault="004F5AF7" w:rsidP="004F5AF7">
      <w:pPr>
        <w:ind w:left="709"/>
        <w:jc w:val="center"/>
        <w:rPr>
          <w:b/>
          <w:sz w:val="32"/>
          <w:szCs w:val="22"/>
        </w:rPr>
      </w:pPr>
      <w:r w:rsidRPr="00AF244E">
        <w:rPr>
          <w:b/>
          <w:sz w:val="32"/>
          <w:szCs w:val="22"/>
        </w:rPr>
        <w:t>NOTICE OF OPEN NATIONAL CALL FOR TENDERS</w:t>
      </w:r>
    </w:p>
    <w:p w14:paraId="7BBEE998" w14:textId="01996813" w:rsidR="004F5AF7" w:rsidRPr="00530074" w:rsidRDefault="004F5AF7" w:rsidP="004F5AF7">
      <w:pPr>
        <w:jc w:val="center"/>
        <w:rPr>
          <w:b/>
          <w:sz w:val="24"/>
          <w:szCs w:val="24"/>
        </w:rPr>
      </w:pPr>
      <w:r w:rsidRPr="00530074">
        <w:rPr>
          <w:b/>
          <w:sz w:val="24"/>
          <w:szCs w:val="24"/>
        </w:rPr>
        <w:t>N°</w:t>
      </w:r>
      <w:r w:rsidR="00DC5B05">
        <w:rPr>
          <w:b/>
          <w:sz w:val="24"/>
          <w:szCs w:val="24"/>
        </w:rPr>
        <w:t>______/AONO/C/GGBO/SG/CIPM /2026</w:t>
      </w:r>
      <w:r w:rsidRPr="00530074">
        <w:rPr>
          <w:b/>
          <w:sz w:val="24"/>
          <w:szCs w:val="24"/>
        </w:rPr>
        <w:t xml:space="preserve"> OF</w:t>
      </w:r>
      <w:r w:rsidR="00AF244E" w:rsidRPr="00530074">
        <w:rPr>
          <w:b/>
          <w:sz w:val="24"/>
          <w:szCs w:val="24"/>
        </w:rPr>
        <w:t>_____________</w:t>
      </w:r>
    </w:p>
    <w:p w14:paraId="66147483" w14:textId="66F0226B" w:rsidR="004F5AF7" w:rsidRPr="00530074" w:rsidRDefault="00530074" w:rsidP="004F5AF7">
      <w:pPr>
        <w:jc w:val="center"/>
        <w:rPr>
          <w:b/>
          <w:sz w:val="24"/>
          <w:szCs w:val="24"/>
        </w:rPr>
      </w:pPr>
      <w:r>
        <w:rPr>
          <w:b/>
          <w:sz w:val="24"/>
          <w:szCs w:val="24"/>
        </w:rPr>
        <w:t xml:space="preserve">IN URGENCE PROCEDUS </w:t>
      </w:r>
      <w:r w:rsidR="004F5AF7" w:rsidRPr="00530074">
        <w:rPr>
          <w:b/>
          <w:sz w:val="24"/>
          <w:szCs w:val="24"/>
        </w:rPr>
        <w:t>FOR THE DEVELOPMENT WORKS OF THE MUNICIPAL ROADS, IN THE COMMUNE OF GARI-GOMBO, DEPARTMENT OF BOUMBA AND NGOKO, EASTERN REGION</w:t>
      </w:r>
    </w:p>
    <w:p w14:paraId="39C6AF04" w14:textId="77777777" w:rsidR="004F5AF7" w:rsidRPr="00AF244E" w:rsidRDefault="004F5AF7" w:rsidP="004F5AF7">
      <w:pPr>
        <w:jc w:val="center"/>
        <w:rPr>
          <w:rFonts w:eastAsia="BatangChe"/>
          <w:b/>
          <w:i/>
          <w:sz w:val="10"/>
          <w:szCs w:val="10"/>
        </w:rPr>
      </w:pPr>
    </w:p>
    <w:p w14:paraId="1634F5BC" w14:textId="10A21BEC" w:rsidR="004F5AF7" w:rsidRPr="00AF244E" w:rsidRDefault="004F5AF7" w:rsidP="004F5AF7">
      <w:pPr>
        <w:jc w:val="center"/>
        <w:rPr>
          <w:b/>
          <w:sz w:val="24"/>
          <w:szCs w:val="24"/>
        </w:rPr>
      </w:pPr>
      <w:r w:rsidRPr="00AF244E">
        <w:rPr>
          <w:sz w:val="24"/>
          <w:szCs w:val="24"/>
          <w:u w:val="single"/>
        </w:rPr>
        <w:t>Financement</w:t>
      </w:r>
      <w:r w:rsidRPr="00AF244E">
        <w:rPr>
          <w:sz w:val="24"/>
          <w:szCs w:val="24"/>
        </w:rPr>
        <w:t> :</w:t>
      </w:r>
      <w:r w:rsidRPr="00AF244E">
        <w:rPr>
          <w:b/>
          <w:sz w:val="24"/>
          <w:szCs w:val="24"/>
        </w:rPr>
        <w:t xml:space="preserve"> PUBLIC INVESTM</w:t>
      </w:r>
      <w:r w:rsidR="00DC5B05">
        <w:rPr>
          <w:b/>
          <w:sz w:val="24"/>
          <w:szCs w:val="24"/>
        </w:rPr>
        <w:t>ENT BUDGET - Financial year 2026</w:t>
      </w:r>
    </w:p>
    <w:p w14:paraId="08C3F981" w14:textId="77777777" w:rsidR="004F5AF7" w:rsidRPr="00AF244E" w:rsidRDefault="004F5AF7" w:rsidP="004F5AF7">
      <w:pPr>
        <w:jc w:val="center"/>
        <w:rPr>
          <w:b/>
          <w:sz w:val="8"/>
          <w:szCs w:val="24"/>
        </w:rPr>
      </w:pPr>
    </w:p>
    <w:p w14:paraId="614772EC" w14:textId="77777777" w:rsidR="004F5AF7" w:rsidRPr="00AF244E" w:rsidRDefault="004F5AF7" w:rsidP="004F5AF7">
      <w:pPr>
        <w:jc w:val="center"/>
        <w:rPr>
          <w:b/>
          <w:sz w:val="4"/>
          <w:szCs w:val="24"/>
        </w:rPr>
      </w:pPr>
    </w:p>
    <w:p w14:paraId="0D10B642" w14:textId="77777777" w:rsidR="004F5AF7" w:rsidRPr="00AF244E" w:rsidRDefault="004F5AF7" w:rsidP="00D04022">
      <w:pPr>
        <w:ind w:left="284"/>
        <w:jc w:val="both"/>
        <w:rPr>
          <w:b/>
          <w:sz w:val="12"/>
          <w:szCs w:val="21"/>
        </w:rPr>
      </w:pPr>
      <w:r w:rsidRPr="00AF244E">
        <w:rPr>
          <w:b/>
          <w:sz w:val="22"/>
          <w:szCs w:val="21"/>
        </w:rPr>
        <w:t>1- PURPOSE OF THE CALL FOR TENDERS</w:t>
      </w:r>
    </w:p>
    <w:p w14:paraId="552CB261" w14:textId="03BF8155" w:rsidR="004F5AF7" w:rsidRPr="00AF244E" w:rsidRDefault="004F5AF7" w:rsidP="00D04022">
      <w:pPr>
        <w:ind w:firstLine="284"/>
        <w:jc w:val="both"/>
        <w:rPr>
          <w:sz w:val="21"/>
          <w:szCs w:val="21"/>
        </w:rPr>
      </w:pPr>
      <w:r w:rsidRPr="00AF244E">
        <w:rPr>
          <w:sz w:val="21"/>
          <w:szCs w:val="21"/>
        </w:rPr>
        <w:t>As part of the execution of the Publi</w:t>
      </w:r>
      <w:r w:rsidR="00DC5B05">
        <w:rPr>
          <w:sz w:val="21"/>
          <w:szCs w:val="21"/>
        </w:rPr>
        <w:t>c Investment Budget for the 2026</w:t>
      </w:r>
      <w:r w:rsidRPr="00AF244E">
        <w:rPr>
          <w:sz w:val="21"/>
          <w:szCs w:val="21"/>
        </w:rPr>
        <w:t xml:space="preserve"> financial year, THE MAYOR OF THE COMMUNE OF Gari-Gombo, Project Owner, is launching, on behalf of the Commune of Gari-Gombo, an open national call for tenders for the execution of development  works on municipal roads, including the gari-gombo heavy-duty park in the commune of GARI-GOMBO, Department of LA BOUMBA ET NGOKO, Eastern Region.</w:t>
      </w:r>
      <w:r w:rsidRPr="00AF244E">
        <w:rPr>
          <w:rFonts w:eastAsia="BatangChe"/>
          <w:b/>
          <w:i/>
          <w:sz w:val="28"/>
          <w:szCs w:val="28"/>
        </w:rPr>
        <w:t xml:space="preserve">  </w:t>
      </w:r>
    </w:p>
    <w:p w14:paraId="2EC41A1E" w14:textId="77777777" w:rsidR="004F5AF7" w:rsidRPr="00AF244E" w:rsidRDefault="004F5AF7" w:rsidP="00D04022">
      <w:pPr>
        <w:ind w:firstLine="284"/>
        <w:jc w:val="both"/>
        <w:rPr>
          <w:sz w:val="14"/>
          <w:szCs w:val="21"/>
        </w:rPr>
      </w:pPr>
    </w:p>
    <w:p w14:paraId="342AB370" w14:textId="77777777" w:rsidR="004F5AF7" w:rsidRPr="00AF244E" w:rsidRDefault="004F5AF7" w:rsidP="00D04022">
      <w:pPr>
        <w:pStyle w:val="Paragraphedeliste"/>
        <w:numPr>
          <w:ilvl w:val="0"/>
          <w:numId w:val="75"/>
        </w:numPr>
        <w:jc w:val="both"/>
        <w:rPr>
          <w:b/>
          <w:sz w:val="22"/>
          <w:szCs w:val="21"/>
        </w:rPr>
      </w:pPr>
      <w:r w:rsidRPr="00AF244E">
        <w:rPr>
          <w:b/>
          <w:sz w:val="22"/>
          <w:szCs w:val="21"/>
        </w:rPr>
        <w:t>CONSISTENCY OF THE WORKS</w:t>
      </w:r>
    </w:p>
    <w:p w14:paraId="65328E8D" w14:textId="77777777" w:rsidR="004F5AF7" w:rsidRPr="00AF244E" w:rsidRDefault="004F5AF7" w:rsidP="00D04022">
      <w:pPr>
        <w:ind w:left="284"/>
        <w:jc w:val="both"/>
        <w:rPr>
          <w:sz w:val="10"/>
          <w:szCs w:val="21"/>
        </w:rPr>
      </w:pPr>
    </w:p>
    <w:p w14:paraId="5F93A045" w14:textId="77777777" w:rsidR="004F5AF7" w:rsidRPr="00AF244E" w:rsidRDefault="004F5AF7" w:rsidP="00D04022">
      <w:pPr>
        <w:ind w:left="284"/>
        <w:jc w:val="both"/>
        <w:rPr>
          <w:sz w:val="22"/>
          <w:szCs w:val="21"/>
        </w:rPr>
      </w:pPr>
      <w:r w:rsidRPr="00A22ADB">
        <w:rPr>
          <w:sz w:val="22"/>
          <w:szCs w:val="21"/>
        </w:rPr>
        <w:t>The works covered by this Call for Tenders concern the opening of 05 (five) tracks; belts (bol-jaguar; Rocher-tigaza; baobab; Quartier General-refugie baobab; Quartier plateau):</w:t>
      </w:r>
    </w:p>
    <w:tbl>
      <w:tblPr>
        <w:tblW w:w="0" w:type="auto"/>
        <w:tblInd w:w="108" w:type="dxa"/>
        <w:tblLook w:val="04A0" w:firstRow="1" w:lastRow="0" w:firstColumn="1" w:lastColumn="0" w:noHBand="0" w:noVBand="1"/>
      </w:tblPr>
      <w:tblGrid>
        <w:gridCol w:w="4796"/>
        <w:gridCol w:w="4736"/>
      </w:tblGrid>
      <w:tr w:rsidR="004F5AF7" w:rsidRPr="00AF244E" w14:paraId="49780EF9" w14:textId="77777777" w:rsidTr="00902314">
        <w:tc>
          <w:tcPr>
            <w:tcW w:w="4820" w:type="dxa"/>
          </w:tcPr>
          <w:p w14:paraId="3D786A3B" w14:textId="77777777" w:rsidR="004F5AF7" w:rsidRPr="00AF244E" w:rsidRDefault="004F5AF7" w:rsidP="00D04022">
            <w:pPr>
              <w:pStyle w:val="CORPSAAO"/>
              <w:numPr>
                <w:ilvl w:val="0"/>
                <w:numId w:val="54"/>
              </w:numPr>
              <w:spacing w:after="0"/>
              <w:rPr>
                <w:rFonts w:ascii="Times New Roman" w:hAnsi="Times New Roman"/>
                <w:sz w:val="21"/>
                <w:szCs w:val="21"/>
              </w:rPr>
            </w:pPr>
            <w:r w:rsidRPr="00AF244E">
              <w:rPr>
                <w:rFonts w:ascii="Times New Roman" w:hAnsi="Times New Roman"/>
                <w:sz w:val="21"/>
                <w:szCs w:val="21"/>
              </w:rPr>
              <w:t>The Installation,</w:t>
            </w:r>
          </w:p>
          <w:p w14:paraId="4F903A3E" w14:textId="77777777" w:rsidR="004F5AF7" w:rsidRPr="00AF244E" w:rsidRDefault="004F5AF7" w:rsidP="00D04022">
            <w:pPr>
              <w:pStyle w:val="CORPSAAO"/>
              <w:numPr>
                <w:ilvl w:val="0"/>
                <w:numId w:val="54"/>
              </w:numPr>
              <w:spacing w:after="0"/>
              <w:rPr>
                <w:rFonts w:ascii="Times New Roman" w:hAnsi="Times New Roman"/>
                <w:sz w:val="21"/>
                <w:szCs w:val="21"/>
              </w:rPr>
            </w:pPr>
            <w:r w:rsidRPr="00AF244E">
              <w:rPr>
                <w:rFonts w:ascii="Times New Roman" w:hAnsi="Times New Roman"/>
                <w:sz w:val="21"/>
                <w:szCs w:val="21"/>
              </w:rPr>
              <w:t>Cleaning and earthworks.</w:t>
            </w:r>
          </w:p>
          <w:p w14:paraId="6B172A12" w14:textId="77777777" w:rsidR="004F5AF7" w:rsidRPr="00AF244E" w:rsidRDefault="004F5AF7" w:rsidP="00D04022">
            <w:pPr>
              <w:pStyle w:val="CORPSAAO"/>
              <w:spacing w:after="0"/>
              <w:ind w:left="720" w:firstLine="0"/>
              <w:rPr>
                <w:rFonts w:ascii="Times New Roman" w:hAnsi="Times New Roman"/>
                <w:sz w:val="21"/>
                <w:szCs w:val="21"/>
              </w:rPr>
            </w:pPr>
          </w:p>
        </w:tc>
        <w:tc>
          <w:tcPr>
            <w:tcW w:w="4773" w:type="dxa"/>
          </w:tcPr>
          <w:p w14:paraId="72B5F4AA" w14:textId="77777777" w:rsidR="004F5AF7" w:rsidRPr="00AF244E" w:rsidRDefault="004F5AF7" w:rsidP="00D04022">
            <w:pPr>
              <w:pStyle w:val="CORPSAAO"/>
              <w:spacing w:after="0"/>
              <w:ind w:left="318" w:firstLine="0"/>
              <w:rPr>
                <w:rFonts w:ascii="Times New Roman" w:hAnsi="Times New Roman"/>
                <w:sz w:val="21"/>
                <w:szCs w:val="21"/>
              </w:rPr>
            </w:pPr>
          </w:p>
        </w:tc>
      </w:tr>
    </w:tbl>
    <w:p w14:paraId="1DE351FB" w14:textId="77777777" w:rsidR="004F5AF7" w:rsidRPr="00AF244E" w:rsidRDefault="004F5AF7" w:rsidP="00D04022">
      <w:pPr>
        <w:numPr>
          <w:ilvl w:val="0"/>
          <w:numId w:val="75"/>
        </w:numPr>
        <w:spacing w:after="120"/>
        <w:ind w:left="284" w:hanging="284"/>
        <w:jc w:val="both"/>
        <w:rPr>
          <w:b/>
          <w:sz w:val="22"/>
          <w:szCs w:val="21"/>
        </w:rPr>
      </w:pPr>
      <w:r w:rsidRPr="00AF244E">
        <w:rPr>
          <w:b/>
          <w:sz w:val="22"/>
          <w:szCs w:val="21"/>
        </w:rPr>
        <w:t xml:space="preserve">PARTICIPATION </w:t>
      </w:r>
    </w:p>
    <w:p w14:paraId="34CCD6C3" w14:textId="77777777" w:rsidR="004F5AF7" w:rsidRPr="00AF244E" w:rsidRDefault="004F5AF7" w:rsidP="00D04022">
      <w:pPr>
        <w:jc w:val="both"/>
        <w:rPr>
          <w:sz w:val="8"/>
          <w:szCs w:val="21"/>
        </w:rPr>
      </w:pPr>
      <w:r w:rsidRPr="00AF244E">
        <w:rPr>
          <w:sz w:val="21"/>
          <w:szCs w:val="21"/>
        </w:rPr>
        <w:t>Participation in this Call for Tenders is open to Companies specializing in the field of Building and Public Works and established in Cameroon.</w:t>
      </w:r>
    </w:p>
    <w:p w14:paraId="3157C2BE" w14:textId="77777777" w:rsidR="004F5AF7" w:rsidRPr="00AF244E" w:rsidRDefault="004F5AF7" w:rsidP="00D04022">
      <w:pPr>
        <w:numPr>
          <w:ilvl w:val="0"/>
          <w:numId w:val="75"/>
        </w:numPr>
        <w:spacing w:before="120" w:after="120"/>
        <w:ind w:left="284" w:hanging="284"/>
        <w:jc w:val="both"/>
        <w:rPr>
          <w:b/>
          <w:sz w:val="22"/>
          <w:szCs w:val="22"/>
        </w:rPr>
      </w:pPr>
      <w:r w:rsidRPr="00AF244E">
        <w:rPr>
          <w:b/>
          <w:sz w:val="22"/>
          <w:szCs w:val="22"/>
        </w:rPr>
        <w:t>FINANCEMENT</w:t>
      </w:r>
    </w:p>
    <w:p w14:paraId="0ED6CCF1" w14:textId="48DB2E38" w:rsidR="004F5AF7" w:rsidRPr="00AF244E" w:rsidRDefault="004F5AF7" w:rsidP="00D04022">
      <w:pPr>
        <w:numPr>
          <w:ilvl w:val="0"/>
          <w:numId w:val="61"/>
        </w:numPr>
        <w:jc w:val="both"/>
        <w:rPr>
          <w:sz w:val="21"/>
          <w:szCs w:val="21"/>
        </w:rPr>
      </w:pPr>
      <w:r w:rsidRPr="00AF244E">
        <w:rPr>
          <w:sz w:val="21"/>
          <w:szCs w:val="21"/>
        </w:rPr>
        <w:t xml:space="preserve">The works covered by this Call for Tenders are financed by the Public Investment Budget of the Republic </w:t>
      </w:r>
      <w:r w:rsidR="00747466">
        <w:rPr>
          <w:sz w:val="21"/>
          <w:szCs w:val="21"/>
        </w:rPr>
        <w:t>of Cameroon, Financial Year 2026</w:t>
      </w:r>
      <w:r w:rsidRPr="00AF244E">
        <w:rPr>
          <w:sz w:val="21"/>
          <w:szCs w:val="21"/>
        </w:rPr>
        <w:t>:</w:t>
      </w:r>
    </w:p>
    <w:p w14:paraId="6180EBD3" w14:textId="77777777" w:rsidR="004F5AF7" w:rsidRPr="00AF244E" w:rsidRDefault="004F5AF7" w:rsidP="00D04022">
      <w:pPr>
        <w:numPr>
          <w:ilvl w:val="0"/>
          <w:numId w:val="61"/>
        </w:numPr>
        <w:jc w:val="both"/>
        <w:rPr>
          <w:sz w:val="21"/>
          <w:szCs w:val="21"/>
        </w:rPr>
      </w:pPr>
      <w:r w:rsidRPr="00AF244E">
        <w:rPr>
          <w:sz w:val="21"/>
          <w:szCs w:val="21"/>
        </w:rPr>
        <w:t>Imputation : ______________________ ;</w:t>
      </w:r>
    </w:p>
    <w:p w14:paraId="29E3F949" w14:textId="1B4A7DAA" w:rsidR="004F5AF7" w:rsidRPr="00AF244E" w:rsidRDefault="00892674" w:rsidP="00D04022">
      <w:pPr>
        <w:numPr>
          <w:ilvl w:val="0"/>
          <w:numId w:val="75"/>
        </w:numPr>
        <w:spacing w:before="120"/>
        <w:jc w:val="both"/>
        <w:rPr>
          <w:b/>
          <w:sz w:val="22"/>
          <w:szCs w:val="22"/>
        </w:rPr>
      </w:pPr>
      <w:r>
        <w:rPr>
          <w:sz w:val="21"/>
          <w:szCs w:val="21"/>
        </w:rPr>
        <w:t>Estimated amount: 100,000,000 (Tenty b</w:t>
      </w:r>
      <w:r w:rsidR="004F5AF7" w:rsidRPr="00AF244E">
        <w:rPr>
          <w:sz w:val="21"/>
          <w:szCs w:val="21"/>
        </w:rPr>
        <w:t>illion) CFA francs including tax.</w:t>
      </w:r>
    </w:p>
    <w:p w14:paraId="29DF341F" w14:textId="77777777" w:rsidR="004F5AF7" w:rsidRPr="00AF244E" w:rsidRDefault="004F5AF7" w:rsidP="00D04022">
      <w:pPr>
        <w:numPr>
          <w:ilvl w:val="0"/>
          <w:numId w:val="75"/>
        </w:numPr>
        <w:spacing w:before="120"/>
        <w:jc w:val="both"/>
        <w:rPr>
          <w:b/>
          <w:sz w:val="22"/>
          <w:szCs w:val="22"/>
        </w:rPr>
      </w:pPr>
      <w:r w:rsidRPr="00AF244E">
        <w:rPr>
          <w:b/>
          <w:sz w:val="22"/>
          <w:szCs w:val="22"/>
        </w:rPr>
        <w:t>CONSULTATION ET ACQUISITION DU DOSSIER D'APPEL D'OFFRES</w:t>
      </w:r>
    </w:p>
    <w:p w14:paraId="72DF517D" w14:textId="77777777" w:rsidR="008B32A9" w:rsidRPr="00AF244E" w:rsidRDefault="008B32A9" w:rsidP="00D04022">
      <w:pPr>
        <w:numPr>
          <w:ilvl w:val="0"/>
          <w:numId w:val="75"/>
        </w:numPr>
        <w:spacing w:before="120"/>
        <w:jc w:val="both"/>
        <w:rPr>
          <w:b/>
          <w:sz w:val="22"/>
          <w:szCs w:val="22"/>
        </w:rPr>
      </w:pPr>
      <w:r w:rsidRPr="00AF244E">
        <w:rPr>
          <w:sz w:val="21"/>
          <w:szCs w:val="21"/>
        </w:rPr>
        <w:t>The Call for Tenders File may be consulted and withdrawn from the GARI-GOMBO Town Hall, upon publication of this notice, upon presentation of a receipt certifying the payment of the non-refundable sum of one hundred thousand francs (100,000) CFA francs, payable to the GARI-GOMBO Municipal Revenue.</w:t>
      </w:r>
    </w:p>
    <w:p w14:paraId="7C462C81" w14:textId="77777777" w:rsidR="004F5AF7" w:rsidRPr="00AF244E" w:rsidRDefault="008B32A9" w:rsidP="00D04022">
      <w:pPr>
        <w:numPr>
          <w:ilvl w:val="0"/>
          <w:numId w:val="75"/>
        </w:numPr>
        <w:spacing w:before="120"/>
        <w:jc w:val="both"/>
        <w:rPr>
          <w:b/>
          <w:sz w:val="22"/>
          <w:szCs w:val="22"/>
        </w:rPr>
      </w:pPr>
      <w:r w:rsidRPr="00AF244E">
        <w:rPr>
          <w:b/>
          <w:sz w:val="22"/>
          <w:szCs w:val="22"/>
        </w:rPr>
        <w:t>SUBMISSION OF OFFERS</w:t>
      </w:r>
    </w:p>
    <w:p w14:paraId="2B265A0F" w14:textId="099981BB" w:rsidR="008B32A9" w:rsidRPr="00AF244E" w:rsidRDefault="008B32A9" w:rsidP="00D04022">
      <w:pPr>
        <w:ind w:left="709"/>
        <w:jc w:val="both"/>
        <w:rPr>
          <w:sz w:val="21"/>
          <w:szCs w:val="21"/>
        </w:rPr>
      </w:pPr>
      <w:r w:rsidRPr="00AF244E">
        <w:rPr>
          <w:sz w:val="21"/>
          <w:szCs w:val="21"/>
        </w:rPr>
        <w:t xml:space="preserve">Each offer, drawn up in French or English in seven (07) copies including one (01) original and six (06) copies marked as such, must be sent in a sealed envelope to the Town Hall of GARI-GOMBO (Mayor's Secretariat), no later than </w:t>
      </w:r>
      <w:r w:rsidR="00DC5B05">
        <w:rPr>
          <w:rStyle w:val="rynqvb"/>
          <w:b/>
          <w:bCs/>
        </w:rPr>
        <w:t>A___________</w:t>
      </w:r>
      <w:r w:rsidR="00D04022" w:rsidRPr="00C369DB">
        <w:rPr>
          <w:rStyle w:val="rynqvb"/>
          <w:b/>
          <w:bCs/>
        </w:rPr>
        <w:t xml:space="preserve"> at 11 a.m</w:t>
      </w:r>
      <w:r w:rsidRPr="00AF244E">
        <w:rPr>
          <w:sz w:val="21"/>
          <w:szCs w:val="21"/>
        </w:rPr>
        <w:t xml:space="preserve"> at</w:t>
      </w:r>
      <w:r w:rsidR="00D04022">
        <w:rPr>
          <w:sz w:val="21"/>
          <w:szCs w:val="21"/>
        </w:rPr>
        <w:t xml:space="preserve"> </w:t>
      </w:r>
      <w:r w:rsidRPr="00AF244E">
        <w:rPr>
          <w:sz w:val="21"/>
          <w:szCs w:val="21"/>
        </w:rPr>
        <w:t>10 a.m. sharp and must bear the following mention:</w:t>
      </w:r>
    </w:p>
    <w:p w14:paraId="1811F6AB" w14:textId="77777777" w:rsidR="00265D71" w:rsidRDefault="00265D71" w:rsidP="004F5AF7">
      <w:pPr>
        <w:ind w:left="709"/>
        <w:jc w:val="center"/>
        <w:rPr>
          <w:b/>
          <w:sz w:val="28"/>
          <w:szCs w:val="28"/>
        </w:rPr>
      </w:pPr>
    </w:p>
    <w:p w14:paraId="7959BB66" w14:textId="49FA0801" w:rsidR="008B32A9" w:rsidRPr="00892674" w:rsidRDefault="008B32A9" w:rsidP="004F5AF7">
      <w:pPr>
        <w:ind w:left="709"/>
        <w:jc w:val="center"/>
        <w:rPr>
          <w:b/>
          <w:sz w:val="24"/>
          <w:szCs w:val="28"/>
        </w:rPr>
      </w:pPr>
      <w:r w:rsidRPr="00892674">
        <w:rPr>
          <w:b/>
          <w:sz w:val="24"/>
          <w:szCs w:val="28"/>
        </w:rPr>
        <w:t>NOTICE OF OPEN NATIONAL CALL FOR TENDERS</w:t>
      </w:r>
    </w:p>
    <w:p w14:paraId="027742FA" w14:textId="4B639B4F" w:rsidR="008B32A9" w:rsidRPr="00892674" w:rsidRDefault="008B32A9" w:rsidP="008B32A9">
      <w:pPr>
        <w:pStyle w:val="Retraitcorpsdetexte"/>
        <w:jc w:val="center"/>
        <w:rPr>
          <w:b/>
          <w:szCs w:val="28"/>
        </w:rPr>
      </w:pPr>
      <w:r w:rsidRPr="00892674">
        <w:rPr>
          <w:b/>
          <w:szCs w:val="28"/>
        </w:rPr>
        <w:t>N°_____</w:t>
      </w:r>
      <w:r w:rsidR="00DC5B05" w:rsidRPr="00892674">
        <w:rPr>
          <w:b/>
          <w:szCs w:val="28"/>
        </w:rPr>
        <w:t>__/AONO/C/GGBO/SG/CIPM/GGBO/2026</w:t>
      </w:r>
      <w:r w:rsidRPr="00892674">
        <w:rPr>
          <w:b/>
          <w:szCs w:val="28"/>
        </w:rPr>
        <w:t xml:space="preserve"> OF________</w:t>
      </w:r>
    </w:p>
    <w:p w14:paraId="34511B4E" w14:textId="613802A6" w:rsidR="008B32A9" w:rsidRPr="00892674" w:rsidRDefault="00530074" w:rsidP="008B32A9">
      <w:pPr>
        <w:pStyle w:val="Retraitcorpsdetexte"/>
        <w:jc w:val="center"/>
        <w:rPr>
          <w:b/>
          <w:szCs w:val="28"/>
        </w:rPr>
      </w:pPr>
      <w:r w:rsidRPr="00892674">
        <w:rPr>
          <w:b/>
          <w:szCs w:val="28"/>
        </w:rPr>
        <w:t xml:space="preserve">IN URGENCE PROCEDUS </w:t>
      </w:r>
      <w:r w:rsidR="008B32A9" w:rsidRPr="00892674">
        <w:rPr>
          <w:b/>
          <w:szCs w:val="28"/>
        </w:rPr>
        <w:t>FOR THE DEVELOPMENT WORKS OF THE MUNICIPAL ROADS, INCLUDING THE GARI-GOMBO LARGE VEHICLE PARK IN THE COMMUNE OF GARI-GOMBO,</w:t>
      </w:r>
    </w:p>
    <w:p w14:paraId="269158CE" w14:textId="5507C3B2" w:rsidR="004F5AF7" w:rsidRPr="00AF244E" w:rsidRDefault="008B32A9" w:rsidP="008B32A9">
      <w:pPr>
        <w:pStyle w:val="Retraitcorpsdetexte"/>
        <w:ind w:left="0"/>
        <w:jc w:val="center"/>
        <w:rPr>
          <w:b/>
          <w:bCs/>
          <w:i/>
          <w:iCs/>
          <w:sz w:val="4"/>
          <w:szCs w:val="22"/>
        </w:rPr>
      </w:pPr>
      <w:r w:rsidRPr="00892674">
        <w:rPr>
          <w:b/>
          <w:szCs w:val="28"/>
        </w:rPr>
        <w:t>DEPART</w:t>
      </w:r>
      <w:r w:rsidR="00892674">
        <w:rPr>
          <w:b/>
          <w:szCs w:val="28"/>
        </w:rPr>
        <w:t>MENT OF BOUMBA AND NGOKO, EASTE</w:t>
      </w:r>
      <w:r w:rsidRPr="00892674">
        <w:rPr>
          <w:b/>
          <w:szCs w:val="28"/>
        </w:rPr>
        <w:t>N REGION</w:t>
      </w:r>
    </w:p>
    <w:p w14:paraId="31089CAC" w14:textId="77777777" w:rsidR="004F5AF7" w:rsidRPr="00AF244E" w:rsidRDefault="004F5AF7" w:rsidP="004F5AF7">
      <w:pPr>
        <w:pStyle w:val="Retraitcorpsdetexte"/>
        <w:ind w:left="0"/>
        <w:jc w:val="center"/>
        <w:rPr>
          <w:b/>
          <w:bCs/>
          <w:i/>
          <w:iCs/>
          <w:sz w:val="22"/>
          <w:szCs w:val="22"/>
        </w:rPr>
      </w:pPr>
      <w:r w:rsidRPr="00AF244E">
        <w:rPr>
          <w:b/>
          <w:bCs/>
          <w:i/>
          <w:iCs/>
          <w:sz w:val="22"/>
          <w:szCs w:val="22"/>
        </w:rPr>
        <w:t xml:space="preserve">" </w:t>
      </w:r>
      <w:r w:rsidR="008B32A9" w:rsidRPr="00AF244E">
        <w:rPr>
          <w:b/>
          <w:bCs/>
          <w:i/>
          <w:iCs/>
          <w:sz w:val="22"/>
          <w:szCs w:val="22"/>
        </w:rPr>
        <w:t xml:space="preserve">To be opened only during the counting session </w:t>
      </w:r>
      <w:r w:rsidRPr="00AF244E">
        <w:rPr>
          <w:b/>
          <w:bCs/>
          <w:i/>
          <w:iCs/>
          <w:sz w:val="22"/>
          <w:szCs w:val="22"/>
        </w:rPr>
        <w:t>"</w:t>
      </w:r>
    </w:p>
    <w:p w14:paraId="326F310D" w14:textId="77777777" w:rsidR="00AF244E" w:rsidRPr="00AF244E" w:rsidRDefault="00AF244E" w:rsidP="004F5AF7">
      <w:pPr>
        <w:pStyle w:val="Retraitcorpsdetexte"/>
        <w:ind w:left="0"/>
        <w:jc w:val="center"/>
        <w:rPr>
          <w:b/>
          <w:bCs/>
          <w:i/>
          <w:iCs/>
          <w:sz w:val="22"/>
          <w:szCs w:val="22"/>
        </w:rPr>
      </w:pPr>
    </w:p>
    <w:p w14:paraId="6EB98CE5" w14:textId="77777777" w:rsidR="004F5AF7" w:rsidRDefault="004F5AF7" w:rsidP="004F5AF7">
      <w:pPr>
        <w:pStyle w:val="Retraitcorpsdetexte"/>
        <w:ind w:left="0"/>
        <w:jc w:val="center"/>
        <w:rPr>
          <w:b/>
          <w:bCs/>
          <w:i/>
          <w:iCs/>
          <w:sz w:val="10"/>
          <w:szCs w:val="22"/>
        </w:rPr>
      </w:pPr>
    </w:p>
    <w:p w14:paraId="25EB68AB" w14:textId="77777777" w:rsidR="00892674" w:rsidRDefault="00892674" w:rsidP="004F5AF7">
      <w:pPr>
        <w:pStyle w:val="Retraitcorpsdetexte"/>
        <w:ind w:left="0"/>
        <w:jc w:val="center"/>
        <w:rPr>
          <w:b/>
          <w:bCs/>
          <w:i/>
          <w:iCs/>
          <w:sz w:val="10"/>
          <w:szCs w:val="22"/>
        </w:rPr>
      </w:pPr>
    </w:p>
    <w:p w14:paraId="531B3C44" w14:textId="77777777" w:rsidR="00892674" w:rsidRDefault="00892674" w:rsidP="004F5AF7">
      <w:pPr>
        <w:pStyle w:val="Retraitcorpsdetexte"/>
        <w:ind w:left="0"/>
        <w:jc w:val="center"/>
        <w:rPr>
          <w:b/>
          <w:bCs/>
          <w:i/>
          <w:iCs/>
          <w:sz w:val="10"/>
          <w:szCs w:val="22"/>
        </w:rPr>
      </w:pPr>
    </w:p>
    <w:p w14:paraId="56E3D5DE" w14:textId="77777777" w:rsidR="00892674" w:rsidRPr="00AF244E" w:rsidRDefault="00892674" w:rsidP="004F5AF7">
      <w:pPr>
        <w:pStyle w:val="Retraitcorpsdetexte"/>
        <w:ind w:left="0"/>
        <w:jc w:val="center"/>
        <w:rPr>
          <w:b/>
          <w:bCs/>
          <w:i/>
          <w:iCs/>
          <w:sz w:val="10"/>
          <w:szCs w:val="22"/>
        </w:rPr>
      </w:pPr>
    </w:p>
    <w:p w14:paraId="5F5F30D7" w14:textId="77777777" w:rsidR="004F5AF7" w:rsidRPr="00AF244E" w:rsidRDefault="008B32A9" w:rsidP="008B32A9">
      <w:pPr>
        <w:numPr>
          <w:ilvl w:val="0"/>
          <w:numId w:val="75"/>
        </w:numPr>
        <w:spacing w:before="120"/>
        <w:rPr>
          <w:b/>
          <w:sz w:val="22"/>
          <w:szCs w:val="21"/>
        </w:rPr>
      </w:pPr>
      <w:r w:rsidRPr="00AF244E">
        <w:rPr>
          <w:b/>
          <w:sz w:val="22"/>
          <w:szCs w:val="21"/>
        </w:rPr>
        <w:lastRenderedPageBreak/>
        <w:t>ADMISSIBILITY OF OFFERS</w:t>
      </w:r>
    </w:p>
    <w:p w14:paraId="61E1877D" w14:textId="77777777" w:rsidR="004F5AF7" w:rsidRPr="00AF244E" w:rsidRDefault="004F5AF7" w:rsidP="004F5AF7">
      <w:pPr>
        <w:ind w:left="284"/>
        <w:rPr>
          <w:b/>
          <w:sz w:val="12"/>
          <w:szCs w:val="12"/>
        </w:rPr>
      </w:pPr>
    </w:p>
    <w:p w14:paraId="2417A905" w14:textId="6E377BA9" w:rsidR="004F5AF7" w:rsidRPr="00AF244E" w:rsidRDefault="008B32A9" w:rsidP="004F5AF7">
      <w:pPr>
        <w:ind w:firstLine="284"/>
        <w:jc w:val="both"/>
        <w:rPr>
          <w:sz w:val="21"/>
          <w:szCs w:val="21"/>
        </w:rPr>
      </w:pPr>
      <w:r w:rsidRPr="00AF244E">
        <w:rPr>
          <w:sz w:val="21"/>
          <w:szCs w:val="21"/>
        </w:rPr>
        <w:t>Each bidder must attach to the required administrative documents a bid bond issued by a first-rate banking establishment approved by the Minist</w:t>
      </w:r>
      <w:r w:rsidR="00767A77">
        <w:rPr>
          <w:sz w:val="21"/>
          <w:szCs w:val="21"/>
        </w:rPr>
        <w:t xml:space="preserve">ry of Finance in the amount of 1 </w:t>
      </w:r>
      <w:r w:rsidR="002318F5">
        <w:rPr>
          <w:sz w:val="21"/>
          <w:szCs w:val="21"/>
        </w:rPr>
        <w:t>%</w:t>
      </w:r>
      <w:r w:rsidR="00767A77">
        <w:rPr>
          <w:sz w:val="21"/>
          <w:szCs w:val="21"/>
        </w:rPr>
        <w:t xml:space="preserve"> of the forecast amount, i.e. 1000,000 (One</w:t>
      </w:r>
      <w:r w:rsidR="002318F5">
        <w:rPr>
          <w:sz w:val="21"/>
          <w:szCs w:val="21"/>
        </w:rPr>
        <w:t xml:space="preserve"> million</w:t>
      </w:r>
      <w:r w:rsidRPr="00AF244E">
        <w:rPr>
          <w:sz w:val="21"/>
          <w:szCs w:val="21"/>
        </w:rPr>
        <w:t>) CFA francs.</w:t>
      </w:r>
    </w:p>
    <w:p w14:paraId="3ABBD9CB" w14:textId="77777777" w:rsidR="008B32A9" w:rsidRPr="00AF244E" w:rsidRDefault="008B32A9" w:rsidP="004F5AF7">
      <w:pPr>
        <w:ind w:firstLine="284"/>
        <w:jc w:val="both"/>
        <w:rPr>
          <w:sz w:val="12"/>
          <w:szCs w:val="12"/>
        </w:rPr>
      </w:pPr>
    </w:p>
    <w:p w14:paraId="539F0455" w14:textId="77777777" w:rsidR="004F5AF7" w:rsidRPr="00AF244E" w:rsidRDefault="008B32A9" w:rsidP="004F5AF7">
      <w:pPr>
        <w:ind w:firstLine="284"/>
        <w:jc w:val="both"/>
        <w:rPr>
          <w:sz w:val="21"/>
          <w:szCs w:val="21"/>
        </w:rPr>
      </w:pPr>
      <w:r w:rsidRPr="00AF244E">
        <w:rPr>
          <w:sz w:val="21"/>
          <w:szCs w:val="21"/>
        </w:rPr>
        <w:t>The deposit must remain valid for sixty (60) days from the date of submission of the offers.</w:t>
      </w:r>
    </w:p>
    <w:p w14:paraId="16760494" w14:textId="77777777" w:rsidR="008B32A9" w:rsidRPr="00AF244E" w:rsidRDefault="008B32A9" w:rsidP="004F5AF7">
      <w:pPr>
        <w:ind w:firstLine="284"/>
        <w:jc w:val="both"/>
        <w:rPr>
          <w:sz w:val="12"/>
          <w:szCs w:val="12"/>
        </w:rPr>
      </w:pPr>
    </w:p>
    <w:p w14:paraId="489A511F" w14:textId="77777777" w:rsidR="008B32A9" w:rsidRPr="00AF244E" w:rsidRDefault="008B32A9" w:rsidP="004F5AF7">
      <w:pPr>
        <w:ind w:firstLine="284"/>
        <w:jc w:val="both"/>
        <w:rPr>
          <w:sz w:val="21"/>
          <w:szCs w:val="21"/>
        </w:rPr>
      </w:pPr>
      <w:r w:rsidRPr="00AF244E">
        <w:rPr>
          <w:sz w:val="21"/>
          <w:szCs w:val="21"/>
        </w:rPr>
        <w:t>Under penalty of rejection, the required administrative documents, including the bid bond, must be produced in originals or in copies certified by the competent authority of the administrations concerned. They must be less than three (03) months old.</w:t>
      </w:r>
    </w:p>
    <w:p w14:paraId="6326E44E" w14:textId="77777777" w:rsidR="008B32A9" w:rsidRPr="00AF244E" w:rsidRDefault="008B32A9" w:rsidP="004F5AF7">
      <w:pPr>
        <w:ind w:firstLine="284"/>
        <w:jc w:val="both"/>
        <w:rPr>
          <w:sz w:val="21"/>
          <w:szCs w:val="21"/>
        </w:rPr>
      </w:pPr>
    </w:p>
    <w:p w14:paraId="66118091" w14:textId="77777777" w:rsidR="004F5AF7" w:rsidRPr="00AF244E" w:rsidRDefault="008B32A9" w:rsidP="004F5AF7">
      <w:pPr>
        <w:ind w:firstLine="284"/>
        <w:jc w:val="both"/>
        <w:rPr>
          <w:sz w:val="21"/>
          <w:szCs w:val="21"/>
        </w:rPr>
      </w:pPr>
      <w:r w:rsidRPr="00AF244E">
        <w:rPr>
          <w:sz w:val="21"/>
          <w:szCs w:val="21"/>
        </w:rPr>
        <w:t>Offers received after the submission deadlines will not be accepted.</w:t>
      </w:r>
    </w:p>
    <w:p w14:paraId="487E1AA9" w14:textId="77777777" w:rsidR="008B32A9" w:rsidRPr="00AF244E" w:rsidRDefault="008B32A9" w:rsidP="004F5AF7">
      <w:pPr>
        <w:ind w:firstLine="284"/>
        <w:jc w:val="both"/>
        <w:rPr>
          <w:sz w:val="12"/>
          <w:szCs w:val="12"/>
        </w:rPr>
      </w:pPr>
    </w:p>
    <w:p w14:paraId="28D19306" w14:textId="77777777" w:rsidR="004F5AF7" w:rsidRPr="00AF244E" w:rsidRDefault="008B32A9" w:rsidP="004F5AF7">
      <w:pPr>
        <w:ind w:firstLine="284"/>
        <w:jc w:val="both"/>
        <w:rPr>
          <w:sz w:val="21"/>
          <w:szCs w:val="21"/>
        </w:rPr>
      </w:pPr>
      <w:r w:rsidRPr="00AF244E">
        <w:rPr>
          <w:sz w:val="21"/>
          <w:szCs w:val="21"/>
        </w:rPr>
        <w:t>Any offer not in accordance with the requirements of this notice and the Call for Tenders Documents will be declared inadmissible.</w:t>
      </w:r>
    </w:p>
    <w:p w14:paraId="0B02078D" w14:textId="77777777" w:rsidR="008B32A9" w:rsidRPr="00AF244E" w:rsidRDefault="008B32A9" w:rsidP="004F5AF7">
      <w:pPr>
        <w:ind w:firstLine="284"/>
        <w:jc w:val="both"/>
        <w:rPr>
          <w:sz w:val="6"/>
          <w:szCs w:val="21"/>
        </w:rPr>
      </w:pPr>
    </w:p>
    <w:p w14:paraId="67E872CE" w14:textId="77777777" w:rsidR="004F5AF7" w:rsidRPr="00AF244E" w:rsidRDefault="004F5AF7" w:rsidP="004F5AF7">
      <w:pPr>
        <w:ind w:firstLine="284"/>
        <w:jc w:val="both"/>
        <w:rPr>
          <w:sz w:val="8"/>
          <w:szCs w:val="21"/>
        </w:rPr>
      </w:pPr>
    </w:p>
    <w:p w14:paraId="5B8926B8" w14:textId="77777777" w:rsidR="004F5AF7" w:rsidRPr="00AF244E" w:rsidRDefault="008B32A9" w:rsidP="008B32A9">
      <w:pPr>
        <w:numPr>
          <w:ilvl w:val="0"/>
          <w:numId w:val="75"/>
        </w:numPr>
        <w:rPr>
          <w:b/>
          <w:sz w:val="21"/>
          <w:szCs w:val="21"/>
        </w:rPr>
      </w:pPr>
      <w:r w:rsidRPr="00AF244E">
        <w:rPr>
          <w:b/>
          <w:sz w:val="21"/>
          <w:szCs w:val="21"/>
        </w:rPr>
        <w:t>OPENING OF OFFERS</w:t>
      </w:r>
    </w:p>
    <w:p w14:paraId="379F5189" w14:textId="77777777" w:rsidR="004F5AF7" w:rsidRPr="00AF244E" w:rsidRDefault="004F5AF7" w:rsidP="004F5AF7">
      <w:pPr>
        <w:ind w:firstLine="284"/>
        <w:jc w:val="both"/>
        <w:rPr>
          <w:sz w:val="4"/>
          <w:szCs w:val="22"/>
        </w:rPr>
      </w:pPr>
    </w:p>
    <w:p w14:paraId="7607D5CC" w14:textId="5AAE6A54" w:rsidR="004F5AF7" w:rsidRPr="00AF244E" w:rsidRDefault="008B32A9" w:rsidP="004F5AF7">
      <w:pPr>
        <w:spacing w:line="276" w:lineRule="auto"/>
        <w:ind w:firstLine="284"/>
        <w:jc w:val="both"/>
        <w:rPr>
          <w:sz w:val="21"/>
          <w:szCs w:val="21"/>
        </w:rPr>
      </w:pPr>
      <w:r w:rsidRPr="00AF244E">
        <w:rPr>
          <w:sz w:val="21"/>
          <w:szCs w:val="21"/>
        </w:rPr>
        <w:t xml:space="preserve">The opening of tenders will take place at the Town Hall of GARI-GOMBO on </w:t>
      </w:r>
      <w:r w:rsidR="00DC5B05">
        <w:rPr>
          <w:rStyle w:val="rynqvb"/>
          <w:b/>
          <w:bCs/>
        </w:rPr>
        <w:t>______________</w:t>
      </w:r>
      <w:r w:rsidR="00F76A57" w:rsidRPr="00C369DB">
        <w:rPr>
          <w:rStyle w:val="rynqvb"/>
          <w:b/>
          <w:bCs/>
        </w:rPr>
        <w:t xml:space="preserve"> at 11 a.m</w:t>
      </w:r>
      <w:r w:rsidR="00F76A57" w:rsidRPr="00AF244E">
        <w:rPr>
          <w:sz w:val="21"/>
          <w:szCs w:val="21"/>
        </w:rPr>
        <w:t xml:space="preserve"> </w:t>
      </w:r>
      <w:r w:rsidRPr="00AF244E">
        <w:rPr>
          <w:sz w:val="21"/>
          <w:szCs w:val="21"/>
        </w:rPr>
        <w:t xml:space="preserve"> sharp by the Internal Procurement Commission of the Municipality of Gari-Gombo, in the presence of the tenderers or their duly authorized representatives who have full knowledge of the tender for which they are responsible.</w:t>
      </w:r>
    </w:p>
    <w:p w14:paraId="25A1FBEE" w14:textId="77777777" w:rsidR="008B32A9" w:rsidRPr="00AF244E" w:rsidRDefault="008B32A9" w:rsidP="004F5AF7">
      <w:pPr>
        <w:spacing w:line="276" w:lineRule="auto"/>
        <w:ind w:firstLine="284"/>
        <w:jc w:val="both"/>
        <w:rPr>
          <w:sz w:val="12"/>
          <w:szCs w:val="22"/>
        </w:rPr>
      </w:pPr>
    </w:p>
    <w:p w14:paraId="524AA703" w14:textId="77777777" w:rsidR="004F5AF7" w:rsidRPr="00AF244E" w:rsidRDefault="008B32A9" w:rsidP="008B32A9">
      <w:pPr>
        <w:numPr>
          <w:ilvl w:val="0"/>
          <w:numId w:val="75"/>
        </w:numPr>
        <w:rPr>
          <w:b/>
          <w:sz w:val="22"/>
          <w:szCs w:val="21"/>
        </w:rPr>
      </w:pPr>
      <w:r w:rsidRPr="00AF244E">
        <w:rPr>
          <w:b/>
          <w:sz w:val="22"/>
          <w:szCs w:val="21"/>
        </w:rPr>
        <w:t>OFFER EVALUATION CRITERIA</w:t>
      </w:r>
    </w:p>
    <w:p w14:paraId="14F5F7DB" w14:textId="77777777" w:rsidR="004F5AF7" w:rsidRPr="00AF244E" w:rsidRDefault="008B32A9" w:rsidP="008B32A9">
      <w:pPr>
        <w:pStyle w:val="Corpsdetexte"/>
        <w:numPr>
          <w:ilvl w:val="0"/>
          <w:numId w:val="58"/>
        </w:numPr>
        <w:jc w:val="both"/>
        <w:rPr>
          <w:rFonts w:eastAsia="Arial Unicode MS"/>
          <w:b/>
          <w:bCs/>
          <w:iCs/>
          <w:sz w:val="22"/>
          <w:szCs w:val="22"/>
        </w:rPr>
      </w:pPr>
      <w:r w:rsidRPr="00AF244E">
        <w:rPr>
          <w:rFonts w:eastAsia="Arial Unicode MS"/>
          <w:b/>
          <w:bCs/>
          <w:iCs/>
          <w:sz w:val="22"/>
          <w:szCs w:val="22"/>
        </w:rPr>
        <w:t>Elimination criteria:</w:t>
      </w:r>
    </w:p>
    <w:p w14:paraId="3B325743" w14:textId="77777777" w:rsidR="004F5AF7" w:rsidRPr="00AF244E" w:rsidRDefault="008B32A9" w:rsidP="008B32A9">
      <w:pPr>
        <w:pStyle w:val="Corpsdetexte"/>
        <w:numPr>
          <w:ilvl w:val="1"/>
          <w:numId w:val="58"/>
        </w:numPr>
        <w:jc w:val="both"/>
        <w:rPr>
          <w:rFonts w:eastAsia="Arial Unicode MS"/>
          <w:b/>
          <w:bCs/>
          <w:i/>
          <w:iCs/>
          <w:sz w:val="22"/>
          <w:szCs w:val="22"/>
          <w:u w:val="single"/>
        </w:rPr>
      </w:pPr>
      <w:r w:rsidRPr="00AF244E">
        <w:rPr>
          <w:rFonts w:eastAsia="Arial Unicode MS"/>
          <w:b/>
          <w:bCs/>
          <w:i/>
          <w:iCs/>
          <w:sz w:val="22"/>
          <w:szCs w:val="22"/>
          <w:u w:val="single"/>
        </w:rPr>
        <w:t>Administrative Offer</w:t>
      </w:r>
    </w:p>
    <w:p w14:paraId="154A82DA" w14:textId="77777777" w:rsidR="004F5AF7" w:rsidRPr="00AF244E" w:rsidRDefault="008B32A9" w:rsidP="008B32A9">
      <w:pPr>
        <w:pStyle w:val="Corpsdetexte"/>
        <w:numPr>
          <w:ilvl w:val="0"/>
          <w:numId w:val="56"/>
        </w:numPr>
        <w:jc w:val="both"/>
        <w:rPr>
          <w:rFonts w:eastAsia="Arial Unicode MS"/>
          <w:bCs/>
          <w:iCs/>
          <w:sz w:val="22"/>
          <w:szCs w:val="22"/>
        </w:rPr>
      </w:pPr>
      <w:r w:rsidRPr="00AF244E">
        <w:rPr>
          <w:rFonts w:eastAsia="Arial Unicode MS"/>
          <w:bCs/>
          <w:iCs/>
          <w:sz w:val="22"/>
          <w:szCs w:val="22"/>
        </w:rPr>
        <w:t>Absence of an administrative document;</w:t>
      </w:r>
    </w:p>
    <w:p w14:paraId="668AB30B" w14:textId="77777777" w:rsidR="004F5AF7" w:rsidRPr="00AF244E" w:rsidRDefault="008B32A9" w:rsidP="008B32A9">
      <w:pPr>
        <w:pStyle w:val="Corpsdetexte"/>
        <w:numPr>
          <w:ilvl w:val="0"/>
          <w:numId w:val="56"/>
        </w:numPr>
        <w:jc w:val="both"/>
        <w:rPr>
          <w:rFonts w:eastAsia="Arial Unicode MS"/>
          <w:bCs/>
          <w:iCs/>
          <w:sz w:val="22"/>
          <w:szCs w:val="22"/>
        </w:rPr>
      </w:pPr>
      <w:r w:rsidRPr="00AF244E">
        <w:rPr>
          <w:rFonts w:eastAsia="Arial Unicode MS"/>
          <w:bCs/>
          <w:iCs/>
          <w:sz w:val="22"/>
          <w:szCs w:val="22"/>
        </w:rPr>
        <w:t>Counterfeit part;</w:t>
      </w:r>
    </w:p>
    <w:p w14:paraId="7203A2A1" w14:textId="77777777" w:rsidR="004F5AF7" w:rsidRPr="00AF244E" w:rsidRDefault="008B32A9" w:rsidP="008B32A9">
      <w:pPr>
        <w:pStyle w:val="Corpsdetexte"/>
        <w:numPr>
          <w:ilvl w:val="0"/>
          <w:numId w:val="56"/>
        </w:numPr>
        <w:jc w:val="both"/>
        <w:rPr>
          <w:rFonts w:eastAsia="Arial Unicode MS"/>
          <w:bCs/>
          <w:iCs/>
          <w:sz w:val="22"/>
          <w:szCs w:val="22"/>
        </w:rPr>
      </w:pPr>
      <w:r w:rsidRPr="00AF244E">
        <w:rPr>
          <w:rFonts w:eastAsia="Arial Unicode MS"/>
          <w:bCs/>
          <w:iCs/>
          <w:sz w:val="22"/>
          <w:szCs w:val="22"/>
        </w:rPr>
        <w:t>Non-compliance of one of the parts of the administrative file after the regulatory 48-hour period;</w:t>
      </w:r>
    </w:p>
    <w:p w14:paraId="10830170" w14:textId="77777777" w:rsidR="004F5AF7" w:rsidRPr="00AF244E" w:rsidRDefault="008B32A9" w:rsidP="008B32A9">
      <w:pPr>
        <w:pStyle w:val="Corpsdetexte"/>
        <w:numPr>
          <w:ilvl w:val="0"/>
          <w:numId w:val="56"/>
        </w:numPr>
        <w:jc w:val="both"/>
        <w:rPr>
          <w:rFonts w:eastAsia="Arial Unicode MS"/>
          <w:bCs/>
          <w:iCs/>
          <w:sz w:val="22"/>
          <w:szCs w:val="22"/>
        </w:rPr>
      </w:pPr>
      <w:r w:rsidRPr="00AF244E">
        <w:rPr>
          <w:rFonts w:eastAsia="Arial Unicode MS"/>
          <w:bCs/>
          <w:iCs/>
          <w:sz w:val="22"/>
          <w:szCs w:val="22"/>
        </w:rPr>
        <w:t>Absence of the bid bond.</w:t>
      </w:r>
    </w:p>
    <w:p w14:paraId="0CDADE69" w14:textId="77777777" w:rsidR="004F5AF7" w:rsidRPr="00AF244E" w:rsidRDefault="008B32A9" w:rsidP="008B32A9">
      <w:pPr>
        <w:pStyle w:val="Corpsdetexte"/>
        <w:numPr>
          <w:ilvl w:val="1"/>
          <w:numId w:val="58"/>
        </w:numPr>
        <w:spacing w:before="120"/>
        <w:jc w:val="both"/>
        <w:rPr>
          <w:rFonts w:eastAsia="Arial Unicode MS"/>
          <w:b/>
          <w:bCs/>
          <w:i/>
          <w:iCs/>
          <w:sz w:val="22"/>
          <w:szCs w:val="22"/>
          <w:u w:val="single"/>
        </w:rPr>
      </w:pPr>
      <w:r w:rsidRPr="00AF244E">
        <w:rPr>
          <w:rFonts w:eastAsia="Arial Unicode MS"/>
          <w:b/>
          <w:bCs/>
          <w:i/>
          <w:iCs/>
          <w:sz w:val="22"/>
          <w:szCs w:val="22"/>
          <w:u w:val="single"/>
        </w:rPr>
        <w:t>Technical offer</w:t>
      </w:r>
    </w:p>
    <w:p w14:paraId="439328E0" w14:textId="77777777" w:rsidR="004F5AF7" w:rsidRPr="00AF244E" w:rsidRDefault="008B32A9" w:rsidP="008B32A9">
      <w:pPr>
        <w:pStyle w:val="Corpsdetexte"/>
        <w:numPr>
          <w:ilvl w:val="0"/>
          <w:numId w:val="59"/>
        </w:numPr>
        <w:jc w:val="both"/>
        <w:rPr>
          <w:rFonts w:eastAsia="Arial Unicode MS"/>
          <w:bCs/>
          <w:iCs/>
          <w:sz w:val="22"/>
          <w:szCs w:val="22"/>
        </w:rPr>
      </w:pPr>
      <w:r w:rsidRPr="00AF244E">
        <w:rPr>
          <w:rFonts w:eastAsia="Arial Unicode MS"/>
          <w:bCs/>
          <w:iCs/>
          <w:sz w:val="22"/>
          <w:szCs w:val="22"/>
        </w:rPr>
        <w:t>False declaration or falsified document;</w:t>
      </w:r>
    </w:p>
    <w:p w14:paraId="7F940531" w14:textId="77777777" w:rsidR="004F5AF7" w:rsidRPr="00AF244E" w:rsidRDefault="008B32A9" w:rsidP="008B32A9">
      <w:pPr>
        <w:pStyle w:val="Corpsdetexte"/>
        <w:numPr>
          <w:ilvl w:val="0"/>
          <w:numId w:val="59"/>
        </w:numPr>
        <w:jc w:val="both"/>
        <w:rPr>
          <w:rFonts w:eastAsia="Arial Unicode MS"/>
          <w:bCs/>
          <w:iCs/>
          <w:sz w:val="22"/>
          <w:szCs w:val="22"/>
        </w:rPr>
      </w:pPr>
      <w:r w:rsidRPr="00AF244E">
        <w:rPr>
          <w:rFonts w:eastAsia="Arial Unicode MS"/>
          <w:bCs/>
          <w:iCs/>
          <w:sz w:val="22"/>
          <w:szCs w:val="22"/>
        </w:rPr>
        <w:t>Not having met at least 80% of the qualification criteria.</w:t>
      </w:r>
    </w:p>
    <w:p w14:paraId="6C98379D" w14:textId="77777777" w:rsidR="004F5AF7" w:rsidRPr="00AF244E" w:rsidRDefault="008B32A9" w:rsidP="008B32A9">
      <w:pPr>
        <w:pStyle w:val="Corpsdetexte"/>
        <w:numPr>
          <w:ilvl w:val="0"/>
          <w:numId w:val="59"/>
        </w:numPr>
        <w:jc w:val="both"/>
        <w:rPr>
          <w:rFonts w:eastAsia="Arial Unicode MS"/>
          <w:bCs/>
          <w:iCs/>
          <w:sz w:val="22"/>
          <w:szCs w:val="22"/>
        </w:rPr>
      </w:pPr>
      <w:r w:rsidRPr="00AF244E">
        <w:rPr>
          <w:rFonts w:eastAsia="Arial Unicode MS"/>
          <w:bCs/>
          <w:iCs/>
          <w:sz w:val="22"/>
          <w:szCs w:val="22"/>
        </w:rPr>
        <w:t>Not owning a grader.</w:t>
      </w:r>
    </w:p>
    <w:p w14:paraId="269A63F8" w14:textId="77777777" w:rsidR="004F5AF7" w:rsidRPr="00AF244E" w:rsidRDefault="00373F2A" w:rsidP="00373F2A">
      <w:pPr>
        <w:pStyle w:val="Corpsdetexte"/>
        <w:numPr>
          <w:ilvl w:val="1"/>
          <w:numId w:val="58"/>
        </w:numPr>
        <w:spacing w:before="120"/>
        <w:jc w:val="both"/>
        <w:rPr>
          <w:rFonts w:eastAsia="Arial Unicode MS"/>
          <w:b/>
          <w:bCs/>
          <w:i/>
          <w:iCs/>
          <w:sz w:val="22"/>
          <w:szCs w:val="22"/>
          <w:u w:val="single"/>
        </w:rPr>
      </w:pPr>
      <w:r w:rsidRPr="00AF244E">
        <w:rPr>
          <w:rFonts w:eastAsia="Arial Unicode MS"/>
          <w:b/>
          <w:bCs/>
          <w:i/>
          <w:iCs/>
          <w:sz w:val="22"/>
          <w:szCs w:val="22"/>
          <w:u w:val="single"/>
        </w:rPr>
        <w:t>Financial Offer</w:t>
      </w:r>
    </w:p>
    <w:p w14:paraId="0BF9E428" w14:textId="77777777" w:rsidR="004F5AF7" w:rsidRPr="00AF244E" w:rsidRDefault="00373F2A" w:rsidP="00373F2A">
      <w:pPr>
        <w:pStyle w:val="Corpsdetexte"/>
        <w:numPr>
          <w:ilvl w:val="0"/>
          <w:numId w:val="60"/>
        </w:numPr>
        <w:jc w:val="both"/>
        <w:rPr>
          <w:rFonts w:eastAsia="Arial Unicode MS"/>
          <w:bCs/>
          <w:iCs/>
          <w:sz w:val="22"/>
          <w:szCs w:val="22"/>
        </w:rPr>
      </w:pPr>
      <w:r w:rsidRPr="00AF244E">
        <w:rPr>
          <w:rFonts w:eastAsia="Arial Unicode MS"/>
          <w:bCs/>
          <w:iCs/>
          <w:sz w:val="22"/>
          <w:szCs w:val="22"/>
        </w:rPr>
        <w:t>Incomplete financial offer;</w:t>
      </w:r>
    </w:p>
    <w:p w14:paraId="0CB29BD1" w14:textId="77777777" w:rsidR="004F5AF7" w:rsidRPr="00AF244E" w:rsidRDefault="00373F2A" w:rsidP="00373F2A">
      <w:pPr>
        <w:pStyle w:val="Corpsdetexte"/>
        <w:numPr>
          <w:ilvl w:val="0"/>
          <w:numId w:val="60"/>
        </w:numPr>
        <w:jc w:val="both"/>
        <w:rPr>
          <w:rFonts w:eastAsia="Arial Unicode MS"/>
          <w:bCs/>
          <w:iCs/>
          <w:sz w:val="22"/>
          <w:szCs w:val="22"/>
        </w:rPr>
      </w:pPr>
      <w:r w:rsidRPr="00AF244E">
        <w:rPr>
          <w:rFonts w:eastAsia="Arial Unicode MS"/>
          <w:bCs/>
          <w:iCs/>
          <w:sz w:val="22"/>
          <w:szCs w:val="22"/>
        </w:rPr>
        <w:t>Omission of the price of a quantified task in the unit price schedule or in the estimated quote;</w:t>
      </w:r>
    </w:p>
    <w:p w14:paraId="3B1046C4" w14:textId="77777777" w:rsidR="004F5AF7" w:rsidRPr="00AF244E" w:rsidRDefault="004F5AF7" w:rsidP="004F5AF7">
      <w:pPr>
        <w:pStyle w:val="Corpsdetexte"/>
        <w:spacing w:before="120"/>
        <w:jc w:val="both"/>
        <w:rPr>
          <w:bCs/>
          <w:iCs/>
          <w:sz w:val="21"/>
          <w:szCs w:val="21"/>
        </w:rPr>
      </w:pPr>
      <w:r w:rsidRPr="00AF244E">
        <w:rPr>
          <w:b/>
          <w:bCs/>
          <w:i/>
          <w:iCs/>
          <w:sz w:val="21"/>
          <w:szCs w:val="21"/>
          <w:u w:val="single"/>
        </w:rPr>
        <w:t>N.B</w:t>
      </w:r>
      <w:r w:rsidRPr="00AF244E">
        <w:rPr>
          <w:bCs/>
          <w:iCs/>
          <w:sz w:val="21"/>
          <w:szCs w:val="21"/>
        </w:rPr>
        <w:t xml:space="preserve"> : </w:t>
      </w:r>
      <w:r w:rsidR="00373F2A" w:rsidRPr="00AF244E">
        <w:rPr>
          <w:bCs/>
          <w:iCs/>
          <w:sz w:val="21"/>
          <w:szCs w:val="21"/>
        </w:rPr>
        <w:t>Certified copies of previously legalized documents will be systematically rejected.</w:t>
      </w:r>
    </w:p>
    <w:p w14:paraId="7A779CA0" w14:textId="77777777" w:rsidR="004F5AF7" w:rsidRPr="00AF244E" w:rsidRDefault="004F5AF7" w:rsidP="004F5AF7">
      <w:pPr>
        <w:pStyle w:val="Corpsdetexte"/>
        <w:ind w:firstLine="426"/>
        <w:jc w:val="both"/>
        <w:rPr>
          <w:b/>
          <w:bCs/>
          <w:iCs/>
          <w:sz w:val="6"/>
          <w:szCs w:val="21"/>
        </w:rPr>
      </w:pPr>
    </w:p>
    <w:p w14:paraId="59C094A5" w14:textId="77777777" w:rsidR="004F5AF7" w:rsidRPr="00AF244E" w:rsidRDefault="004F5AF7" w:rsidP="004F5AF7">
      <w:pPr>
        <w:pStyle w:val="Corpsdetexte"/>
        <w:spacing w:before="120"/>
        <w:ind w:firstLine="426"/>
        <w:jc w:val="both"/>
        <w:rPr>
          <w:b/>
          <w:bCs/>
          <w:iCs/>
          <w:sz w:val="21"/>
          <w:szCs w:val="21"/>
        </w:rPr>
      </w:pPr>
      <w:r w:rsidRPr="00AF244E">
        <w:rPr>
          <w:b/>
          <w:bCs/>
          <w:iCs/>
          <w:sz w:val="21"/>
          <w:szCs w:val="21"/>
        </w:rPr>
        <w:t xml:space="preserve">B. </w:t>
      </w:r>
      <w:r w:rsidR="00373F2A" w:rsidRPr="00AF244E">
        <w:rPr>
          <w:b/>
          <w:bCs/>
          <w:iCs/>
          <w:sz w:val="21"/>
          <w:szCs w:val="21"/>
        </w:rPr>
        <w:t>Qualification criteria for technical offers:</w:t>
      </w:r>
    </w:p>
    <w:p w14:paraId="4C1354C8" w14:textId="77777777" w:rsidR="00373F2A" w:rsidRPr="00AF244E" w:rsidRDefault="00373F2A" w:rsidP="00373F2A">
      <w:pPr>
        <w:pStyle w:val="Corpsdetexte"/>
        <w:numPr>
          <w:ilvl w:val="0"/>
          <w:numId w:val="57"/>
        </w:numPr>
        <w:tabs>
          <w:tab w:val="left" w:pos="1134"/>
        </w:tabs>
        <w:jc w:val="both"/>
        <w:rPr>
          <w:rFonts w:eastAsia="Arial Unicode MS"/>
          <w:bCs/>
          <w:iCs/>
          <w:sz w:val="22"/>
          <w:szCs w:val="22"/>
        </w:rPr>
      </w:pPr>
      <w:r w:rsidRPr="00AF244E">
        <w:rPr>
          <w:bCs/>
          <w:iCs/>
          <w:sz w:val="21"/>
          <w:szCs w:val="21"/>
        </w:rPr>
        <w:t>The criteria, explained in the specific regulations of the DAO and relating to the qualification of candidates, will relate to:</w:t>
      </w:r>
    </w:p>
    <w:p w14:paraId="1CA86A81" w14:textId="0F44AA5F" w:rsidR="00373F2A" w:rsidRPr="00AF244E" w:rsidRDefault="00373F2A" w:rsidP="00373F2A">
      <w:pPr>
        <w:pStyle w:val="Corpsdetexte"/>
        <w:numPr>
          <w:ilvl w:val="0"/>
          <w:numId w:val="57"/>
        </w:numPr>
        <w:tabs>
          <w:tab w:val="left" w:pos="1134"/>
        </w:tabs>
        <w:spacing w:before="40"/>
        <w:jc w:val="both"/>
        <w:rPr>
          <w:rFonts w:eastAsia="Arial Unicode MS"/>
          <w:bCs/>
          <w:iCs/>
          <w:sz w:val="22"/>
          <w:szCs w:val="22"/>
        </w:rPr>
      </w:pPr>
      <w:r w:rsidRPr="00AF244E">
        <w:rPr>
          <w:rFonts w:eastAsia="Arial Unicode MS"/>
          <w:bCs/>
          <w:iCs/>
          <w:sz w:val="22"/>
          <w:szCs w:val="22"/>
        </w:rPr>
        <w:t>The financial ca</w:t>
      </w:r>
      <w:r w:rsidR="00DC5B05">
        <w:rPr>
          <w:rFonts w:eastAsia="Arial Unicode MS"/>
          <w:bCs/>
          <w:iCs/>
          <w:sz w:val="22"/>
          <w:szCs w:val="22"/>
        </w:rPr>
        <w:t>pacity of  fivety million FCFA (5</w:t>
      </w:r>
      <w:r w:rsidRPr="00AF244E">
        <w:rPr>
          <w:rFonts w:eastAsia="Arial Unicode MS"/>
          <w:bCs/>
          <w:iCs/>
          <w:sz w:val="22"/>
          <w:szCs w:val="22"/>
        </w:rPr>
        <w:t>0,000,000) ……..………..Yes</w:t>
      </w:r>
    </w:p>
    <w:p w14:paraId="040A9548" w14:textId="77777777" w:rsidR="00373F2A" w:rsidRPr="00AF244E" w:rsidRDefault="00373F2A" w:rsidP="00373F2A">
      <w:pPr>
        <w:pStyle w:val="Corpsdetexte"/>
        <w:numPr>
          <w:ilvl w:val="0"/>
          <w:numId w:val="57"/>
        </w:numPr>
        <w:tabs>
          <w:tab w:val="left" w:pos="1134"/>
        </w:tabs>
        <w:spacing w:before="40"/>
        <w:jc w:val="both"/>
        <w:rPr>
          <w:rFonts w:eastAsia="Arial Unicode MS"/>
          <w:bCs/>
          <w:iCs/>
          <w:sz w:val="22"/>
          <w:szCs w:val="22"/>
        </w:rPr>
      </w:pPr>
      <w:r w:rsidRPr="00AF244E">
        <w:rPr>
          <w:rFonts w:eastAsia="Arial Unicode MS"/>
          <w:bCs/>
          <w:iCs/>
          <w:sz w:val="22"/>
          <w:szCs w:val="22"/>
        </w:rPr>
        <w:t>Company references ………………………………………………… Yes</w:t>
      </w:r>
    </w:p>
    <w:p w14:paraId="250DAA66" w14:textId="77777777" w:rsidR="00373F2A" w:rsidRPr="00AF244E" w:rsidRDefault="00373F2A" w:rsidP="00373F2A">
      <w:pPr>
        <w:pStyle w:val="Corpsdetexte"/>
        <w:numPr>
          <w:ilvl w:val="0"/>
          <w:numId w:val="57"/>
        </w:numPr>
        <w:tabs>
          <w:tab w:val="left" w:pos="1134"/>
        </w:tabs>
        <w:spacing w:before="40"/>
        <w:jc w:val="both"/>
        <w:rPr>
          <w:rFonts w:eastAsia="Arial Unicode MS"/>
          <w:bCs/>
          <w:iCs/>
          <w:sz w:val="22"/>
          <w:szCs w:val="22"/>
        </w:rPr>
      </w:pPr>
      <w:r w:rsidRPr="00AF244E">
        <w:rPr>
          <w:rFonts w:eastAsia="Arial Unicode MS"/>
          <w:bCs/>
          <w:iCs/>
          <w:sz w:val="22"/>
          <w:szCs w:val="22"/>
        </w:rPr>
        <w:t>Understanding the project for ………….………………………………….. Yes</w:t>
      </w:r>
    </w:p>
    <w:p w14:paraId="184ECA39" w14:textId="77777777" w:rsidR="00373F2A" w:rsidRPr="00AF244E" w:rsidRDefault="00373F2A" w:rsidP="00373F2A">
      <w:pPr>
        <w:pStyle w:val="Corpsdetexte"/>
        <w:numPr>
          <w:ilvl w:val="0"/>
          <w:numId w:val="57"/>
        </w:numPr>
        <w:tabs>
          <w:tab w:val="left" w:pos="1134"/>
        </w:tabs>
        <w:spacing w:before="40"/>
        <w:jc w:val="both"/>
        <w:rPr>
          <w:rFonts w:eastAsia="Arial Unicode MS"/>
          <w:bCs/>
          <w:iCs/>
          <w:sz w:val="22"/>
          <w:szCs w:val="22"/>
        </w:rPr>
      </w:pPr>
      <w:r w:rsidRPr="00AF244E">
        <w:rPr>
          <w:rFonts w:eastAsia="Arial Unicode MS"/>
          <w:bCs/>
          <w:iCs/>
          <w:sz w:val="22"/>
          <w:szCs w:val="22"/>
        </w:rPr>
        <w:t>Experience of management staff …………………………………… Yes</w:t>
      </w:r>
    </w:p>
    <w:p w14:paraId="21B0A4E8" w14:textId="77777777" w:rsidR="00373F2A" w:rsidRPr="00AF244E" w:rsidRDefault="00373F2A" w:rsidP="00373F2A">
      <w:pPr>
        <w:pStyle w:val="Corpsdetexte"/>
        <w:numPr>
          <w:ilvl w:val="0"/>
          <w:numId w:val="57"/>
        </w:numPr>
        <w:tabs>
          <w:tab w:val="left" w:pos="1134"/>
        </w:tabs>
        <w:spacing w:before="40"/>
        <w:jc w:val="both"/>
        <w:rPr>
          <w:rFonts w:eastAsia="Arial Unicode MS"/>
          <w:bCs/>
          <w:iCs/>
          <w:sz w:val="22"/>
          <w:szCs w:val="22"/>
        </w:rPr>
      </w:pPr>
      <w:r w:rsidRPr="00AF244E">
        <w:rPr>
          <w:rFonts w:eastAsia="Arial Unicode MS"/>
          <w:bCs/>
          <w:iCs/>
          <w:sz w:val="22"/>
          <w:szCs w:val="22"/>
        </w:rPr>
        <w:t>Essential materials and equipment ……………………………………… Yes</w:t>
      </w:r>
    </w:p>
    <w:p w14:paraId="10B3149A" w14:textId="77777777" w:rsidR="004F5AF7" w:rsidRPr="00AF244E" w:rsidRDefault="00373F2A" w:rsidP="004F5AF7">
      <w:pPr>
        <w:ind w:firstLine="709"/>
        <w:jc w:val="both"/>
        <w:rPr>
          <w:b/>
          <w:sz w:val="8"/>
          <w:szCs w:val="21"/>
        </w:rPr>
      </w:pPr>
      <w:r w:rsidRPr="00AF244E">
        <w:rPr>
          <w:b/>
          <w:sz w:val="21"/>
          <w:szCs w:val="21"/>
        </w:rPr>
        <w:t>Only the financial offers of bidders whose technical offer has obtained a percentage of “yes” greater than or equal to 80% will be examined.</w:t>
      </w:r>
    </w:p>
    <w:p w14:paraId="412A13E3" w14:textId="77777777" w:rsidR="004F5AF7" w:rsidRPr="00AF244E" w:rsidRDefault="004F5AF7" w:rsidP="004F5AF7">
      <w:pPr>
        <w:ind w:firstLine="709"/>
        <w:jc w:val="both"/>
        <w:rPr>
          <w:b/>
          <w:sz w:val="10"/>
          <w:szCs w:val="21"/>
        </w:rPr>
      </w:pPr>
    </w:p>
    <w:p w14:paraId="0649D14C" w14:textId="77777777" w:rsidR="004F5AF7" w:rsidRPr="00AF244E" w:rsidRDefault="00373F2A" w:rsidP="00373F2A">
      <w:pPr>
        <w:numPr>
          <w:ilvl w:val="0"/>
          <w:numId w:val="75"/>
        </w:numPr>
        <w:rPr>
          <w:b/>
          <w:sz w:val="22"/>
          <w:szCs w:val="21"/>
        </w:rPr>
      </w:pPr>
      <w:r w:rsidRPr="00AF244E">
        <w:rPr>
          <w:b/>
          <w:sz w:val="22"/>
          <w:szCs w:val="21"/>
        </w:rPr>
        <w:t>DURATION OF VALIDITY OF OFFERS</w:t>
      </w:r>
    </w:p>
    <w:p w14:paraId="58EEFE50" w14:textId="77777777" w:rsidR="004F5AF7" w:rsidRPr="00AF244E" w:rsidRDefault="00373F2A" w:rsidP="004F5AF7">
      <w:pPr>
        <w:spacing w:before="120"/>
        <w:ind w:firstLine="426"/>
        <w:jc w:val="both"/>
        <w:rPr>
          <w:sz w:val="22"/>
          <w:szCs w:val="21"/>
        </w:rPr>
      </w:pPr>
      <w:r w:rsidRPr="00AF244E">
        <w:rPr>
          <w:sz w:val="22"/>
          <w:szCs w:val="21"/>
        </w:rPr>
        <w:t>Bidders shall remain bound by their bid for sixty (60) days from the deadline set for submission of bids.</w:t>
      </w:r>
    </w:p>
    <w:p w14:paraId="639F3B9F" w14:textId="77777777" w:rsidR="004F5AF7" w:rsidRPr="00AF244E" w:rsidRDefault="004F5AF7" w:rsidP="00AF244E">
      <w:pPr>
        <w:jc w:val="both"/>
        <w:rPr>
          <w:sz w:val="16"/>
          <w:szCs w:val="21"/>
        </w:rPr>
      </w:pPr>
    </w:p>
    <w:p w14:paraId="6EBF2690" w14:textId="77777777" w:rsidR="004F5AF7" w:rsidRPr="00AF244E" w:rsidRDefault="00373F2A" w:rsidP="00373F2A">
      <w:pPr>
        <w:numPr>
          <w:ilvl w:val="0"/>
          <w:numId w:val="75"/>
        </w:numPr>
        <w:rPr>
          <w:b/>
          <w:sz w:val="22"/>
          <w:szCs w:val="21"/>
        </w:rPr>
      </w:pPr>
      <w:r w:rsidRPr="00AF244E">
        <w:rPr>
          <w:b/>
          <w:sz w:val="22"/>
          <w:szCs w:val="21"/>
        </w:rPr>
        <w:t>SUBMISSION DEPOSIT</w:t>
      </w:r>
    </w:p>
    <w:p w14:paraId="3637606B" w14:textId="485009D4" w:rsidR="004F5AF7" w:rsidRDefault="00373F2A" w:rsidP="004F5AF7">
      <w:pPr>
        <w:ind w:firstLine="426"/>
        <w:jc w:val="both"/>
        <w:rPr>
          <w:sz w:val="21"/>
          <w:szCs w:val="21"/>
        </w:rPr>
      </w:pPr>
      <w:r w:rsidRPr="00AF244E">
        <w:rPr>
          <w:sz w:val="21"/>
          <w:szCs w:val="21"/>
        </w:rPr>
        <w:t>All offers must be accompanied by a bid bond issued by a first-rate banking establishment approved by the Ministry of Finance in the amount</w:t>
      </w:r>
      <w:r w:rsidR="00767A77">
        <w:rPr>
          <w:sz w:val="21"/>
          <w:szCs w:val="21"/>
        </w:rPr>
        <w:t xml:space="preserve"> of 1</w:t>
      </w:r>
      <w:r w:rsidRPr="00AF244E">
        <w:rPr>
          <w:sz w:val="21"/>
          <w:szCs w:val="21"/>
        </w:rPr>
        <w:t>%</w:t>
      </w:r>
      <w:r w:rsidR="00767A77">
        <w:rPr>
          <w:sz w:val="21"/>
          <w:szCs w:val="21"/>
        </w:rPr>
        <w:t xml:space="preserve"> of the forecast amount, i.e. 1,000,000 (One</w:t>
      </w:r>
      <w:r w:rsidR="00DC5B05">
        <w:rPr>
          <w:sz w:val="21"/>
          <w:szCs w:val="21"/>
        </w:rPr>
        <w:t xml:space="preserve"> million </w:t>
      </w:r>
      <w:r w:rsidRPr="00AF244E">
        <w:rPr>
          <w:sz w:val="21"/>
          <w:szCs w:val="21"/>
        </w:rPr>
        <w:t>) CFA francs.</w:t>
      </w:r>
    </w:p>
    <w:p w14:paraId="057AB753" w14:textId="77777777" w:rsidR="004D2C5F" w:rsidRDefault="004D2C5F" w:rsidP="004F5AF7">
      <w:pPr>
        <w:ind w:firstLine="426"/>
        <w:jc w:val="both"/>
        <w:rPr>
          <w:sz w:val="21"/>
          <w:szCs w:val="21"/>
        </w:rPr>
      </w:pPr>
    </w:p>
    <w:p w14:paraId="4FD7A572" w14:textId="77777777" w:rsidR="004D2C5F" w:rsidRDefault="004D2C5F" w:rsidP="004F5AF7">
      <w:pPr>
        <w:ind w:firstLine="426"/>
        <w:jc w:val="both"/>
        <w:rPr>
          <w:sz w:val="21"/>
          <w:szCs w:val="21"/>
        </w:rPr>
      </w:pPr>
    </w:p>
    <w:p w14:paraId="1EF2EC65" w14:textId="56B0D46F" w:rsidR="004D2C5F" w:rsidRDefault="004D2C5F" w:rsidP="004F5AF7">
      <w:pPr>
        <w:ind w:firstLine="426"/>
        <w:jc w:val="both"/>
        <w:rPr>
          <w:sz w:val="21"/>
          <w:szCs w:val="21"/>
        </w:rPr>
      </w:pPr>
    </w:p>
    <w:p w14:paraId="58D294EB" w14:textId="21A7D91C" w:rsidR="00530074" w:rsidRDefault="00530074" w:rsidP="004F5AF7">
      <w:pPr>
        <w:ind w:firstLine="426"/>
        <w:jc w:val="both"/>
        <w:rPr>
          <w:sz w:val="21"/>
          <w:szCs w:val="21"/>
        </w:rPr>
      </w:pPr>
    </w:p>
    <w:p w14:paraId="3F40C390" w14:textId="77777777" w:rsidR="00530074" w:rsidRDefault="00530074" w:rsidP="004F5AF7">
      <w:pPr>
        <w:ind w:firstLine="426"/>
        <w:jc w:val="both"/>
        <w:rPr>
          <w:sz w:val="21"/>
          <w:szCs w:val="21"/>
        </w:rPr>
      </w:pPr>
    </w:p>
    <w:p w14:paraId="68639A55" w14:textId="77777777" w:rsidR="004D2C5F" w:rsidRPr="00AF244E" w:rsidRDefault="004D2C5F" w:rsidP="004F5AF7">
      <w:pPr>
        <w:ind w:firstLine="426"/>
        <w:jc w:val="both"/>
        <w:rPr>
          <w:sz w:val="10"/>
          <w:szCs w:val="21"/>
        </w:rPr>
      </w:pPr>
    </w:p>
    <w:p w14:paraId="50249F32" w14:textId="77777777" w:rsidR="004F5AF7" w:rsidRPr="00AF244E" w:rsidRDefault="00373F2A" w:rsidP="00373F2A">
      <w:pPr>
        <w:numPr>
          <w:ilvl w:val="0"/>
          <w:numId w:val="75"/>
        </w:numPr>
        <w:spacing w:before="120" w:after="120"/>
        <w:rPr>
          <w:b/>
          <w:sz w:val="22"/>
          <w:szCs w:val="21"/>
        </w:rPr>
      </w:pPr>
      <w:r w:rsidRPr="00AF244E">
        <w:rPr>
          <w:b/>
          <w:sz w:val="22"/>
          <w:szCs w:val="21"/>
        </w:rPr>
        <w:lastRenderedPageBreak/>
        <w:t>PERFORMANCE TIME</w:t>
      </w:r>
    </w:p>
    <w:p w14:paraId="27FC25B8" w14:textId="77777777" w:rsidR="00373F2A" w:rsidRPr="00AF244E" w:rsidRDefault="00373F2A" w:rsidP="004F5AF7">
      <w:pPr>
        <w:ind w:firstLine="426"/>
        <w:jc w:val="both"/>
        <w:rPr>
          <w:sz w:val="21"/>
          <w:szCs w:val="21"/>
        </w:rPr>
      </w:pPr>
      <w:r w:rsidRPr="00AF244E">
        <w:rPr>
          <w:sz w:val="21"/>
          <w:szCs w:val="21"/>
        </w:rPr>
        <w:t>The estimated completion time is five (05) months, including all possible constraints related to the isolation, the specific constraints of the site, the climatic conditions and the means of access on site. The period runs from the date of notification of the service order to begin work.</w:t>
      </w:r>
    </w:p>
    <w:p w14:paraId="0F3FD48B" w14:textId="392B05F8" w:rsidR="00373F2A" w:rsidRPr="00AF244E" w:rsidRDefault="00E21600" w:rsidP="004F5AF7">
      <w:pPr>
        <w:ind w:firstLine="426"/>
        <w:jc w:val="both"/>
        <w:rPr>
          <w:sz w:val="21"/>
          <w:szCs w:val="21"/>
        </w:rPr>
      </w:pPr>
      <w:r>
        <w:rPr>
          <w:sz w:val="21"/>
          <w:szCs w:val="21"/>
        </w:rPr>
        <w:t xml:space="preserve"> </w:t>
      </w:r>
    </w:p>
    <w:p w14:paraId="1EC9A407" w14:textId="77777777" w:rsidR="004F5AF7" w:rsidRPr="00AF244E" w:rsidRDefault="00373F2A" w:rsidP="004F5AF7">
      <w:pPr>
        <w:spacing w:before="120"/>
        <w:ind w:firstLine="426"/>
        <w:jc w:val="both"/>
        <w:rPr>
          <w:sz w:val="21"/>
          <w:szCs w:val="21"/>
        </w:rPr>
      </w:pPr>
      <w:r w:rsidRPr="00AF244E">
        <w:rPr>
          <w:sz w:val="21"/>
          <w:szCs w:val="21"/>
        </w:rPr>
        <w:t>It is up to the Contracting Party to propose in its offer an execution schedule falling within the above-mentioned period.</w:t>
      </w:r>
    </w:p>
    <w:p w14:paraId="38A6579E" w14:textId="77777777" w:rsidR="00373F2A" w:rsidRPr="00AF244E" w:rsidRDefault="00373F2A" w:rsidP="004F5AF7">
      <w:pPr>
        <w:spacing w:before="120"/>
        <w:ind w:firstLine="426"/>
        <w:jc w:val="both"/>
        <w:rPr>
          <w:sz w:val="2"/>
          <w:szCs w:val="21"/>
        </w:rPr>
      </w:pPr>
    </w:p>
    <w:p w14:paraId="607C0F47" w14:textId="77777777" w:rsidR="004F5AF7" w:rsidRPr="00AF244E" w:rsidRDefault="00373F2A" w:rsidP="00373F2A">
      <w:pPr>
        <w:numPr>
          <w:ilvl w:val="0"/>
          <w:numId w:val="75"/>
        </w:numPr>
        <w:rPr>
          <w:b/>
          <w:sz w:val="22"/>
          <w:szCs w:val="21"/>
        </w:rPr>
      </w:pPr>
      <w:r w:rsidRPr="00AF244E">
        <w:rPr>
          <w:b/>
          <w:sz w:val="22"/>
          <w:szCs w:val="21"/>
        </w:rPr>
        <w:t>AWARD OF THE CONTRACT</w:t>
      </w:r>
    </w:p>
    <w:p w14:paraId="1263108E" w14:textId="77777777" w:rsidR="004F5AF7" w:rsidRPr="00AF244E" w:rsidRDefault="00373F2A" w:rsidP="004F5AF7">
      <w:pPr>
        <w:spacing w:before="120"/>
        <w:ind w:firstLine="426"/>
        <w:jc w:val="both"/>
        <w:rPr>
          <w:sz w:val="21"/>
          <w:szCs w:val="21"/>
        </w:rPr>
      </w:pPr>
      <w:r w:rsidRPr="00AF244E">
        <w:rPr>
          <w:sz w:val="21"/>
          <w:szCs w:val="21"/>
        </w:rPr>
        <w:t>The Contract will be awarded to the bidder whose offer:</w:t>
      </w:r>
    </w:p>
    <w:p w14:paraId="7D7ED16D" w14:textId="77777777" w:rsidR="00373F2A" w:rsidRPr="00AF244E" w:rsidRDefault="00373F2A" w:rsidP="00373F2A">
      <w:pPr>
        <w:pStyle w:val="Paragraphedeliste"/>
        <w:ind w:left="1560"/>
        <w:jc w:val="both"/>
        <w:rPr>
          <w:sz w:val="21"/>
          <w:szCs w:val="21"/>
        </w:rPr>
      </w:pPr>
      <w:r w:rsidRPr="00AF244E">
        <w:rPr>
          <w:sz w:val="21"/>
          <w:szCs w:val="21"/>
        </w:rPr>
        <w:t>1- Administrative will be deemed compliant;</w:t>
      </w:r>
    </w:p>
    <w:p w14:paraId="05354B7F" w14:textId="77777777" w:rsidR="00373F2A" w:rsidRPr="00AF244E" w:rsidRDefault="00373F2A" w:rsidP="00373F2A">
      <w:pPr>
        <w:pStyle w:val="Paragraphedeliste"/>
        <w:ind w:left="1560"/>
        <w:jc w:val="both"/>
        <w:rPr>
          <w:sz w:val="21"/>
          <w:szCs w:val="21"/>
        </w:rPr>
      </w:pPr>
      <w:r w:rsidRPr="00AF244E">
        <w:rPr>
          <w:sz w:val="21"/>
          <w:szCs w:val="21"/>
        </w:rPr>
        <w:t>2- Technical will be deemed compliant and will have received a percentage of "yes" greater than or equal to 80%;</w:t>
      </w:r>
    </w:p>
    <w:p w14:paraId="689DF537" w14:textId="77777777" w:rsidR="004F5AF7" w:rsidRPr="00AF244E" w:rsidRDefault="00373F2A" w:rsidP="00373F2A">
      <w:pPr>
        <w:pStyle w:val="Paragraphedeliste"/>
        <w:ind w:left="1560"/>
        <w:jc w:val="both"/>
        <w:rPr>
          <w:sz w:val="21"/>
          <w:szCs w:val="21"/>
        </w:rPr>
      </w:pPr>
      <w:r w:rsidRPr="00AF244E">
        <w:rPr>
          <w:sz w:val="21"/>
          <w:szCs w:val="21"/>
        </w:rPr>
        <w:t>3- Financial after corrections in accordance with the provisions of the RPAO of the sub-details of the unit prices, the schedule of unit prices and the estimated quote, will be deemed compliant with the provisions of the CCTP and classified as the lowest bidder.</w:t>
      </w:r>
    </w:p>
    <w:p w14:paraId="0ED53406" w14:textId="77777777" w:rsidR="00373F2A" w:rsidRPr="00AF244E" w:rsidRDefault="00373F2A" w:rsidP="00373F2A">
      <w:pPr>
        <w:pStyle w:val="Paragraphedeliste"/>
        <w:ind w:left="1560"/>
        <w:jc w:val="both"/>
        <w:rPr>
          <w:sz w:val="10"/>
          <w:szCs w:val="21"/>
        </w:rPr>
      </w:pPr>
    </w:p>
    <w:p w14:paraId="24397305" w14:textId="77777777" w:rsidR="004F5AF7" w:rsidRPr="00AF244E" w:rsidRDefault="00373F2A" w:rsidP="00373F2A">
      <w:pPr>
        <w:numPr>
          <w:ilvl w:val="0"/>
          <w:numId w:val="75"/>
        </w:numPr>
        <w:rPr>
          <w:b/>
          <w:sz w:val="22"/>
          <w:szCs w:val="21"/>
        </w:rPr>
      </w:pPr>
      <w:r w:rsidRPr="00AF244E">
        <w:rPr>
          <w:b/>
          <w:sz w:val="22"/>
          <w:szCs w:val="21"/>
        </w:rPr>
        <w:t>ADDITIONAL INFORMATION</w:t>
      </w:r>
    </w:p>
    <w:p w14:paraId="4AFE3A11" w14:textId="77777777" w:rsidR="004F5AF7" w:rsidRPr="00AF244E" w:rsidRDefault="00633709" w:rsidP="004F5AF7">
      <w:pPr>
        <w:spacing w:before="120"/>
        <w:ind w:firstLine="426"/>
        <w:jc w:val="both"/>
        <w:rPr>
          <w:sz w:val="21"/>
          <w:szCs w:val="21"/>
        </w:rPr>
      </w:pPr>
      <w:r w:rsidRPr="00AF244E">
        <w:rPr>
          <w:sz w:val="21"/>
          <w:szCs w:val="21"/>
        </w:rPr>
        <w:t>Additional technical information can be obtained during business hours from the General Secretariat of the GARI-GOMBO Town Hall Tel: 696 25 92 46 / 674 32 38 38.</w:t>
      </w:r>
    </w:p>
    <w:p w14:paraId="1606814F" w14:textId="77777777" w:rsidR="00633709" w:rsidRPr="00AF244E" w:rsidRDefault="00633709" w:rsidP="004F5AF7">
      <w:pPr>
        <w:spacing w:before="120"/>
        <w:ind w:firstLine="426"/>
        <w:jc w:val="both"/>
        <w:rPr>
          <w:sz w:val="2"/>
          <w:szCs w:val="21"/>
        </w:rPr>
      </w:pPr>
    </w:p>
    <w:tbl>
      <w:tblPr>
        <w:tblW w:w="10082" w:type="dxa"/>
        <w:tblInd w:w="38" w:type="dxa"/>
        <w:tblLook w:val="04A0" w:firstRow="1" w:lastRow="0" w:firstColumn="1" w:lastColumn="0" w:noHBand="0" w:noVBand="1"/>
      </w:tblPr>
      <w:tblGrid>
        <w:gridCol w:w="9860"/>
        <w:gridCol w:w="222"/>
      </w:tblGrid>
      <w:tr w:rsidR="004F5AF7" w:rsidRPr="00AF244E" w14:paraId="65F40CF1" w14:textId="77777777" w:rsidTr="00902314">
        <w:tc>
          <w:tcPr>
            <w:tcW w:w="9860" w:type="dxa"/>
          </w:tcPr>
          <w:tbl>
            <w:tblPr>
              <w:tblW w:w="9498" w:type="dxa"/>
              <w:tblLook w:val="04A0" w:firstRow="1" w:lastRow="0" w:firstColumn="1" w:lastColumn="0" w:noHBand="0" w:noVBand="1"/>
            </w:tblPr>
            <w:tblGrid>
              <w:gridCol w:w="3681"/>
              <w:gridCol w:w="1139"/>
              <w:gridCol w:w="4678"/>
            </w:tblGrid>
            <w:tr w:rsidR="004F5AF7" w:rsidRPr="00AF244E" w14:paraId="5BC96AB4" w14:textId="77777777" w:rsidTr="00902314">
              <w:tc>
                <w:tcPr>
                  <w:tcW w:w="3681" w:type="dxa"/>
                </w:tcPr>
                <w:p w14:paraId="129B7317" w14:textId="77777777" w:rsidR="004F5AF7" w:rsidRPr="00AF244E" w:rsidRDefault="004F5AF7" w:rsidP="00902314">
                  <w:pPr>
                    <w:spacing w:line="276" w:lineRule="auto"/>
                    <w:rPr>
                      <w:b/>
                      <w:u w:val="single"/>
                      <w:lang w:eastAsia="en-US"/>
                    </w:rPr>
                  </w:pPr>
                </w:p>
                <w:p w14:paraId="709B0674" w14:textId="77777777" w:rsidR="004F5AF7" w:rsidRPr="00AF244E" w:rsidRDefault="004F5AF7" w:rsidP="00902314">
                  <w:pPr>
                    <w:spacing w:line="276" w:lineRule="auto"/>
                    <w:rPr>
                      <w:b/>
                      <w:u w:val="single"/>
                      <w:lang w:eastAsia="en-US"/>
                    </w:rPr>
                  </w:pPr>
                </w:p>
                <w:p w14:paraId="06538CD3" w14:textId="77777777" w:rsidR="004F5AF7" w:rsidRPr="00AF244E" w:rsidRDefault="00120849" w:rsidP="00902314">
                  <w:pPr>
                    <w:spacing w:line="276" w:lineRule="auto"/>
                    <w:rPr>
                      <w:b/>
                      <w:sz w:val="4"/>
                      <w:u w:val="single"/>
                      <w:lang w:eastAsia="en-US"/>
                    </w:rPr>
                  </w:pPr>
                  <w:r w:rsidRPr="00AF244E">
                    <w:rPr>
                      <w:b/>
                      <w:u w:val="single"/>
                      <w:lang w:eastAsia="en-US"/>
                    </w:rPr>
                    <w:t>Extensions:</w:t>
                  </w:r>
                </w:p>
                <w:p w14:paraId="4E4E37B8" w14:textId="77777777" w:rsidR="004F5AF7" w:rsidRPr="00AF244E" w:rsidRDefault="004F5AF7" w:rsidP="00902314">
                  <w:pPr>
                    <w:numPr>
                      <w:ilvl w:val="0"/>
                      <w:numId w:val="9"/>
                    </w:numPr>
                    <w:tabs>
                      <w:tab w:val="left" w:pos="426"/>
                    </w:tabs>
                    <w:spacing w:line="276" w:lineRule="auto"/>
                    <w:ind w:left="459" w:hanging="283"/>
                    <w:rPr>
                      <w:bCs/>
                      <w:sz w:val="18"/>
                      <w:lang w:eastAsia="en-US"/>
                    </w:rPr>
                  </w:pPr>
                  <w:r w:rsidRPr="00AF244E">
                    <w:rPr>
                      <w:bCs/>
                      <w:sz w:val="18"/>
                      <w:lang w:eastAsia="en-US"/>
                    </w:rPr>
                    <w:t>DDTP/BN/Yoka</w:t>
                  </w:r>
                </w:p>
                <w:p w14:paraId="29BC691C" w14:textId="77777777" w:rsidR="004F5AF7" w:rsidRPr="00AF244E" w:rsidRDefault="004F5AF7" w:rsidP="00902314">
                  <w:pPr>
                    <w:numPr>
                      <w:ilvl w:val="0"/>
                      <w:numId w:val="9"/>
                    </w:numPr>
                    <w:tabs>
                      <w:tab w:val="left" w:pos="426"/>
                    </w:tabs>
                    <w:spacing w:line="276" w:lineRule="auto"/>
                    <w:ind w:left="459" w:hanging="283"/>
                    <w:rPr>
                      <w:bCs/>
                      <w:sz w:val="18"/>
                      <w:lang w:eastAsia="en-US"/>
                    </w:rPr>
                  </w:pPr>
                  <w:r w:rsidRPr="00AF244E">
                    <w:rPr>
                      <w:bCs/>
                      <w:sz w:val="18"/>
                      <w:lang w:eastAsia="en-US"/>
                    </w:rPr>
                    <w:t>DDMAP/BN/yoka</w:t>
                  </w:r>
                </w:p>
                <w:p w14:paraId="3C1913CA" w14:textId="77777777" w:rsidR="004F5AF7" w:rsidRPr="00AF244E" w:rsidRDefault="004F5AF7" w:rsidP="00902314">
                  <w:pPr>
                    <w:numPr>
                      <w:ilvl w:val="0"/>
                      <w:numId w:val="9"/>
                    </w:numPr>
                    <w:tabs>
                      <w:tab w:val="left" w:pos="426"/>
                    </w:tabs>
                    <w:spacing w:line="276" w:lineRule="auto"/>
                    <w:ind w:left="459" w:hanging="283"/>
                    <w:rPr>
                      <w:bCs/>
                      <w:sz w:val="18"/>
                      <w:lang w:eastAsia="en-US"/>
                    </w:rPr>
                  </w:pPr>
                  <w:r w:rsidRPr="00AF244E">
                    <w:rPr>
                      <w:bCs/>
                      <w:sz w:val="18"/>
                      <w:lang w:eastAsia="en-US"/>
                    </w:rPr>
                    <w:t>ARMP (pour insertion au JDM) ;</w:t>
                  </w:r>
                </w:p>
                <w:p w14:paraId="29190433" w14:textId="77777777" w:rsidR="00120849" w:rsidRPr="00AF244E" w:rsidRDefault="004F5AF7" w:rsidP="00120849">
                  <w:pPr>
                    <w:numPr>
                      <w:ilvl w:val="0"/>
                      <w:numId w:val="9"/>
                    </w:numPr>
                    <w:tabs>
                      <w:tab w:val="left" w:pos="426"/>
                    </w:tabs>
                    <w:spacing w:line="276" w:lineRule="auto"/>
                    <w:ind w:left="459" w:hanging="283"/>
                    <w:rPr>
                      <w:bCs/>
                      <w:sz w:val="18"/>
                      <w:lang w:eastAsia="en-US"/>
                    </w:rPr>
                  </w:pPr>
                  <w:r w:rsidRPr="00AF244E">
                    <w:rPr>
                      <w:bCs/>
                      <w:sz w:val="18"/>
                      <w:lang w:eastAsia="en-US"/>
                    </w:rPr>
                    <w:t>Pdt/CIPM-C.GGBO ;</w:t>
                  </w:r>
                </w:p>
                <w:p w14:paraId="3FC2EDDF" w14:textId="77777777" w:rsidR="004F5AF7" w:rsidRPr="00AF244E" w:rsidRDefault="00120849" w:rsidP="00120849">
                  <w:pPr>
                    <w:numPr>
                      <w:ilvl w:val="0"/>
                      <w:numId w:val="9"/>
                    </w:numPr>
                    <w:tabs>
                      <w:tab w:val="left" w:pos="426"/>
                    </w:tabs>
                    <w:spacing w:line="276" w:lineRule="auto"/>
                    <w:ind w:left="459" w:hanging="283"/>
                    <w:rPr>
                      <w:bCs/>
                      <w:sz w:val="18"/>
                      <w:lang w:eastAsia="en-US"/>
                    </w:rPr>
                  </w:pPr>
                  <w:r w:rsidRPr="00AF244E">
                    <w:rPr>
                      <w:bCs/>
                      <w:sz w:val="18"/>
                      <w:lang w:eastAsia="en-US"/>
                    </w:rPr>
                    <w:t>Display;</w:t>
                  </w:r>
                </w:p>
                <w:p w14:paraId="342C5995" w14:textId="77777777" w:rsidR="004F5AF7" w:rsidRPr="00AF244E" w:rsidRDefault="004F5AF7" w:rsidP="00902314">
                  <w:pPr>
                    <w:numPr>
                      <w:ilvl w:val="0"/>
                      <w:numId w:val="9"/>
                    </w:numPr>
                    <w:tabs>
                      <w:tab w:val="left" w:pos="426"/>
                    </w:tabs>
                    <w:spacing w:line="276" w:lineRule="auto"/>
                    <w:ind w:left="459" w:hanging="283"/>
                    <w:rPr>
                      <w:bCs/>
                      <w:sz w:val="22"/>
                      <w:lang w:eastAsia="en-US"/>
                    </w:rPr>
                  </w:pPr>
                  <w:r w:rsidRPr="00AF244E">
                    <w:rPr>
                      <w:bCs/>
                      <w:sz w:val="18"/>
                      <w:lang w:eastAsia="en-US"/>
                    </w:rPr>
                    <w:t>Chrono/archives.</w:t>
                  </w:r>
                </w:p>
              </w:tc>
              <w:tc>
                <w:tcPr>
                  <w:tcW w:w="1139" w:type="dxa"/>
                </w:tcPr>
                <w:p w14:paraId="24756D3E" w14:textId="77777777" w:rsidR="004F5AF7" w:rsidRPr="00AF244E" w:rsidRDefault="004F5AF7" w:rsidP="00902314">
                  <w:pPr>
                    <w:spacing w:line="276" w:lineRule="auto"/>
                    <w:rPr>
                      <w:b/>
                      <w:u w:val="single"/>
                      <w:lang w:eastAsia="en-US"/>
                    </w:rPr>
                  </w:pPr>
                </w:p>
              </w:tc>
              <w:tc>
                <w:tcPr>
                  <w:tcW w:w="4678" w:type="dxa"/>
                  <w:vAlign w:val="center"/>
                </w:tcPr>
                <w:p w14:paraId="47EC9B45" w14:textId="77777777" w:rsidR="004F5AF7" w:rsidRPr="00AF244E" w:rsidRDefault="00120849" w:rsidP="00902314">
                  <w:pPr>
                    <w:pStyle w:val="Titre10"/>
                    <w:spacing w:line="276" w:lineRule="auto"/>
                    <w:rPr>
                      <w:i w:val="0"/>
                      <w:sz w:val="20"/>
                      <w:lang w:eastAsia="en-US"/>
                    </w:rPr>
                  </w:pPr>
                  <w:r w:rsidRPr="00AF244E">
                    <w:rPr>
                      <w:i w:val="0"/>
                      <w:sz w:val="20"/>
                      <w:lang w:eastAsia="en-US"/>
                    </w:rPr>
                    <w:t xml:space="preserve">GARI-GOMBO, the </w:t>
                  </w:r>
                  <w:r w:rsidR="004F5AF7" w:rsidRPr="00AF244E">
                    <w:rPr>
                      <w:i w:val="0"/>
                      <w:sz w:val="20"/>
                      <w:lang w:eastAsia="en-US"/>
                    </w:rPr>
                    <w:t>______________</w:t>
                  </w:r>
                </w:p>
                <w:p w14:paraId="5B0D854D" w14:textId="77777777" w:rsidR="00120849" w:rsidRPr="00AF244E" w:rsidRDefault="00120849" w:rsidP="00902314">
                  <w:pPr>
                    <w:spacing w:line="276" w:lineRule="auto"/>
                    <w:jc w:val="center"/>
                    <w:rPr>
                      <w:lang w:eastAsia="en-US"/>
                    </w:rPr>
                  </w:pPr>
                  <w:r w:rsidRPr="00AF244E">
                    <w:rPr>
                      <w:lang w:eastAsia="en-US"/>
                    </w:rPr>
                    <w:t>The Mayor of the Commune of Gari-Gombo</w:t>
                  </w:r>
                </w:p>
                <w:p w14:paraId="30BFAFA5" w14:textId="77777777" w:rsidR="004F5AF7" w:rsidRPr="00AF244E" w:rsidRDefault="00120849" w:rsidP="00902314">
                  <w:pPr>
                    <w:spacing w:line="276" w:lineRule="auto"/>
                    <w:jc w:val="center"/>
                    <w:rPr>
                      <w:lang w:eastAsia="en-US"/>
                    </w:rPr>
                  </w:pPr>
                  <w:r w:rsidRPr="00AF244E">
                    <w:rPr>
                      <w:sz w:val="22"/>
                      <w:szCs w:val="28"/>
                      <w:lang w:eastAsia="en-US"/>
                    </w:rPr>
                    <w:t>Project Owner</w:t>
                  </w:r>
                </w:p>
                <w:p w14:paraId="44C20A28" w14:textId="77777777" w:rsidR="004F5AF7" w:rsidRPr="00AF244E" w:rsidRDefault="004F5AF7" w:rsidP="00902314">
                  <w:pPr>
                    <w:spacing w:line="276" w:lineRule="auto"/>
                    <w:jc w:val="center"/>
                    <w:rPr>
                      <w:sz w:val="12"/>
                      <w:lang w:eastAsia="en-US"/>
                    </w:rPr>
                  </w:pPr>
                </w:p>
                <w:p w14:paraId="630C89BB" w14:textId="77777777" w:rsidR="004F5AF7" w:rsidRPr="00AF244E" w:rsidRDefault="004F5AF7" w:rsidP="00902314">
                  <w:pPr>
                    <w:spacing w:line="276" w:lineRule="auto"/>
                    <w:jc w:val="center"/>
                    <w:rPr>
                      <w:sz w:val="12"/>
                      <w:lang w:eastAsia="en-US"/>
                    </w:rPr>
                  </w:pPr>
                </w:p>
                <w:p w14:paraId="730CA5AB" w14:textId="77777777" w:rsidR="004F5AF7" w:rsidRPr="00AF244E" w:rsidRDefault="004F5AF7" w:rsidP="00902314">
                  <w:pPr>
                    <w:spacing w:line="276" w:lineRule="auto"/>
                    <w:jc w:val="center"/>
                    <w:rPr>
                      <w:lang w:eastAsia="en-US"/>
                    </w:rPr>
                  </w:pPr>
                </w:p>
                <w:p w14:paraId="473C900D" w14:textId="77777777" w:rsidR="004F5AF7" w:rsidRPr="00AF244E" w:rsidRDefault="004F5AF7" w:rsidP="00902314">
                  <w:pPr>
                    <w:spacing w:line="276" w:lineRule="auto"/>
                    <w:jc w:val="center"/>
                    <w:rPr>
                      <w:lang w:eastAsia="en-US"/>
                    </w:rPr>
                  </w:pPr>
                </w:p>
                <w:p w14:paraId="796F112B" w14:textId="77777777" w:rsidR="004F5AF7" w:rsidRPr="00AF244E" w:rsidRDefault="004F5AF7" w:rsidP="00902314">
                  <w:pPr>
                    <w:jc w:val="center"/>
                  </w:pPr>
                </w:p>
                <w:p w14:paraId="34F2A5A5" w14:textId="77777777" w:rsidR="004F5AF7" w:rsidRPr="00AF244E" w:rsidRDefault="004F5AF7" w:rsidP="00902314">
                  <w:pPr>
                    <w:spacing w:line="276" w:lineRule="auto"/>
                    <w:jc w:val="center"/>
                    <w:rPr>
                      <w:b/>
                      <w:i/>
                      <w:sz w:val="24"/>
                    </w:rPr>
                  </w:pPr>
                </w:p>
              </w:tc>
            </w:tr>
          </w:tbl>
          <w:p w14:paraId="590F6B55" w14:textId="77777777" w:rsidR="004F5AF7" w:rsidRPr="00AF244E" w:rsidRDefault="004F5AF7" w:rsidP="00902314">
            <w:pPr>
              <w:spacing w:line="276" w:lineRule="auto"/>
              <w:rPr>
                <w:i/>
                <w:sz w:val="24"/>
                <w:szCs w:val="24"/>
                <w:lang w:eastAsia="en-US"/>
              </w:rPr>
            </w:pPr>
          </w:p>
        </w:tc>
        <w:tc>
          <w:tcPr>
            <w:tcW w:w="222" w:type="dxa"/>
          </w:tcPr>
          <w:p w14:paraId="3F9583F4" w14:textId="77777777" w:rsidR="004F5AF7" w:rsidRPr="00AF244E" w:rsidRDefault="004F5AF7" w:rsidP="00902314">
            <w:pPr>
              <w:spacing w:line="276" w:lineRule="auto"/>
              <w:jc w:val="center"/>
              <w:rPr>
                <w:i/>
                <w:sz w:val="24"/>
                <w:szCs w:val="24"/>
                <w:lang w:eastAsia="en-US"/>
              </w:rPr>
            </w:pPr>
          </w:p>
        </w:tc>
      </w:tr>
    </w:tbl>
    <w:p w14:paraId="5EA16991" w14:textId="77777777" w:rsidR="00730D86" w:rsidRPr="00AF244E" w:rsidRDefault="00730D86">
      <w:pPr>
        <w:spacing w:before="120" w:after="120"/>
        <w:jc w:val="both"/>
        <w:rPr>
          <w:b/>
          <w:sz w:val="24"/>
          <w:szCs w:val="24"/>
          <w:u w:val="single"/>
          <w:lang w:val="en-US"/>
        </w:rPr>
      </w:pPr>
    </w:p>
    <w:p w14:paraId="715BCEB8" w14:textId="77777777" w:rsidR="00730D86" w:rsidRPr="00AF244E" w:rsidRDefault="00730D86">
      <w:pPr>
        <w:spacing w:before="120" w:after="120"/>
        <w:jc w:val="both"/>
        <w:rPr>
          <w:b/>
          <w:sz w:val="24"/>
          <w:szCs w:val="24"/>
          <w:u w:val="single"/>
          <w:lang w:val="en-US"/>
        </w:rPr>
      </w:pPr>
    </w:p>
    <w:p w14:paraId="6A164A06" w14:textId="77777777" w:rsidR="00730D86" w:rsidRDefault="00730D86">
      <w:pPr>
        <w:spacing w:before="120" w:after="120"/>
        <w:jc w:val="both"/>
        <w:rPr>
          <w:rFonts w:ascii="Arial Narrow" w:hAnsi="Arial Narrow" w:cs="Tahoma"/>
          <w:b/>
          <w:sz w:val="24"/>
          <w:szCs w:val="24"/>
          <w:u w:val="single"/>
          <w:lang w:val="en-US"/>
        </w:rPr>
      </w:pPr>
    </w:p>
    <w:p w14:paraId="7422B8A5" w14:textId="77777777" w:rsidR="00730D86" w:rsidRDefault="00730D86">
      <w:pPr>
        <w:spacing w:before="120" w:after="120"/>
        <w:jc w:val="both"/>
        <w:rPr>
          <w:rFonts w:ascii="Arial Narrow" w:hAnsi="Arial Narrow" w:cs="Tahoma"/>
          <w:b/>
          <w:sz w:val="24"/>
          <w:szCs w:val="24"/>
          <w:u w:val="single"/>
          <w:lang w:val="en-US"/>
        </w:rPr>
      </w:pPr>
    </w:p>
    <w:p w14:paraId="7312846E" w14:textId="77777777" w:rsidR="00730D86" w:rsidRDefault="00730D86">
      <w:pPr>
        <w:spacing w:before="120" w:after="120"/>
        <w:jc w:val="both"/>
        <w:rPr>
          <w:rFonts w:ascii="Arial Narrow" w:hAnsi="Arial Narrow" w:cs="Tahoma"/>
          <w:b/>
          <w:sz w:val="24"/>
          <w:szCs w:val="24"/>
          <w:u w:val="single"/>
          <w:lang w:val="en-US"/>
        </w:rPr>
      </w:pPr>
    </w:p>
    <w:p w14:paraId="286F5EC8" w14:textId="77777777" w:rsidR="00730D86" w:rsidRDefault="00730D86">
      <w:pPr>
        <w:spacing w:before="120" w:after="120"/>
        <w:jc w:val="both"/>
        <w:rPr>
          <w:rFonts w:ascii="Arial Narrow" w:hAnsi="Arial Narrow" w:cs="Tahoma"/>
          <w:b/>
          <w:sz w:val="24"/>
          <w:szCs w:val="24"/>
          <w:u w:val="single"/>
          <w:lang w:val="en-US"/>
        </w:rPr>
      </w:pPr>
    </w:p>
    <w:p w14:paraId="5393EB02" w14:textId="77777777" w:rsidR="00730D86" w:rsidRDefault="00730D86">
      <w:pPr>
        <w:spacing w:before="120" w:after="120"/>
        <w:jc w:val="both"/>
        <w:rPr>
          <w:rFonts w:ascii="Arial Narrow" w:hAnsi="Arial Narrow" w:cs="Tahoma"/>
          <w:b/>
          <w:sz w:val="24"/>
          <w:szCs w:val="24"/>
          <w:u w:val="single"/>
          <w:lang w:val="en-US"/>
        </w:rPr>
      </w:pPr>
    </w:p>
    <w:p w14:paraId="6CAB8916" w14:textId="77777777" w:rsidR="00730D86" w:rsidRDefault="00730D86">
      <w:pPr>
        <w:spacing w:before="120" w:after="120"/>
        <w:jc w:val="both"/>
        <w:rPr>
          <w:rFonts w:ascii="Arial Narrow" w:hAnsi="Arial Narrow" w:cs="Tahoma"/>
          <w:b/>
          <w:sz w:val="24"/>
          <w:szCs w:val="24"/>
          <w:u w:val="single"/>
          <w:lang w:val="en-US"/>
        </w:rPr>
      </w:pPr>
    </w:p>
    <w:p w14:paraId="0BB6F746" w14:textId="77777777" w:rsidR="00730D86" w:rsidRDefault="00730D86">
      <w:pPr>
        <w:spacing w:before="120" w:after="120"/>
        <w:jc w:val="both"/>
        <w:rPr>
          <w:rFonts w:ascii="Arial Narrow" w:hAnsi="Arial Narrow" w:cs="Tahoma"/>
          <w:b/>
          <w:sz w:val="24"/>
          <w:szCs w:val="24"/>
          <w:u w:val="single"/>
          <w:lang w:val="en-US"/>
        </w:rPr>
      </w:pPr>
    </w:p>
    <w:p w14:paraId="0538E9A9" w14:textId="77777777" w:rsidR="00730D86" w:rsidRDefault="00730D86">
      <w:pPr>
        <w:spacing w:before="120" w:after="120"/>
        <w:jc w:val="both"/>
        <w:rPr>
          <w:rFonts w:ascii="Arial Narrow" w:hAnsi="Arial Narrow" w:cs="Tahoma"/>
          <w:b/>
          <w:sz w:val="24"/>
          <w:szCs w:val="24"/>
          <w:u w:val="single"/>
          <w:lang w:val="en-US"/>
        </w:rPr>
      </w:pPr>
    </w:p>
    <w:p w14:paraId="7368B8D4" w14:textId="77777777" w:rsidR="00730D86" w:rsidRDefault="00730D86">
      <w:pPr>
        <w:spacing w:before="120" w:after="120"/>
        <w:jc w:val="both"/>
        <w:rPr>
          <w:rFonts w:ascii="Arial Narrow" w:hAnsi="Arial Narrow" w:cs="Tahoma"/>
          <w:b/>
          <w:sz w:val="24"/>
          <w:szCs w:val="24"/>
          <w:u w:val="single"/>
          <w:lang w:val="en-US"/>
        </w:rPr>
      </w:pPr>
    </w:p>
    <w:p w14:paraId="1387A550" w14:textId="77777777" w:rsidR="004D2C5F" w:rsidRDefault="004D2C5F">
      <w:pPr>
        <w:spacing w:before="120" w:after="120"/>
        <w:jc w:val="both"/>
        <w:rPr>
          <w:rFonts w:ascii="Arial Narrow" w:hAnsi="Arial Narrow" w:cs="Tahoma"/>
          <w:b/>
          <w:sz w:val="24"/>
          <w:szCs w:val="24"/>
          <w:u w:val="single"/>
          <w:lang w:val="en-US"/>
        </w:rPr>
      </w:pPr>
    </w:p>
    <w:p w14:paraId="55DDB11F" w14:textId="77777777" w:rsidR="004D2C5F" w:rsidRDefault="004D2C5F">
      <w:pPr>
        <w:spacing w:before="120" w:after="120"/>
        <w:jc w:val="both"/>
        <w:rPr>
          <w:rFonts w:ascii="Arial Narrow" w:hAnsi="Arial Narrow" w:cs="Tahoma"/>
          <w:b/>
          <w:sz w:val="24"/>
          <w:szCs w:val="24"/>
          <w:u w:val="single"/>
          <w:lang w:val="en-US"/>
        </w:rPr>
      </w:pPr>
    </w:p>
    <w:p w14:paraId="34E0E1E8" w14:textId="77777777" w:rsidR="004D2C5F" w:rsidRDefault="004D2C5F">
      <w:pPr>
        <w:spacing w:before="120" w:after="120"/>
        <w:jc w:val="both"/>
        <w:rPr>
          <w:rFonts w:ascii="Arial Narrow" w:hAnsi="Arial Narrow" w:cs="Tahoma"/>
          <w:b/>
          <w:sz w:val="24"/>
          <w:szCs w:val="24"/>
          <w:u w:val="single"/>
          <w:lang w:val="en-US"/>
        </w:rPr>
      </w:pPr>
    </w:p>
    <w:p w14:paraId="32474D7C" w14:textId="77777777" w:rsidR="004D2C5F" w:rsidRDefault="004D2C5F">
      <w:pPr>
        <w:spacing w:before="120" w:after="120"/>
        <w:jc w:val="both"/>
        <w:rPr>
          <w:rFonts w:ascii="Arial Narrow" w:hAnsi="Arial Narrow" w:cs="Tahoma"/>
          <w:b/>
          <w:sz w:val="24"/>
          <w:szCs w:val="24"/>
          <w:u w:val="single"/>
          <w:lang w:val="en-US"/>
        </w:rPr>
      </w:pPr>
    </w:p>
    <w:p w14:paraId="74745D78" w14:textId="77777777" w:rsidR="004D2C5F" w:rsidRDefault="004D2C5F">
      <w:pPr>
        <w:spacing w:before="120" w:after="120"/>
        <w:jc w:val="both"/>
        <w:rPr>
          <w:rFonts w:ascii="Arial Narrow" w:hAnsi="Arial Narrow" w:cs="Tahoma"/>
          <w:b/>
          <w:sz w:val="24"/>
          <w:szCs w:val="24"/>
          <w:u w:val="single"/>
          <w:lang w:val="en-US"/>
        </w:rPr>
      </w:pPr>
    </w:p>
    <w:p w14:paraId="2F32B31D" w14:textId="77777777" w:rsidR="004D2C5F" w:rsidRDefault="004D2C5F">
      <w:pPr>
        <w:spacing w:before="120" w:after="120"/>
        <w:jc w:val="both"/>
        <w:rPr>
          <w:rFonts w:ascii="Arial Narrow" w:hAnsi="Arial Narrow" w:cs="Tahoma"/>
          <w:b/>
          <w:sz w:val="24"/>
          <w:szCs w:val="24"/>
          <w:u w:val="single"/>
          <w:lang w:val="en-US"/>
        </w:rPr>
      </w:pPr>
    </w:p>
    <w:p w14:paraId="470E3660" w14:textId="77777777" w:rsidR="004D2C5F" w:rsidRDefault="004D2C5F">
      <w:pPr>
        <w:spacing w:before="120" w:after="120"/>
        <w:jc w:val="both"/>
        <w:rPr>
          <w:rFonts w:ascii="Arial Narrow" w:hAnsi="Arial Narrow" w:cs="Tahoma"/>
          <w:b/>
          <w:sz w:val="24"/>
          <w:szCs w:val="24"/>
          <w:u w:val="single"/>
          <w:lang w:val="en-US"/>
        </w:rPr>
      </w:pPr>
    </w:p>
    <w:p w14:paraId="0748EEB9" w14:textId="77777777" w:rsidR="004D2C5F" w:rsidRDefault="004D2C5F">
      <w:pPr>
        <w:spacing w:before="120" w:after="120"/>
        <w:jc w:val="both"/>
        <w:rPr>
          <w:rFonts w:ascii="Arial Narrow" w:hAnsi="Arial Narrow" w:cs="Tahoma"/>
          <w:b/>
          <w:sz w:val="24"/>
          <w:szCs w:val="24"/>
          <w:u w:val="single"/>
          <w:lang w:val="en-US"/>
        </w:rPr>
      </w:pPr>
    </w:p>
    <w:p w14:paraId="13FAEDA0" w14:textId="77777777" w:rsidR="004D2C5F" w:rsidRDefault="004D2C5F">
      <w:pPr>
        <w:spacing w:before="120" w:after="120"/>
        <w:jc w:val="both"/>
        <w:rPr>
          <w:rFonts w:ascii="Arial Narrow" w:hAnsi="Arial Narrow" w:cs="Tahoma"/>
          <w:b/>
          <w:sz w:val="24"/>
          <w:szCs w:val="24"/>
          <w:u w:val="single"/>
          <w:lang w:val="en-US"/>
        </w:rPr>
      </w:pPr>
    </w:p>
    <w:p w14:paraId="1C7AD25E" w14:textId="77777777" w:rsidR="004D2C5F" w:rsidRDefault="004D2C5F">
      <w:pPr>
        <w:spacing w:before="120" w:after="120"/>
        <w:jc w:val="both"/>
        <w:rPr>
          <w:rFonts w:ascii="Arial Narrow" w:hAnsi="Arial Narrow" w:cs="Tahoma"/>
          <w:b/>
          <w:sz w:val="24"/>
          <w:szCs w:val="24"/>
          <w:u w:val="single"/>
          <w:lang w:val="en-US"/>
        </w:rPr>
      </w:pPr>
    </w:p>
    <w:p w14:paraId="2EE51F50" w14:textId="77777777" w:rsidR="004D2C5F" w:rsidRDefault="004D2C5F">
      <w:pPr>
        <w:spacing w:before="120" w:after="120"/>
        <w:jc w:val="both"/>
        <w:rPr>
          <w:rFonts w:ascii="Arial Narrow" w:hAnsi="Arial Narrow" w:cs="Tahoma"/>
          <w:b/>
          <w:sz w:val="24"/>
          <w:szCs w:val="24"/>
          <w:u w:val="single"/>
          <w:lang w:val="en-US"/>
        </w:rPr>
      </w:pPr>
    </w:p>
    <w:p w14:paraId="26EF1EA0" w14:textId="77777777" w:rsidR="004D2C5F" w:rsidRDefault="004D2C5F">
      <w:pPr>
        <w:spacing w:before="120" w:after="120"/>
        <w:jc w:val="both"/>
        <w:rPr>
          <w:rFonts w:ascii="Arial Narrow" w:hAnsi="Arial Narrow" w:cs="Tahoma"/>
          <w:b/>
          <w:sz w:val="24"/>
          <w:szCs w:val="24"/>
          <w:u w:val="single"/>
          <w:lang w:val="en-US"/>
        </w:rPr>
      </w:pPr>
    </w:p>
    <w:p w14:paraId="3E769C71" w14:textId="77777777" w:rsidR="004D2C5F" w:rsidRDefault="004D2C5F">
      <w:pPr>
        <w:spacing w:before="120" w:after="120"/>
        <w:jc w:val="both"/>
        <w:rPr>
          <w:rFonts w:ascii="Arial Narrow" w:hAnsi="Arial Narrow" w:cs="Tahoma"/>
          <w:b/>
          <w:sz w:val="24"/>
          <w:szCs w:val="24"/>
          <w:u w:val="single"/>
          <w:lang w:val="en-US"/>
        </w:rPr>
      </w:pPr>
    </w:p>
    <w:p w14:paraId="675C7D5B" w14:textId="77777777" w:rsidR="004D2C5F" w:rsidRDefault="004D2C5F">
      <w:pPr>
        <w:spacing w:before="120" w:after="120"/>
        <w:jc w:val="both"/>
        <w:rPr>
          <w:rFonts w:ascii="Arial Narrow" w:hAnsi="Arial Narrow" w:cs="Tahoma"/>
          <w:b/>
          <w:sz w:val="24"/>
          <w:szCs w:val="24"/>
          <w:u w:val="single"/>
          <w:lang w:val="en-US"/>
        </w:rPr>
      </w:pPr>
    </w:p>
    <w:p w14:paraId="6241F1E2" w14:textId="77777777" w:rsidR="004D2C5F" w:rsidRDefault="004D2C5F">
      <w:pPr>
        <w:spacing w:before="120" w:after="120"/>
        <w:jc w:val="both"/>
        <w:rPr>
          <w:rFonts w:ascii="Arial Narrow" w:hAnsi="Arial Narrow" w:cs="Tahoma"/>
          <w:b/>
          <w:sz w:val="24"/>
          <w:szCs w:val="24"/>
          <w:u w:val="single"/>
          <w:lang w:val="en-US"/>
        </w:rPr>
      </w:pPr>
    </w:p>
    <w:p w14:paraId="16E9658A" w14:textId="77777777" w:rsidR="004D2C5F" w:rsidRDefault="004D2C5F">
      <w:pPr>
        <w:spacing w:before="120" w:after="120"/>
        <w:jc w:val="both"/>
        <w:rPr>
          <w:rFonts w:ascii="Arial Narrow" w:hAnsi="Arial Narrow" w:cs="Tahoma"/>
          <w:b/>
          <w:sz w:val="24"/>
          <w:szCs w:val="24"/>
          <w:u w:val="single"/>
          <w:lang w:val="en-US"/>
        </w:rPr>
      </w:pPr>
    </w:p>
    <w:p w14:paraId="12E90AF8" w14:textId="77777777" w:rsidR="004D2C5F" w:rsidRDefault="004D2C5F">
      <w:pPr>
        <w:spacing w:before="120" w:after="120"/>
        <w:jc w:val="both"/>
        <w:rPr>
          <w:rFonts w:ascii="Arial Narrow" w:hAnsi="Arial Narrow" w:cs="Tahoma"/>
          <w:b/>
          <w:sz w:val="24"/>
          <w:szCs w:val="24"/>
          <w:u w:val="single"/>
          <w:lang w:val="en-US"/>
        </w:rPr>
      </w:pPr>
    </w:p>
    <w:p w14:paraId="1156898A" w14:textId="77777777" w:rsidR="004D2C5F" w:rsidRDefault="004D2C5F">
      <w:pPr>
        <w:spacing w:before="120" w:after="120"/>
        <w:jc w:val="both"/>
        <w:rPr>
          <w:rFonts w:ascii="Arial Narrow" w:hAnsi="Arial Narrow" w:cs="Tahoma"/>
          <w:b/>
          <w:sz w:val="24"/>
          <w:szCs w:val="24"/>
          <w:u w:val="single"/>
          <w:lang w:val="en-US"/>
        </w:rPr>
      </w:pPr>
    </w:p>
    <w:p w14:paraId="7483746B" w14:textId="77777777" w:rsidR="004D2C5F" w:rsidRDefault="004D2C5F">
      <w:pPr>
        <w:spacing w:before="120" w:after="120"/>
        <w:jc w:val="both"/>
        <w:rPr>
          <w:rFonts w:ascii="Arial Narrow" w:hAnsi="Arial Narrow" w:cs="Tahoma"/>
          <w:b/>
          <w:sz w:val="24"/>
          <w:szCs w:val="24"/>
          <w:u w:val="single"/>
          <w:lang w:val="en-US"/>
        </w:rPr>
      </w:pPr>
    </w:p>
    <w:p w14:paraId="721616F8" w14:textId="77777777" w:rsidR="004D2C5F" w:rsidRDefault="004D2C5F">
      <w:pPr>
        <w:spacing w:before="120" w:after="120"/>
        <w:jc w:val="both"/>
        <w:rPr>
          <w:rFonts w:ascii="Arial Narrow" w:hAnsi="Arial Narrow" w:cs="Tahoma"/>
          <w:b/>
          <w:sz w:val="24"/>
          <w:szCs w:val="24"/>
          <w:u w:val="single"/>
          <w:lang w:val="en-US"/>
        </w:rPr>
      </w:pPr>
    </w:p>
    <w:p w14:paraId="547C09B9" w14:textId="77777777" w:rsidR="004D2C5F" w:rsidRDefault="004D2C5F">
      <w:pPr>
        <w:spacing w:before="120" w:after="120"/>
        <w:jc w:val="both"/>
        <w:rPr>
          <w:rFonts w:ascii="Arial Narrow" w:hAnsi="Arial Narrow" w:cs="Tahoma"/>
          <w:b/>
          <w:sz w:val="24"/>
          <w:szCs w:val="24"/>
          <w:u w:val="single"/>
          <w:lang w:val="en-US"/>
        </w:rPr>
      </w:pPr>
    </w:p>
    <w:p w14:paraId="358DF21F" w14:textId="77777777" w:rsidR="004D2C5F" w:rsidRDefault="004D2C5F">
      <w:pPr>
        <w:spacing w:before="120" w:after="120"/>
        <w:jc w:val="both"/>
        <w:rPr>
          <w:rFonts w:ascii="Arial Narrow" w:hAnsi="Arial Narrow" w:cs="Tahoma"/>
          <w:b/>
          <w:sz w:val="24"/>
          <w:szCs w:val="24"/>
          <w:u w:val="single"/>
          <w:lang w:val="en-US"/>
        </w:rPr>
      </w:pPr>
    </w:p>
    <w:p w14:paraId="218E6907" w14:textId="77777777" w:rsidR="00730D86" w:rsidRDefault="000E6552">
      <w:pPr>
        <w:spacing w:before="120" w:after="120"/>
        <w:jc w:val="center"/>
        <w:rPr>
          <w:rFonts w:ascii="Arial Narrow" w:hAnsi="Arial Narrow" w:cs="Tahoma"/>
          <w:b/>
          <w:sz w:val="24"/>
          <w:szCs w:val="24"/>
          <w:u w:val="single"/>
        </w:rPr>
      </w:pPr>
      <w:r>
        <w:rPr>
          <w:rFonts w:ascii="Arial Narrow" w:hAnsi="Arial Narrow" w:cs="Tahoma"/>
          <w:b/>
          <w:noProof/>
          <w:sz w:val="24"/>
        </w:rPr>
        <mc:AlternateContent>
          <mc:Choice Requires="wps">
            <w:drawing>
              <wp:inline distT="0" distB="0" distL="0" distR="0" wp14:anchorId="44A2A9A4" wp14:editId="2F52D677">
                <wp:extent cx="4914900" cy="1562100"/>
                <wp:effectExtent l="9525" t="9525" r="0" b="19050"/>
                <wp:docPr id="1041" name="WordAr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1562100"/>
                        </a:xfrm>
                        <a:prstGeom prst="rect">
                          <a:avLst/>
                        </a:prstGeom>
                      </wps:spPr>
                      <wps:txbx>
                        <w:txbxContent>
                          <w:p w14:paraId="6415C073" w14:textId="77777777" w:rsidR="00DB70F0" w:rsidRDefault="00DB70F0">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N°2</w:t>
                            </w:r>
                          </w:p>
                          <w:p w14:paraId="3184F696" w14:textId="77777777" w:rsidR="00DB70F0" w:rsidRDefault="00DB70F0">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REGLEMENT GENERAL DE </w:t>
                            </w:r>
                          </w:p>
                          <w:p w14:paraId="54F4A72A" w14:textId="77777777" w:rsidR="00DB70F0" w:rsidRDefault="00DB70F0">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L'APPEL D'OFFRES (RGAO)</w:t>
                            </w:r>
                          </w:p>
                        </w:txbxContent>
                      </wps:txbx>
                      <wps:bodyPr wrap="square" numCol="1">
                        <a:prstTxWarp prst="textPlain">
                          <a:avLst>
                            <a:gd name="adj" fmla="val 50000"/>
                          </a:avLst>
                        </a:prstTxWarp>
                        <a:spAutoFit/>
                      </wps:bodyPr>
                    </wps:wsp>
                  </a:graphicData>
                </a:graphic>
              </wp:inline>
            </w:drawing>
          </mc:Choice>
          <mc:Fallback>
            <w:pict>
              <v:rect w14:anchorId="44A2A9A4" id="WordArt 6" o:spid="_x0000_s1038" style="width:387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" filled="f" stroked="f">
                <v:path arrowok="t"/>
                <v:textbox style="mso-fit-shape-to-text:t">
                  <w:txbxContent>
                    <w:p w14:paraId="6415C073" w14:textId="77777777" w:rsidR="00DB70F0" w:rsidRDefault="00DB70F0">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N°2</w:t>
                      </w:r>
                    </w:p>
                    <w:p w14:paraId="3184F696" w14:textId="77777777" w:rsidR="00DB70F0" w:rsidRDefault="00DB70F0">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REGLEMENT GENERAL DE </w:t>
                      </w:r>
                    </w:p>
                    <w:p w14:paraId="54F4A72A" w14:textId="77777777" w:rsidR="00DB70F0" w:rsidRDefault="00DB70F0">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L'APPEL D'OFFRES (RGAO)</w:t>
                      </w:r>
                    </w:p>
                  </w:txbxContent>
                </v:textbox>
                <w10:anchorlock/>
              </v:rect>
            </w:pict>
          </mc:Fallback>
        </mc:AlternateContent>
      </w:r>
    </w:p>
    <w:p w14:paraId="6F5FFC3E" w14:textId="77777777" w:rsidR="00730D86" w:rsidRDefault="00730D86">
      <w:pPr>
        <w:spacing w:before="120" w:after="120"/>
        <w:jc w:val="both"/>
        <w:rPr>
          <w:rFonts w:ascii="Arial Narrow" w:hAnsi="Arial Narrow" w:cs="Tahoma"/>
          <w:b/>
          <w:sz w:val="24"/>
          <w:szCs w:val="24"/>
          <w:u w:val="single"/>
        </w:rPr>
      </w:pPr>
    </w:p>
    <w:p w14:paraId="505CDA66" w14:textId="77777777" w:rsidR="00730D86" w:rsidRDefault="00730D86">
      <w:pPr>
        <w:spacing w:before="120" w:after="120"/>
        <w:jc w:val="both"/>
        <w:rPr>
          <w:rFonts w:ascii="Arial Narrow" w:hAnsi="Arial Narrow" w:cs="Tahoma"/>
          <w:b/>
          <w:sz w:val="24"/>
          <w:szCs w:val="24"/>
          <w:u w:val="single"/>
        </w:rPr>
      </w:pPr>
    </w:p>
    <w:p w14:paraId="153348E8" w14:textId="77777777" w:rsidR="00730D86" w:rsidRDefault="00730D86">
      <w:pPr>
        <w:spacing w:before="120" w:after="120"/>
        <w:jc w:val="both"/>
        <w:rPr>
          <w:rFonts w:ascii="Arial Narrow" w:hAnsi="Arial Narrow" w:cs="Tahoma"/>
          <w:b/>
          <w:sz w:val="24"/>
          <w:szCs w:val="24"/>
          <w:u w:val="single"/>
        </w:rPr>
      </w:pPr>
    </w:p>
    <w:p w14:paraId="6B80BB8E" w14:textId="77777777" w:rsidR="00730D86" w:rsidRDefault="00730D86">
      <w:pPr>
        <w:spacing w:before="120" w:after="120"/>
        <w:jc w:val="both"/>
        <w:rPr>
          <w:rFonts w:ascii="Arial Narrow" w:hAnsi="Arial Narrow" w:cs="Tahoma"/>
          <w:b/>
          <w:sz w:val="24"/>
          <w:szCs w:val="24"/>
          <w:u w:val="single"/>
        </w:rPr>
      </w:pPr>
    </w:p>
    <w:p w14:paraId="44A8172B" w14:textId="77777777" w:rsidR="00730D86" w:rsidRDefault="00730D86">
      <w:pPr>
        <w:spacing w:before="120" w:after="120"/>
        <w:jc w:val="both"/>
        <w:rPr>
          <w:rFonts w:ascii="Arial Narrow" w:hAnsi="Arial Narrow" w:cs="Tahoma"/>
          <w:b/>
          <w:sz w:val="24"/>
          <w:szCs w:val="24"/>
          <w:u w:val="single"/>
        </w:rPr>
      </w:pPr>
    </w:p>
    <w:p w14:paraId="7F8DABB4" w14:textId="77777777" w:rsidR="00730D86" w:rsidRDefault="00730D86">
      <w:pPr>
        <w:spacing w:before="120" w:after="120"/>
        <w:jc w:val="both"/>
        <w:rPr>
          <w:rFonts w:ascii="Arial Narrow" w:hAnsi="Arial Narrow" w:cs="Tahoma"/>
          <w:b/>
          <w:sz w:val="24"/>
          <w:szCs w:val="24"/>
          <w:u w:val="single"/>
        </w:rPr>
      </w:pPr>
    </w:p>
    <w:p w14:paraId="7901057C" w14:textId="77777777" w:rsidR="00730D86" w:rsidRPr="00AF244E" w:rsidRDefault="000E6552">
      <w:pPr>
        <w:pStyle w:val="Corpsdetexte"/>
        <w:jc w:val="center"/>
        <w:rPr>
          <w:rFonts w:ascii="Arial Narrow" w:hAnsi="Arial Narrow" w:cs="Tahoma"/>
          <w:b/>
          <w:bCs/>
          <w:sz w:val="28"/>
          <w:szCs w:val="28"/>
          <w:u w:val="single"/>
        </w:rPr>
      </w:pPr>
      <w:r w:rsidRPr="00AF244E">
        <w:rPr>
          <w:rFonts w:ascii="Arial Narrow" w:hAnsi="Arial Narrow" w:cs="Tahoma"/>
          <w:b/>
          <w:bCs/>
          <w:sz w:val="28"/>
          <w:szCs w:val="28"/>
          <w:u w:val="single"/>
        </w:rPr>
        <w:br w:type="page"/>
      </w:r>
    </w:p>
    <w:p w14:paraId="373C51DF" w14:textId="77777777" w:rsidR="00730D86" w:rsidRPr="00AF244E" w:rsidRDefault="000E6552">
      <w:pPr>
        <w:pStyle w:val="Titre10"/>
        <w:tabs>
          <w:tab w:val="left" w:pos="7454"/>
        </w:tabs>
        <w:spacing w:before="100" w:beforeAutospacing="1" w:after="100" w:afterAutospacing="1"/>
        <w:jc w:val="both"/>
        <w:rPr>
          <w:b w:val="0"/>
          <w:spacing w:val="34"/>
          <w:sz w:val="36"/>
          <w:szCs w:val="18"/>
        </w:rPr>
      </w:pPr>
      <w:r w:rsidRPr="00AF244E">
        <w:rPr>
          <w:b w:val="0"/>
          <w:spacing w:val="34"/>
          <w:sz w:val="36"/>
          <w:szCs w:val="18"/>
        </w:rPr>
        <w:lastRenderedPageBreak/>
        <w:t>SOMMAIRE</w:t>
      </w:r>
    </w:p>
    <w:p w14:paraId="201D9A2D" w14:textId="77777777" w:rsidR="00730D86" w:rsidRPr="00AF244E" w:rsidRDefault="000E6552">
      <w:pPr>
        <w:widowControl w:val="0"/>
        <w:autoSpaceDE w:val="0"/>
        <w:jc w:val="both"/>
        <w:rPr>
          <w:b/>
          <w:bCs/>
          <w:spacing w:val="34"/>
          <w:w w:val="80"/>
          <w:position w:val="-1"/>
          <w:sz w:val="28"/>
          <w:szCs w:val="28"/>
        </w:rPr>
      </w:pPr>
      <w:r w:rsidRPr="00AF244E">
        <w:rPr>
          <w:b/>
          <w:bCs/>
          <w:spacing w:val="34"/>
          <w:w w:val="80"/>
          <w:position w:val="-1"/>
          <w:sz w:val="28"/>
          <w:szCs w:val="28"/>
        </w:rPr>
        <w:t>Table des matières</w:t>
      </w:r>
    </w:p>
    <w:p w14:paraId="2AB072BC" w14:textId="77777777" w:rsidR="00730D86" w:rsidRPr="00AF244E" w:rsidRDefault="000E6552">
      <w:pPr>
        <w:rPr>
          <w:sz w:val="22"/>
          <w:szCs w:val="22"/>
        </w:rPr>
      </w:pPr>
      <w:r w:rsidRPr="00AF244E">
        <w:rPr>
          <w:b/>
          <w:bCs/>
          <w:spacing w:val="34"/>
          <w:sz w:val="22"/>
          <w:szCs w:val="22"/>
        </w:rPr>
        <w:t>A. Généralités</w:t>
      </w:r>
      <w:r w:rsidRPr="00AF244E">
        <w:rPr>
          <w:sz w:val="22"/>
          <w:szCs w:val="22"/>
        </w:rPr>
        <w:t xml:space="preserve"> . . . . . . . . . . . .. .</w:t>
      </w:r>
      <w:r w:rsidRPr="00AF244E">
        <w:rPr>
          <w:sz w:val="22"/>
          <w:szCs w:val="22"/>
        </w:rPr>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730D86" w:rsidRPr="00AF244E" w14:paraId="45671D64" w14:textId="77777777">
        <w:trPr>
          <w:trHeight w:hRule="exact" w:val="227"/>
        </w:trPr>
        <w:tc>
          <w:tcPr>
            <w:tcW w:w="1418" w:type="dxa"/>
            <w:shd w:val="clear" w:color="auto" w:fill="auto"/>
            <w:tcMar>
              <w:top w:w="0" w:type="dxa"/>
              <w:left w:w="0" w:type="dxa"/>
              <w:bottom w:w="0" w:type="dxa"/>
              <w:right w:w="0" w:type="dxa"/>
            </w:tcMar>
          </w:tcPr>
          <w:p w14:paraId="4E2E6D96" w14:textId="77777777" w:rsidR="00730D86" w:rsidRPr="00AF244E" w:rsidRDefault="000E6552">
            <w:pPr>
              <w:rPr>
                <w:sz w:val="22"/>
                <w:szCs w:val="22"/>
              </w:rPr>
            </w:pPr>
            <w:r w:rsidRPr="00AF244E">
              <w:rPr>
                <w:sz w:val="22"/>
                <w:szCs w:val="22"/>
              </w:rPr>
              <w:t>Article 1</w:t>
            </w:r>
          </w:p>
        </w:tc>
        <w:tc>
          <w:tcPr>
            <w:tcW w:w="8222" w:type="dxa"/>
            <w:shd w:val="clear" w:color="auto" w:fill="auto"/>
            <w:tcMar>
              <w:top w:w="0" w:type="dxa"/>
              <w:left w:w="0" w:type="dxa"/>
              <w:bottom w:w="0" w:type="dxa"/>
              <w:right w:w="0" w:type="dxa"/>
            </w:tcMar>
          </w:tcPr>
          <w:p w14:paraId="662F04C8" w14:textId="77777777" w:rsidR="00730D86" w:rsidRPr="00AF244E" w:rsidRDefault="000E6552">
            <w:pPr>
              <w:rPr>
                <w:sz w:val="22"/>
                <w:szCs w:val="22"/>
              </w:rPr>
            </w:pPr>
            <w:r w:rsidRPr="00AF244E">
              <w:rPr>
                <w:sz w:val="22"/>
                <w:szCs w:val="22"/>
              </w:rPr>
              <w:t>: Portée de la soumission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34D75F13" w14:textId="77777777" w:rsidR="00730D86" w:rsidRPr="00AF244E" w:rsidRDefault="00730D86">
            <w:pPr>
              <w:rPr>
                <w:sz w:val="22"/>
                <w:szCs w:val="22"/>
              </w:rPr>
            </w:pPr>
          </w:p>
        </w:tc>
      </w:tr>
      <w:tr w:rsidR="00730D86" w:rsidRPr="00AF244E" w14:paraId="4CC535E4" w14:textId="77777777">
        <w:trPr>
          <w:trHeight w:hRule="exact" w:val="227"/>
        </w:trPr>
        <w:tc>
          <w:tcPr>
            <w:tcW w:w="1418" w:type="dxa"/>
            <w:shd w:val="clear" w:color="auto" w:fill="auto"/>
            <w:tcMar>
              <w:top w:w="0" w:type="dxa"/>
              <w:left w:w="0" w:type="dxa"/>
              <w:bottom w:w="0" w:type="dxa"/>
              <w:right w:w="0" w:type="dxa"/>
            </w:tcMar>
          </w:tcPr>
          <w:p w14:paraId="1FDF55BA" w14:textId="77777777" w:rsidR="00730D86" w:rsidRPr="00AF244E" w:rsidRDefault="000E6552">
            <w:pPr>
              <w:rPr>
                <w:sz w:val="22"/>
                <w:szCs w:val="22"/>
              </w:rPr>
            </w:pPr>
            <w:r w:rsidRPr="00AF244E">
              <w:rPr>
                <w:sz w:val="22"/>
                <w:szCs w:val="22"/>
              </w:rPr>
              <w:t>Article 2</w:t>
            </w:r>
          </w:p>
        </w:tc>
        <w:tc>
          <w:tcPr>
            <w:tcW w:w="8222" w:type="dxa"/>
            <w:shd w:val="clear" w:color="auto" w:fill="auto"/>
            <w:tcMar>
              <w:top w:w="0" w:type="dxa"/>
              <w:left w:w="0" w:type="dxa"/>
              <w:bottom w:w="0" w:type="dxa"/>
              <w:right w:w="0" w:type="dxa"/>
            </w:tcMar>
          </w:tcPr>
          <w:p w14:paraId="55E89696" w14:textId="77777777" w:rsidR="00730D86" w:rsidRPr="00AF244E" w:rsidRDefault="000E6552">
            <w:pPr>
              <w:rPr>
                <w:sz w:val="22"/>
                <w:szCs w:val="22"/>
              </w:rPr>
            </w:pPr>
            <w:r w:rsidRPr="00AF244E">
              <w:rPr>
                <w:sz w:val="22"/>
                <w:szCs w:val="22"/>
              </w:rPr>
              <w:t xml:space="preserve">: Financement . . . . . . . . . . . . . . . . . . . . . . . . . . . . . . . . . . . . . . . . . . . . . . . . . . . . . . . . . . . . . . . . . . . . . . . </w:t>
            </w:r>
          </w:p>
        </w:tc>
        <w:tc>
          <w:tcPr>
            <w:tcW w:w="454" w:type="dxa"/>
            <w:shd w:val="clear" w:color="auto" w:fill="auto"/>
            <w:tcMar>
              <w:top w:w="0" w:type="dxa"/>
              <w:left w:w="0" w:type="dxa"/>
              <w:bottom w:w="0" w:type="dxa"/>
              <w:right w:w="0" w:type="dxa"/>
            </w:tcMar>
          </w:tcPr>
          <w:p w14:paraId="56E5E669" w14:textId="77777777" w:rsidR="00730D86" w:rsidRPr="00AF244E" w:rsidRDefault="00730D86">
            <w:pPr>
              <w:rPr>
                <w:sz w:val="22"/>
                <w:szCs w:val="22"/>
              </w:rPr>
            </w:pPr>
          </w:p>
        </w:tc>
      </w:tr>
      <w:tr w:rsidR="00730D86" w:rsidRPr="00AF244E" w14:paraId="6C6A249F" w14:textId="77777777">
        <w:trPr>
          <w:trHeight w:hRule="exact" w:val="227"/>
        </w:trPr>
        <w:tc>
          <w:tcPr>
            <w:tcW w:w="1418" w:type="dxa"/>
            <w:shd w:val="clear" w:color="auto" w:fill="auto"/>
            <w:tcMar>
              <w:top w:w="0" w:type="dxa"/>
              <w:left w:w="0" w:type="dxa"/>
              <w:bottom w:w="0" w:type="dxa"/>
              <w:right w:w="0" w:type="dxa"/>
            </w:tcMar>
          </w:tcPr>
          <w:p w14:paraId="44B14D4F" w14:textId="77777777" w:rsidR="00730D86" w:rsidRPr="00AF244E" w:rsidRDefault="000E6552">
            <w:pPr>
              <w:rPr>
                <w:sz w:val="22"/>
                <w:szCs w:val="22"/>
              </w:rPr>
            </w:pPr>
            <w:r w:rsidRPr="00AF244E">
              <w:rPr>
                <w:sz w:val="22"/>
                <w:szCs w:val="22"/>
              </w:rPr>
              <w:t>Article 3</w:t>
            </w:r>
          </w:p>
        </w:tc>
        <w:tc>
          <w:tcPr>
            <w:tcW w:w="8222" w:type="dxa"/>
            <w:shd w:val="clear" w:color="auto" w:fill="auto"/>
            <w:tcMar>
              <w:top w:w="0" w:type="dxa"/>
              <w:left w:w="0" w:type="dxa"/>
              <w:bottom w:w="0" w:type="dxa"/>
              <w:right w:w="0" w:type="dxa"/>
            </w:tcMar>
          </w:tcPr>
          <w:p w14:paraId="60EFB59A" w14:textId="77777777" w:rsidR="00730D86" w:rsidRPr="00AF244E" w:rsidRDefault="000E6552">
            <w:pPr>
              <w:rPr>
                <w:sz w:val="22"/>
                <w:szCs w:val="22"/>
              </w:rPr>
            </w:pPr>
            <w:r w:rsidRPr="00AF244E">
              <w:rPr>
                <w:sz w:val="22"/>
                <w:szCs w:val="22"/>
              </w:rPr>
              <w:t xml:space="preserve">: Fraude et corruption . . . . . . . . . . . . . . . . . . . . . . . . . . . . . . . . . . . . . . . . . . . . . . . . . . . . . . . . . . . . . . . . </w:t>
            </w:r>
          </w:p>
        </w:tc>
        <w:tc>
          <w:tcPr>
            <w:tcW w:w="454" w:type="dxa"/>
            <w:shd w:val="clear" w:color="auto" w:fill="auto"/>
            <w:tcMar>
              <w:top w:w="0" w:type="dxa"/>
              <w:left w:w="0" w:type="dxa"/>
              <w:bottom w:w="0" w:type="dxa"/>
              <w:right w:w="0" w:type="dxa"/>
            </w:tcMar>
          </w:tcPr>
          <w:p w14:paraId="6716AFFB" w14:textId="77777777" w:rsidR="00730D86" w:rsidRPr="00AF244E" w:rsidRDefault="00730D86">
            <w:pPr>
              <w:rPr>
                <w:sz w:val="22"/>
                <w:szCs w:val="22"/>
              </w:rPr>
            </w:pPr>
          </w:p>
        </w:tc>
      </w:tr>
      <w:tr w:rsidR="00730D86" w:rsidRPr="00AF244E" w14:paraId="3FFFF97B" w14:textId="77777777">
        <w:trPr>
          <w:trHeight w:hRule="exact" w:val="227"/>
        </w:trPr>
        <w:tc>
          <w:tcPr>
            <w:tcW w:w="1418" w:type="dxa"/>
            <w:shd w:val="clear" w:color="auto" w:fill="auto"/>
            <w:tcMar>
              <w:top w:w="0" w:type="dxa"/>
              <w:left w:w="0" w:type="dxa"/>
              <w:bottom w:w="0" w:type="dxa"/>
              <w:right w:w="0" w:type="dxa"/>
            </w:tcMar>
          </w:tcPr>
          <w:p w14:paraId="3F0BCBF1" w14:textId="77777777" w:rsidR="00730D86" w:rsidRPr="00AF244E" w:rsidRDefault="000E6552">
            <w:pPr>
              <w:rPr>
                <w:sz w:val="22"/>
                <w:szCs w:val="22"/>
              </w:rPr>
            </w:pPr>
            <w:r w:rsidRPr="00AF244E">
              <w:rPr>
                <w:sz w:val="22"/>
                <w:szCs w:val="22"/>
              </w:rPr>
              <w:t>Article 4</w:t>
            </w:r>
          </w:p>
        </w:tc>
        <w:tc>
          <w:tcPr>
            <w:tcW w:w="8222" w:type="dxa"/>
            <w:shd w:val="clear" w:color="auto" w:fill="auto"/>
            <w:tcMar>
              <w:top w:w="0" w:type="dxa"/>
              <w:left w:w="0" w:type="dxa"/>
              <w:bottom w:w="0" w:type="dxa"/>
              <w:right w:w="0" w:type="dxa"/>
            </w:tcMar>
          </w:tcPr>
          <w:p w14:paraId="429BB0D8" w14:textId="77777777" w:rsidR="00730D86" w:rsidRPr="00AF244E" w:rsidRDefault="000E6552">
            <w:pPr>
              <w:rPr>
                <w:sz w:val="22"/>
                <w:szCs w:val="22"/>
              </w:rPr>
            </w:pPr>
            <w:r w:rsidRPr="00AF244E">
              <w:rPr>
                <w:sz w:val="22"/>
                <w:szCs w:val="22"/>
              </w:rPr>
              <w:t xml:space="preserve">: Candidats admis à concourir . . . . . . . . . . . . . . . . . . . . . . . . . . . . . . . . . . . . . . . . . . . . . . . . . . . . . . . . . . </w:t>
            </w:r>
          </w:p>
        </w:tc>
        <w:tc>
          <w:tcPr>
            <w:tcW w:w="454" w:type="dxa"/>
            <w:shd w:val="clear" w:color="auto" w:fill="auto"/>
            <w:tcMar>
              <w:top w:w="0" w:type="dxa"/>
              <w:left w:w="0" w:type="dxa"/>
              <w:bottom w:w="0" w:type="dxa"/>
              <w:right w:w="0" w:type="dxa"/>
            </w:tcMar>
          </w:tcPr>
          <w:p w14:paraId="69DC3591" w14:textId="77777777" w:rsidR="00730D86" w:rsidRPr="00AF244E" w:rsidRDefault="00730D86">
            <w:pPr>
              <w:rPr>
                <w:sz w:val="22"/>
                <w:szCs w:val="22"/>
              </w:rPr>
            </w:pPr>
          </w:p>
        </w:tc>
      </w:tr>
      <w:tr w:rsidR="00730D86" w:rsidRPr="00AF244E" w14:paraId="0F2D8C96" w14:textId="77777777">
        <w:trPr>
          <w:trHeight w:hRule="exact" w:val="227"/>
        </w:trPr>
        <w:tc>
          <w:tcPr>
            <w:tcW w:w="1418" w:type="dxa"/>
            <w:shd w:val="clear" w:color="auto" w:fill="auto"/>
            <w:tcMar>
              <w:top w:w="0" w:type="dxa"/>
              <w:left w:w="0" w:type="dxa"/>
              <w:bottom w:w="0" w:type="dxa"/>
              <w:right w:w="0" w:type="dxa"/>
            </w:tcMar>
          </w:tcPr>
          <w:p w14:paraId="5A12BC8C" w14:textId="77777777" w:rsidR="00730D86" w:rsidRPr="00AF244E" w:rsidRDefault="000E6552">
            <w:pPr>
              <w:rPr>
                <w:sz w:val="22"/>
                <w:szCs w:val="22"/>
              </w:rPr>
            </w:pPr>
            <w:r w:rsidRPr="00AF244E">
              <w:rPr>
                <w:sz w:val="22"/>
                <w:szCs w:val="22"/>
              </w:rPr>
              <w:t>Article 5</w:t>
            </w:r>
          </w:p>
        </w:tc>
        <w:tc>
          <w:tcPr>
            <w:tcW w:w="8222" w:type="dxa"/>
            <w:shd w:val="clear" w:color="auto" w:fill="auto"/>
            <w:tcMar>
              <w:top w:w="0" w:type="dxa"/>
              <w:left w:w="0" w:type="dxa"/>
              <w:bottom w:w="0" w:type="dxa"/>
              <w:right w:w="0" w:type="dxa"/>
            </w:tcMar>
          </w:tcPr>
          <w:p w14:paraId="1BD83109" w14:textId="77777777" w:rsidR="00730D86" w:rsidRPr="00AF244E" w:rsidRDefault="000E6552">
            <w:pPr>
              <w:rPr>
                <w:sz w:val="22"/>
                <w:szCs w:val="22"/>
              </w:rPr>
            </w:pPr>
            <w:r w:rsidRPr="00AF244E">
              <w:rPr>
                <w:sz w:val="22"/>
                <w:szCs w:val="22"/>
              </w:rPr>
              <w:t xml:space="preserve">: Matériaux, matériels, fournitures, équipements et services autorisés . . . . . . . . . . . . . . . . . . . . . . . . . . . . . </w:t>
            </w:r>
          </w:p>
        </w:tc>
        <w:tc>
          <w:tcPr>
            <w:tcW w:w="454" w:type="dxa"/>
            <w:shd w:val="clear" w:color="auto" w:fill="auto"/>
            <w:tcMar>
              <w:top w:w="0" w:type="dxa"/>
              <w:left w:w="0" w:type="dxa"/>
              <w:bottom w:w="0" w:type="dxa"/>
              <w:right w:w="0" w:type="dxa"/>
            </w:tcMar>
          </w:tcPr>
          <w:p w14:paraId="4FDDE881" w14:textId="77777777" w:rsidR="00730D86" w:rsidRPr="00AF244E" w:rsidRDefault="00730D86">
            <w:pPr>
              <w:rPr>
                <w:sz w:val="22"/>
                <w:szCs w:val="22"/>
              </w:rPr>
            </w:pPr>
          </w:p>
        </w:tc>
      </w:tr>
      <w:tr w:rsidR="00730D86" w:rsidRPr="00AF244E" w14:paraId="6F2A4B65" w14:textId="77777777">
        <w:trPr>
          <w:trHeight w:hRule="exact" w:val="227"/>
        </w:trPr>
        <w:tc>
          <w:tcPr>
            <w:tcW w:w="1418" w:type="dxa"/>
            <w:shd w:val="clear" w:color="auto" w:fill="auto"/>
            <w:tcMar>
              <w:top w:w="0" w:type="dxa"/>
              <w:left w:w="0" w:type="dxa"/>
              <w:bottom w:w="0" w:type="dxa"/>
              <w:right w:w="0" w:type="dxa"/>
            </w:tcMar>
          </w:tcPr>
          <w:p w14:paraId="6177034C" w14:textId="77777777" w:rsidR="00730D86" w:rsidRPr="00AF244E" w:rsidRDefault="000E6552">
            <w:pPr>
              <w:rPr>
                <w:sz w:val="22"/>
                <w:szCs w:val="22"/>
              </w:rPr>
            </w:pPr>
            <w:r w:rsidRPr="00AF244E">
              <w:rPr>
                <w:sz w:val="22"/>
                <w:szCs w:val="22"/>
              </w:rPr>
              <w:t>Article 6</w:t>
            </w:r>
          </w:p>
        </w:tc>
        <w:tc>
          <w:tcPr>
            <w:tcW w:w="8222" w:type="dxa"/>
            <w:shd w:val="clear" w:color="auto" w:fill="auto"/>
            <w:tcMar>
              <w:top w:w="0" w:type="dxa"/>
              <w:left w:w="0" w:type="dxa"/>
              <w:bottom w:w="0" w:type="dxa"/>
              <w:right w:w="0" w:type="dxa"/>
            </w:tcMar>
          </w:tcPr>
          <w:p w14:paraId="2DC66C47" w14:textId="77777777" w:rsidR="00730D86" w:rsidRPr="00AF244E" w:rsidRDefault="000E6552">
            <w:pPr>
              <w:rPr>
                <w:sz w:val="22"/>
                <w:szCs w:val="22"/>
              </w:rPr>
            </w:pPr>
            <w:r w:rsidRPr="00AF244E">
              <w:rPr>
                <w:sz w:val="22"/>
                <w:szCs w:val="22"/>
              </w:rPr>
              <w:t xml:space="preserve">: Qualification du Soumissionnaire . . . . . . . . . . . . . . . . . . . . . . . . . . . . . . . . . . . . . . . . . . . . . . . . . . . . . . </w:t>
            </w:r>
          </w:p>
        </w:tc>
        <w:tc>
          <w:tcPr>
            <w:tcW w:w="454" w:type="dxa"/>
            <w:shd w:val="clear" w:color="auto" w:fill="auto"/>
            <w:tcMar>
              <w:top w:w="0" w:type="dxa"/>
              <w:left w:w="0" w:type="dxa"/>
              <w:bottom w:w="0" w:type="dxa"/>
              <w:right w:w="0" w:type="dxa"/>
            </w:tcMar>
          </w:tcPr>
          <w:p w14:paraId="3034A853" w14:textId="77777777" w:rsidR="00730D86" w:rsidRPr="00AF244E" w:rsidRDefault="00730D86">
            <w:pPr>
              <w:rPr>
                <w:sz w:val="22"/>
                <w:szCs w:val="22"/>
              </w:rPr>
            </w:pPr>
          </w:p>
        </w:tc>
      </w:tr>
      <w:tr w:rsidR="00730D86" w:rsidRPr="00AF244E" w14:paraId="0CE13C61" w14:textId="77777777">
        <w:trPr>
          <w:trHeight w:hRule="exact" w:val="227"/>
        </w:trPr>
        <w:tc>
          <w:tcPr>
            <w:tcW w:w="1418" w:type="dxa"/>
            <w:shd w:val="clear" w:color="auto" w:fill="auto"/>
            <w:tcMar>
              <w:top w:w="0" w:type="dxa"/>
              <w:left w:w="0" w:type="dxa"/>
              <w:bottom w:w="0" w:type="dxa"/>
              <w:right w:w="0" w:type="dxa"/>
            </w:tcMar>
          </w:tcPr>
          <w:p w14:paraId="449B5A53" w14:textId="77777777" w:rsidR="00730D86" w:rsidRPr="00AF244E" w:rsidRDefault="000E6552">
            <w:pPr>
              <w:rPr>
                <w:sz w:val="22"/>
                <w:szCs w:val="22"/>
              </w:rPr>
            </w:pPr>
            <w:r w:rsidRPr="00AF244E">
              <w:rPr>
                <w:sz w:val="22"/>
                <w:szCs w:val="22"/>
              </w:rPr>
              <w:t>Article 7</w:t>
            </w:r>
          </w:p>
        </w:tc>
        <w:tc>
          <w:tcPr>
            <w:tcW w:w="8222" w:type="dxa"/>
            <w:shd w:val="clear" w:color="auto" w:fill="auto"/>
            <w:tcMar>
              <w:top w:w="0" w:type="dxa"/>
              <w:left w:w="0" w:type="dxa"/>
              <w:bottom w:w="0" w:type="dxa"/>
              <w:right w:w="0" w:type="dxa"/>
            </w:tcMar>
          </w:tcPr>
          <w:p w14:paraId="16E50D14" w14:textId="77777777" w:rsidR="00730D86" w:rsidRPr="00AF244E" w:rsidRDefault="000E6552">
            <w:pPr>
              <w:rPr>
                <w:sz w:val="22"/>
                <w:szCs w:val="22"/>
              </w:rPr>
            </w:pPr>
            <w:r w:rsidRPr="00AF244E">
              <w:rPr>
                <w:sz w:val="22"/>
                <w:szCs w:val="22"/>
              </w:rPr>
              <w:t>: Visite du site des travaux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6C337375" w14:textId="77777777" w:rsidR="00730D86" w:rsidRPr="00AF244E" w:rsidRDefault="00730D86">
            <w:pPr>
              <w:rPr>
                <w:sz w:val="22"/>
                <w:szCs w:val="22"/>
              </w:rPr>
            </w:pPr>
          </w:p>
        </w:tc>
      </w:tr>
    </w:tbl>
    <w:p w14:paraId="37D605DE" w14:textId="77777777" w:rsidR="00730D86" w:rsidRPr="00AF244E" w:rsidRDefault="000E6552">
      <w:pPr>
        <w:rPr>
          <w:sz w:val="22"/>
          <w:szCs w:val="22"/>
        </w:rPr>
      </w:pPr>
      <w:r w:rsidRPr="00AF244E">
        <w:rPr>
          <w:b/>
          <w:bCs/>
          <w:spacing w:val="34"/>
          <w:sz w:val="22"/>
          <w:szCs w:val="22"/>
        </w:rPr>
        <w:t xml:space="preserve">B. Dossier d’Appel d’Offres </w:t>
      </w:r>
      <w:r w:rsidRPr="00AF244E">
        <w:rPr>
          <w:sz w:val="22"/>
          <w:szCs w:val="22"/>
        </w:rPr>
        <w:t>. . .</w:t>
      </w:r>
      <w:r w:rsidRPr="00AF244E">
        <w:rPr>
          <w:sz w:val="22"/>
          <w:szCs w:val="22"/>
        </w:rPr>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730D86" w:rsidRPr="00AF244E" w14:paraId="72131513" w14:textId="77777777">
        <w:trPr>
          <w:trHeight w:hRule="exact" w:val="227"/>
        </w:trPr>
        <w:tc>
          <w:tcPr>
            <w:tcW w:w="1418" w:type="dxa"/>
            <w:shd w:val="clear" w:color="auto" w:fill="auto"/>
            <w:tcMar>
              <w:top w:w="0" w:type="dxa"/>
              <w:left w:w="0" w:type="dxa"/>
              <w:bottom w:w="0" w:type="dxa"/>
              <w:right w:w="0" w:type="dxa"/>
            </w:tcMar>
          </w:tcPr>
          <w:p w14:paraId="28ABEB12" w14:textId="77777777" w:rsidR="00730D86" w:rsidRPr="00AF244E" w:rsidRDefault="000E6552">
            <w:pPr>
              <w:rPr>
                <w:sz w:val="22"/>
                <w:szCs w:val="22"/>
              </w:rPr>
            </w:pPr>
            <w:r w:rsidRPr="00AF244E">
              <w:rPr>
                <w:sz w:val="22"/>
                <w:szCs w:val="22"/>
              </w:rPr>
              <w:t>Article 8</w:t>
            </w:r>
          </w:p>
        </w:tc>
        <w:tc>
          <w:tcPr>
            <w:tcW w:w="8222" w:type="dxa"/>
            <w:shd w:val="clear" w:color="auto" w:fill="auto"/>
            <w:tcMar>
              <w:top w:w="0" w:type="dxa"/>
              <w:left w:w="0" w:type="dxa"/>
              <w:bottom w:w="0" w:type="dxa"/>
              <w:right w:w="0" w:type="dxa"/>
            </w:tcMar>
          </w:tcPr>
          <w:p w14:paraId="6665C7B6" w14:textId="77777777" w:rsidR="00730D86" w:rsidRPr="00AF244E" w:rsidRDefault="000E6552">
            <w:pPr>
              <w:rPr>
                <w:sz w:val="22"/>
                <w:szCs w:val="22"/>
              </w:rPr>
            </w:pPr>
            <w:r w:rsidRPr="00AF244E">
              <w:rPr>
                <w:sz w:val="22"/>
                <w:szCs w:val="22"/>
              </w:rPr>
              <w:t>: Contenu du Dossier d’Appel d’Offres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69AB7778" w14:textId="77777777" w:rsidR="00730D86" w:rsidRPr="00AF244E" w:rsidRDefault="00730D86">
            <w:pPr>
              <w:rPr>
                <w:sz w:val="22"/>
                <w:szCs w:val="22"/>
              </w:rPr>
            </w:pPr>
          </w:p>
        </w:tc>
      </w:tr>
      <w:tr w:rsidR="00730D86" w:rsidRPr="00AF244E" w14:paraId="35D58B33" w14:textId="77777777">
        <w:trPr>
          <w:trHeight w:hRule="exact" w:val="227"/>
        </w:trPr>
        <w:tc>
          <w:tcPr>
            <w:tcW w:w="1418" w:type="dxa"/>
            <w:shd w:val="clear" w:color="auto" w:fill="auto"/>
            <w:tcMar>
              <w:top w:w="0" w:type="dxa"/>
              <w:left w:w="0" w:type="dxa"/>
              <w:bottom w:w="0" w:type="dxa"/>
              <w:right w:w="0" w:type="dxa"/>
            </w:tcMar>
          </w:tcPr>
          <w:p w14:paraId="611C7BFA" w14:textId="77777777" w:rsidR="00730D86" w:rsidRPr="00AF244E" w:rsidRDefault="000E6552">
            <w:pPr>
              <w:rPr>
                <w:sz w:val="22"/>
                <w:szCs w:val="22"/>
              </w:rPr>
            </w:pPr>
            <w:r w:rsidRPr="00AF244E">
              <w:rPr>
                <w:sz w:val="22"/>
                <w:szCs w:val="22"/>
              </w:rPr>
              <w:t>Article 9</w:t>
            </w:r>
          </w:p>
        </w:tc>
        <w:tc>
          <w:tcPr>
            <w:tcW w:w="8222" w:type="dxa"/>
            <w:shd w:val="clear" w:color="auto" w:fill="auto"/>
            <w:tcMar>
              <w:top w:w="0" w:type="dxa"/>
              <w:left w:w="0" w:type="dxa"/>
              <w:bottom w:w="0" w:type="dxa"/>
              <w:right w:w="0" w:type="dxa"/>
            </w:tcMar>
          </w:tcPr>
          <w:p w14:paraId="1CCD0C40" w14:textId="77777777" w:rsidR="00730D86" w:rsidRPr="00AF244E" w:rsidRDefault="000E6552">
            <w:pPr>
              <w:rPr>
                <w:sz w:val="22"/>
                <w:szCs w:val="22"/>
              </w:rPr>
            </w:pPr>
            <w:r w:rsidRPr="00AF244E">
              <w:rPr>
                <w:sz w:val="22"/>
                <w:szCs w:val="22"/>
              </w:rPr>
              <w:t>: Eclaircissements apportés au Dossier d’Appel d’Offres et recours . . . . . . . . . . . . . . . . . . . . . . . . . . . .</w:t>
            </w:r>
          </w:p>
        </w:tc>
        <w:tc>
          <w:tcPr>
            <w:tcW w:w="454" w:type="dxa"/>
            <w:shd w:val="clear" w:color="auto" w:fill="auto"/>
            <w:tcMar>
              <w:top w:w="0" w:type="dxa"/>
              <w:left w:w="0" w:type="dxa"/>
              <w:bottom w:w="0" w:type="dxa"/>
              <w:right w:w="0" w:type="dxa"/>
            </w:tcMar>
          </w:tcPr>
          <w:p w14:paraId="015BB258" w14:textId="77777777" w:rsidR="00730D86" w:rsidRPr="00AF244E" w:rsidRDefault="00730D86">
            <w:pPr>
              <w:rPr>
                <w:sz w:val="22"/>
                <w:szCs w:val="22"/>
              </w:rPr>
            </w:pPr>
          </w:p>
        </w:tc>
      </w:tr>
      <w:tr w:rsidR="00730D86" w:rsidRPr="00AF244E" w14:paraId="3811B2F8" w14:textId="77777777">
        <w:trPr>
          <w:trHeight w:hRule="exact" w:val="227"/>
        </w:trPr>
        <w:tc>
          <w:tcPr>
            <w:tcW w:w="1418" w:type="dxa"/>
            <w:shd w:val="clear" w:color="auto" w:fill="auto"/>
            <w:tcMar>
              <w:top w:w="0" w:type="dxa"/>
              <w:left w:w="0" w:type="dxa"/>
              <w:bottom w:w="0" w:type="dxa"/>
              <w:right w:w="0" w:type="dxa"/>
            </w:tcMar>
          </w:tcPr>
          <w:p w14:paraId="5C49E3F7" w14:textId="77777777" w:rsidR="00730D86" w:rsidRPr="00AF244E" w:rsidRDefault="000E6552">
            <w:pPr>
              <w:rPr>
                <w:sz w:val="22"/>
                <w:szCs w:val="22"/>
              </w:rPr>
            </w:pPr>
            <w:r w:rsidRPr="00AF244E">
              <w:rPr>
                <w:sz w:val="22"/>
                <w:szCs w:val="22"/>
              </w:rPr>
              <w:t>Article 10</w:t>
            </w:r>
          </w:p>
        </w:tc>
        <w:tc>
          <w:tcPr>
            <w:tcW w:w="8222" w:type="dxa"/>
            <w:shd w:val="clear" w:color="auto" w:fill="auto"/>
            <w:tcMar>
              <w:top w:w="0" w:type="dxa"/>
              <w:left w:w="0" w:type="dxa"/>
              <w:bottom w:w="0" w:type="dxa"/>
              <w:right w:w="0" w:type="dxa"/>
            </w:tcMar>
          </w:tcPr>
          <w:p w14:paraId="19BB6821" w14:textId="77777777" w:rsidR="00730D86" w:rsidRPr="00AF244E" w:rsidRDefault="000E6552">
            <w:pPr>
              <w:rPr>
                <w:sz w:val="22"/>
                <w:szCs w:val="22"/>
              </w:rPr>
            </w:pPr>
            <w:r w:rsidRPr="00AF244E">
              <w:rPr>
                <w:sz w:val="22"/>
                <w:szCs w:val="22"/>
              </w:rPr>
              <w:t>: Modification du Dossier d’Appel d’Offres . . . . . . . . . . . . . . . . . . . . . . . . . . . . . . . . . . . . . . . . . . . . . . . . . . . . . . . . . . . . . . . . . . . . . . . . . . . . . . . . . . . . . . . .</w:t>
            </w:r>
          </w:p>
        </w:tc>
        <w:tc>
          <w:tcPr>
            <w:tcW w:w="454" w:type="dxa"/>
            <w:shd w:val="clear" w:color="auto" w:fill="auto"/>
            <w:tcMar>
              <w:top w:w="0" w:type="dxa"/>
              <w:left w:w="0" w:type="dxa"/>
              <w:bottom w:w="0" w:type="dxa"/>
              <w:right w:w="0" w:type="dxa"/>
            </w:tcMar>
          </w:tcPr>
          <w:p w14:paraId="459674F5" w14:textId="77777777" w:rsidR="00730D86" w:rsidRPr="00AF244E" w:rsidRDefault="00730D86">
            <w:pPr>
              <w:rPr>
                <w:sz w:val="22"/>
                <w:szCs w:val="22"/>
              </w:rPr>
            </w:pPr>
          </w:p>
        </w:tc>
      </w:tr>
    </w:tbl>
    <w:p w14:paraId="1A0BB760" w14:textId="77777777" w:rsidR="00730D86" w:rsidRPr="00AF244E" w:rsidRDefault="000E6552">
      <w:pPr>
        <w:rPr>
          <w:sz w:val="22"/>
          <w:szCs w:val="22"/>
        </w:rPr>
      </w:pPr>
      <w:r w:rsidRPr="00AF244E">
        <w:rPr>
          <w:b/>
          <w:bCs/>
          <w:spacing w:val="34"/>
          <w:sz w:val="22"/>
          <w:szCs w:val="22"/>
        </w:rPr>
        <w:t>C. Préparation des offres</w:t>
      </w:r>
      <w:r w:rsidRPr="00AF244E">
        <w:rPr>
          <w:sz w:val="22"/>
          <w:szCs w:val="22"/>
        </w:rPr>
        <w:t xml:space="preserve"> </w:t>
      </w:r>
      <w:r w:rsidRPr="00AF244E">
        <w:rPr>
          <w:sz w:val="22"/>
          <w:szCs w:val="22"/>
        </w:rPr>
        <w:tab/>
        <w:t>………………………………………………………………</w:t>
      </w:r>
    </w:p>
    <w:tbl>
      <w:tblPr>
        <w:tblW w:w="10187" w:type="dxa"/>
        <w:tblInd w:w="-142" w:type="dxa"/>
        <w:tblLayout w:type="fixed"/>
        <w:tblCellMar>
          <w:left w:w="10" w:type="dxa"/>
          <w:right w:w="10" w:type="dxa"/>
        </w:tblCellMar>
        <w:tblLook w:val="0000" w:firstRow="0" w:lastRow="0" w:firstColumn="0" w:lastColumn="0" w:noHBand="0" w:noVBand="0"/>
      </w:tblPr>
      <w:tblGrid>
        <w:gridCol w:w="1418"/>
        <w:gridCol w:w="8222"/>
        <w:gridCol w:w="547"/>
      </w:tblGrid>
      <w:tr w:rsidR="00730D86" w:rsidRPr="00AF244E" w14:paraId="7762784F" w14:textId="77777777">
        <w:trPr>
          <w:trHeight w:hRule="exact" w:val="227"/>
        </w:trPr>
        <w:tc>
          <w:tcPr>
            <w:tcW w:w="1418" w:type="dxa"/>
            <w:shd w:val="clear" w:color="auto" w:fill="auto"/>
            <w:tcMar>
              <w:top w:w="0" w:type="dxa"/>
              <w:left w:w="0" w:type="dxa"/>
              <w:bottom w:w="0" w:type="dxa"/>
              <w:right w:w="0" w:type="dxa"/>
            </w:tcMar>
          </w:tcPr>
          <w:p w14:paraId="4E86AB33" w14:textId="77777777" w:rsidR="00730D86" w:rsidRPr="00AF244E" w:rsidRDefault="000E6552">
            <w:pPr>
              <w:rPr>
                <w:sz w:val="22"/>
                <w:szCs w:val="22"/>
              </w:rPr>
            </w:pPr>
            <w:r w:rsidRPr="00AF244E">
              <w:rPr>
                <w:sz w:val="22"/>
                <w:szCs w:val="22"/>
              </w:rPr>
              <w:t>Article 11</w:t>
            </w:r>
          </w:p>
        </w:tc>
        <w:tc>
          <w:tcPr>
            <w:tcW w:w="8222" w:type="dxa"/>
            <w:shd w:val="clear" w:color="auto" w:fill="auto"/>
            <w:tcMar>
              <w:top w:w="0" w:type="dxa"/>
              <w:left w:w="0" w:type="dxa"/>
              <w:bottom w:w="0" w:type="dxa"/>
              <w:right w:w="0" w:type="dxa"/>
            </w:tcMar>
          </w:tcPr>
          <w:p w14:paraId="1F62AEC1" w14:textId="77777777" w:rsidR="00730D86" w:rsidRPr="00AF244E" w:rsidRDefault="000E6552">
            <w:pPr>
              <w:rPr>
                <w:sz w:val="22"/>
                <w:szCs w:val="22"/>
              </w:rPr>
            </w:pPr>
            <w:r w:rsidRPr="00AF244E">
              <w:rPr>
                <w:sz w:val="22"/>
                <w:szCs w:val="22"/>
              </w:rPr>
              <w:t>: Frais de soumission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14:paraId="27D6D2D2" w14:textId="77777777" w:rsidR="00730D86" w:rsidRPr="00AF244E" w:rsidRDefault="00730D86">
            <w:pPr>
              <w:rPr>
                <w:sz w:val="22"/>
                <w:szCs w:val="22"/>
              </w:rPr>
            </w:pPr>
          </w:p>
        </w:tc>
      </w:tr>
      <w:tr w:rsidR="00730D86" w:rsidRPr="00AF244E" w14:paraId="10F4EA43" w14:textId="77777777">
        <w:trPr>
          <w:trHeight w:hRule="exact" w:val="227"/>
        </w:trPr>
        <w:tc>
          <w:tcPr>
            <w:tcW w:w="1418" w:type="dxa"/>
            <w:shd w:val="clear" w:color="auto" w:fill="auto"/>
            <w:tcMar>
              <w:top w:w="0" w:type="dxa"/>
              <w:left w:w="0" w:type="dxa"/>
              <w:bottom w:w="0" w:type="dxa"/>
              <w:right w:w="0" w:type="dxa"/>
            </w:tcMar>
          </w:tcPr>
          <w:p w14:paraId="17AE6D7B" w14:textId="77777777" w:rsidR="00730D86" w:rsidRPr="00AF244E" w:rsidRDefault="000E6552">
            <w:pPr>
              <w:rPr>
                <w:sz w:val="22"/>
                <w:szCs w:val="22"/>
              </w:rPr>
            </w:pPr>
            <w:r w:rsidRPr="00AF244E">
              <w:rPr>
                <w:sz w:val="22"/>
                <w:szCs w:val="22"/>
              </w:rPr>
              <w:t>Article 12</w:t>
            </w:r>
          </w:p>
        </w:tc>
        <w:tc>
          <w:tcPr>
            <w:tcW w:w="8222" w:type="dxa"/>
            <w:shd w:val="clear" w:color="auto" w:fill="auto"/>
            <w:tcMar>
              <w:top w:w="0" w:type="dxa"/>
              <w:left w:w="0" w:type="dxa"/>
              <w:bottom w:w="0" w:type="dxa"/>
              <w:right w:w="0" w:type="dxa"/>
            </w:tcMar>
          </w:tcPr>
          <w:p w14:paraId="19AAC80D" w14:textId="77777777" w:rsidR="00730D86" w:rsidRPr="00AF244E" w:rsidRDefault="000E6552">
            <w:pPr>
              <w:rPr>
                <w:sz w:val="22"/>
                <w:szCs w:val="22"/>
              </w:rPr>
            </w:pPr>
            <w:r w:rsidRPr="00AF244E">
              <w:rPr>
                <w:sz w:val="22"/>
                <w:szCs w:val="22"/>
              </w:rPr>
              <w:t xml:space="preserve">: Langue de l’offre . . . . . . . . . . . . . . . . . . . . . . . . . . . . . . . . . . . . . . . . . . . . . . . . . . . . . . . . . . . . . . . . . . . </w:t>
            </w:r>
          </w:p>
        </w:tc>
        <w:tc>
          <w:tcPr>
            <w:tcW w:w="547" w:type="dxa"/>
            <w:shd w:val="clear" w:color="auto" w:fill="auto"/>
            <w:tcMar>
              <w:top w:w="0" w:type="dxa"/>
              <w:left w:w="0" w:type="dxa"/>
              <w:bottom w:w="0" w:type="dxa"/>
              <w:right w:w="0" w:type="dxa"/>
            </w:tcMar>
          </w:tcPr>
          <w:p w14:paraId="47C94F52" w14:textId="77777777" w:rsidR="00730D86" w:rsidRPr="00AF244E" w:rsidRDefault="00730D86">
            <w:pPr>
              <w:rPr>
                <w:sz w:val="22"/>
                <w:szCs w:val="22"/>
              </w:rPr>
            </w:pPr>
          </w:p>
        </w:tc>
      </w:tr>
      <w:tr w:rsidR="00730D86" w:rsidRPr="00AF244E" w14:paraId="7FCEB9D0" w14:textId="77777777">
        <w:trPr>
          <w:trHeight w:hRule="exact" w:val="227"/>
        </w:trPr>
        <w:tc>
          <w:tcPr>
            <w:tcW w:w="1418" w:type="dxa"/>
            <w:shd w:val="clear" w:color="auto" w:fill="auto"/>
            <w:tcMar>
              <w:top w:w="0" w:type="dxa"/>
              <w:left w:w="0" w:type="dxa"/>
              <w:bottom w:w="0" w:type="dxa"/>
              <w:right w:w="0" w:type="dxa"/>
            </w:tcMar>
          </w:tcPr>
          <w:p w14:paraId="1ECBCE47" w14:textId="77777777" w:rsidR="00730D86" w:rsidRPr="00AF244E" w:rsidRDefault="000E6552">
            <w:pPr>
              <w:rPr>
                <w:sz w:val="22"/>
                <w:szCs w:val="22"/>
              </w:rPr>
            </w:pPr>
            <w:r w:rsidRPr="00AF244E">
              <w:rPr>
                <w:sz w:val="22"/>
                <w:szCs w:val="22"/>
              </w:rPr>
              <w:t>Article 13</w:t>
            </w:r>
          </w:p>
        </w:tc>
        <w:tc>
          <w:tcPr>
            <w:tcW w:w="8222" w:type="dxa"/>
            <w:shd w:val="clear" w:color="auto" w:fill="auto"/>
            <w:tcMar>
              <w:top w:w="0" w:type="dxa"/>
              <w:left w:w="0" w:type="dxa"/>
              <w:bottom w:w="0" w:type="dxa"/>
              <w:right w:w="0" w:type="dxa"/>
            </w:tcMar>
          </w:tcPr>
          <w:p w14:paraId="0BB54DA4" w14:textId="77777777" w:rsidR="00730D86" w:rsidRPr="00AF244E" w:rsidRDefault="000E6552">
            <w:pPr>
              <w:rPr>
                <w:sz w:val="22"/>
                <w:szCs w:val="22"/>
              </w:rPr>
            </w:pPr>
            <w:r w:rsidRPr="00AF244E">
              <w:rPr>
                <w:sz w:val="22"/>
                <w:szCs w:val="22"/>
              </w:rPr>
              <w:t>: Documents constituants l’offre . . . . . . . . . . . . . . . . . . . . . . . . . . . . . . . . . . . . . . . . . . . . . . . . . . . . . . . .</w:t>
            </w:r>
          </w:p>
        </w:tc>
        <w:tc>
          <w:tcPr>
            <w:tcW w:w="547" w:type="dxa"/>
            <w:shd w:val="clear" w:color="auto" w:fill="auto"/>
            <w:tcMar>
              <w:top w:w="0" w:type="dxa"/>
              <w:left w:w="0" w:type="dxa"/>
              <w:bottom w:w="0" w:type="dxa"/>
              <w:right w:w="0" w:type="dxa"/>
            </w:tcMar>
          </w:tcPr>
          <w:p w14:paraId="457049DF" w14:textId="77777777" w:rsidR="00730D86" w:rsidRPr="00AF244E" w:rsidRDefault="00730D86">
            <w:pPr>
              <w:rPr>
                <w:sz w:val="22"/>
                <w:szCs w:val="22"/>
              </w:rPr>
            </w:pPr>
          </w:p>
        </w:tc>
      </w:tr>
      <w:tr w:rsidR="00730D86" w:rsidRPr="00AF244E" w14:paraId="3929C6B6" w14:textId="77777777">
        <w:trPr>
          <w:trHeight w:hRule="exact" w:val="227"/>
        </w:trPr>
        <w:tc>
          <w:tcPr>
            <w:tcW w:w="1418" w:type="dxa"/>
            <w:shd w:val="clear" w:color="auto" w:fill="auto"/>
            <w:tcMar>
              <w:top w:w="0" w:type="dxa"/>
              <w:left w:w="0" w:type="dxa"/>
              <w:bottom w:w="0" w:type="dxa"/>
              <w:right w:w="0" w:type="dxa"/>
            </w:tcMar>
          </w:tcPr>
          <w:p w14:paraId="38BB5D8B" w14:textId="77777777" w:rsidR="00730D86" w:rsidRPr="00AF244E" w:rsidRDefault="000E6552">
            <w:pPr>
              <w:rPr>
                <w:sz w:val="22"/>
                <w:szCs w:val="22"/>
              </w:rPr>
            </w:pPr>
            <w:r w:rsidRPr="00AF244E">
              <w:rPr>
                <w:sz w:val="22"/>
                <w:szCs w:val="22"/>
              </w:rPr>
              <w:t>Article 14</w:t>
            </w:r>
          </w:p>
        </w:tc>
        <w:tc>
          <w:tcPr>
            <w:tcW w:w="8222" w:type="dxa"/>
            <w:shd w:val="clear" w:color="auto" w:fill="auto"/>
            <w:tcMar>
              <w:top w:w="0" w:type="dxa"/>
              <w:left w:w="0" w:type="dxa"/>
              <w:bottom w:w="0" w:type="dxa"/>
              <w:right w:w="0" w:type="dxa"/>
            </w:tcMar>
          </w:tcPr>
          <w:p w14:paraId="07007671" w14:textId="77777777" w:rsidR="00730D86" w:rsidRPr="00AF244E" w:rsidRDefault="000E6552">
            <w:pPr>
              <w:rPr>
                <w:sz w:val="22"/>
                <w:szCs w:val="22"/>
              </w:rPr>
            </w:pPr>
            <w:r w:rsidRPr="00AF244E">
              <w:rPr>
                <w:sz w:val="22"/>
                <w:szCs w:val="22"/>
              </w:rPr>
              <w:t xml:space="preserve">: Montant de l’offre . . . . . . . . . . . . . . . . . . . . . . . . . . . . . . . . . . . . . . . . . . . . . . . . . . . . . . . . . . . . . . . . . . </w:t>
            </w:r>
          </w:p>
        </w:tc>
        <w:tc>
          <w:tcPr>
            <w:tcW w:w="547" w:type="dxa"/>
            <w:shd w:val="clear" w:color="auto" w:fill="auto"/>
            <w:tcMar>
              <w:top w:w="0" w:type="dxa"/>
              <w:left w:w="0" w:type="dxa"/>
              <w:bottom w:w="0" w:type="dxa"/>
              <w:right w:w="0" w:type="dxa"/>
            </w:tcMar>
          </w:tcPr>
          <w:p w14:paraId="37CC7177" w14:textId="77777777" w:rsidR="00730D86" w:rsidRPr="00AF244E" w:rsidRDefault="00730D86">
            <w:pPr>
              <w:rPr>
                <w:sz w:val="22"/>
                <w:szCs w:val="22"/>
              </w:rPr>
            </w:pPr>
          </w:p>
        </w:tc>
      </w:tr>
      <w:tr w:rsidR="00730D86" w:rsidRPr="00AF244E" w14:paraId="7E898DC9" w14:textId="77777777">
        <w:trPr>
          <w:trHeight w:hRule="exact" w:val="227"/>
        </w:trPr>
        <w:tc>
          <w:tcPr>
            <w:tcW w:w="1418" w:type="dxa"/>
            <w:shd w:val="clear" w:color="auto" w:fill="auto"/>
            <w:tcMar>
              <w:top w:w="0" w:type="dxa"/>
              <w:left w:w="0" w:type="dxa"/>
              <w:bottom w:w="0" w:type="dxa"/>
              <w:right w:w="0" w:type="dxa"/>
            </w:tcMar>
          </w:tcPr>
          <w:p w14:paraId="12B8FDDA" w14:textId="77777777" w:rsidR="00730D86" w:rsidRPr="00AF244E" w:rsidRDefault="000E6552">
            <w:pPr>
              <w:rPr>
                <w:sz w:val="22"/>
                <w:szCs w:val="22"/>
              </w:rPr>
            </w:pPr>
            <w:r w:rsidRPr="00AF244E">
              <w:rPr>
                <w:sz w:val="22"/>
                <w:szCs w:val="22"/>
              </w:rPr>
              <w:t>Article 15</w:t>
            </w:r>
          </w:p>
        </w:tc>
        <w:tc>
          <w:tcPr>
            <w:tcW w:w="8222" w:type="dxa"/>
            <w:shd w:val="clear" w:color="auto" w:fill="auto"/>
            <w:tcMar>
              <w:top w:w="0" w:type="dxa"/>
              <w:left w:w="0" w:type="dxa"/>
              <w:bottom w:w="0" w:type="dxa"/>
              <w:right w:w="0" w:type="dxa"/>
            </w:tcMar>
          </w:tcPr>
          <w:p w14:paraId="5DEF3D7B" w14:textId="77777777" w:rsidR="00730D86" w:rsidRPr="00AF244E" w:rsidRDefault="000E6552">
            <w:pPr>
              <w:rPr>
                <w:sz w:val="22"/>
                <w:szCs w:val="22"/>
              </w:rPr>
            </w:pPr>
            <w:r w:rsidRPr="00AF244E">
              <w:rPr>
                <w:sz w:val="22"/>
                <w:szCs w:val="22"/>
              </w:rPr>
              <w:t xml:space="preserve">: Monnaies de soumission et de règlement . . . . . . . . . . . . . . . . . . . . . . . . . . . . . . . . . . . . . . . . . . . . . . . . </w:t>
            </w:r>
          </w:p>
        </w:tc>
        <w:tc>
          <w:tcPr>
            <w:tcW w:w="547" w:type="dxa"/>
            <w:shd w:val="clear" w:color="auto" w:fill="auto"/>
            <w:tcMar>
              <w:top w:w="0" w:type="dxa"/>
              <w:left w:w="0" w:type="dxa"/>
              <w:bottom w:w="0" w:type="dxa"/>
              <w:right w:w="0" w:type="dxa"/>
            </w:tcMar>
          </w:tcPr>
          <w:p w14:paraId="3E1674BF" w14:textId="77777777" w:rsidR="00730D86" w:rsidRPr="00AF244E" w:rsidRDefault="00730D86">
            <w:pPr>
              <w:rPr>
                <w:sz w:val="22"/>
                <w:szCs w:val="22"/>
              </w:rPr>
            </w:pPr>
          </w:p>
        </w:tc>
      </w:tr>
      <w:tr w:rsidR="00730D86" w:rsidRPr="00AF244E" w14:paraId="2BC592FC" w14:textId="77777777">
        <w:trPr>
          <w:trHeight w:hRule="exact" w:val="227"/>
        </w:trPr>
        <w:tc>
          <w:tcPr>
            <w:tcW w:w="1418" w:type="dxa"/>
            <w:shd w:val="clear" w:color="auto" w:fill="auto"/>
            <w:tcMar>
              <w:top w:w="0" w:type="dxa"/>
              <w:left w:w="0" w:type="dxa"/>
              <w:bottom w:w="0" w:type="dxa"/>
              <w:right w:w="0" w:type="dxa"/>
            </w:tcMar>
          </w:tcPr>
          <w:p w14:paraId="7E116661" w14:textId="77777777" w:rsidR="00730D86" w:rsidRPr="00AF244E" w:rsidRDefault="000E6552">
            <w:pPr>
              <w:rPr>
                <w:sz w:val="22"/>
                <w:szCs w:val="22"/>
              </w:rPr>
            </w:pPr>
            <w:r w:rsidRPr="00AF244E">
              <w:rPr>
                <w:sz w:val="22"/>
                <w:szCs w:val="22"/>
              </w:rPr>
              <w:t>Article 16</w:t>
            </w:r>
          </w:p>
        </w:tc>
        <w:tc>
          <w:tcPr>
            <w:tcW w:w="8222" w:type="dxa"/>
            <w:shd w:val="clear" w:color="auto" w:fill="auto"/>
            <w:tcMar>
              <w:top w:w="0" w:type="dxa"/>
              <w:left w:w="0" w:type="dxa"/>
              <w:bottom w:w="0" w:type="dxa"/>
              <w:right w:w="0" w:type="dxa"/>
            </w:tcMar>
          </w:tcPr>
          <w:p w14:paraId="7C919BEF" w14:textId="77777777" w:rsidR="00730D86" w:rsidRPr="00AF244E" w:rsidRDefault="000E6552">
            <w:pPr>
              <w:rPr>
                <w:sz w:val="22"/>
                <w:szCs w:val="22"/>
              </w:rPr>
            </w:pPr>
            <w:r w:rsidRPr="00AF244E">
              <w:rPr>
                <w:sz w:val="22"/>
                <w:szCs w:val="22"/>
              </w:rPr>
              <w:t xml:space="preserve">: Validité des offres . . . . . . . . . . . . . . . . . . . . . . . . . . . . . . . . . . . . . . . . . . . . . . . . . . . . . . . . . . . . . . . . . . </w:t>
            </w:r>
          </w:p>
        </w:tc>
        <w:tc>
          <w:tcPr>
            <w:tcW w:w="547" w:type="dxa"/>
            <w:shd w:val="clear" w:color="auto" w:fill="auto"/>
            <w:tcMar>
              <w:top w:w="0" w:type="dxa"/>
              <w:left w:w="0" w:type="dxa"/>
              <w:bottom w:w="0" w:type="dxa"/>
              <w:right w:w="0" w:type="dxa"/>
            </w:tcMar>
          </w:tcPr>
          <w:p w14:paraId="79181409" w14:textId="77777777" w:rsidR="00730D86" w:rsidRPr="00AF244E" w:rsidRDefault="00730D86">
            <w:pPr>
              <w:rPr>
                <w:sz w:val="22"/>
                <w:szCs w:val="22"/>
              </w:rPr>
            </w:pPr>
          </w:p>
        </w:tc>
      </w:tr>
      <w:tr w:rsidR="00730D86" w:rsidRPr="00AF244E" w14:paraId="05FC1608" w14:textId="77777777">
        <w:trPr>
          <w:trHeight w:hRule="exact" w:val="227"/>
        </w:trPr>
        <w:tc>
          <w:tcPr>
            <w:tcW w:w="1418" w:type="dxa"/>
            <w:shd w:val="clear" w:color="auto" w:fill="auto"/>
            <w:tcMar>
              <w:top w:w="0" w:type="dxa"/>
              <w:left w:w="0" w:type="dxa"/>
              <w:bottom w:w="0" w:type="dxa"/>
              <w:right w:w="0" w:type="dxa"/>
            </w:tcMar>
          </w:tcPr>
          <w:p w14:paraId="55A48ECF" w14:textId="77777777" w:rsidR="00730D86" w:rsidRPr="00AF244E" w:rsidRDefault="000E6552">
            <w:pPr>
              <w:rPr>
                <w:sz w:val="22"/>
                <w:szCs w:val="22"/>
              </w:rPr>
            </w:pPr>
            <w:r w:rsidRPr="00AF244E">
              <w:rPr>
                <w:sz w:val="22"/>
                <w:szCs w:val="22"/>
              </w:rPr>
              <w:t>Article 17</w:t>
            </w:r>
          </w:p>
        </w:tc>
        <w:tc>
          <w:tcPr>
            <w:tcW w:w="8222" w:type="dxa"/>
            <w:shd w:val="clear" w:color="auto" w:fill="auto"/>
            <w:tcMar>
              <w:top w:w="0" w:type="dxa"/>
              <w:left w:w="0" w:type="dxa"/>
              <w:bottom w:w="0" w:type="dxa"/>
              <w:right w:w="0" w:type="dxa"/>
            </w:tcMar>
          </w:tcPr>
          <w:p w14:paraId="25077D0F" w14:textId="77777777" w:rsidR="00730D86" w:rsidRPr="00AF244E" w:rsidRDefault="000E6552">
            <w:pPr>
              <w:rPr>
                <w:sz w:val="22"/>
                <w:szCs w:val="22"/>
              </w:rPr>
            </w:pPr>
            <w:r w:rsidRPr="00AF244E">
              <w:rPr>
                <w:sz w:val="22"/>
                <w:szCs w:val="22"/>
              </w:rPr>
              <w:t xml:space="preserve">: Caution de Soumission . . . . . . . . . . . . . . . . . . . . . . . . . . . . . . . . . . . . . . . . . . . . . . . . . . . . . . . . . . . . . . </w:t>
            </w:r>
          </w:p>
        </w:tc>
        <w:tc>
          <w:tcPr>
            <w:tcW w:w="547" w:type="dxa"/>
            <w:shd w:val="clear" w:color="auto" w:fill="auto"/>
            <w:tcMar>
              <w:top w:w="0" w:type="dxa"/>
              <w:left w:w="0" w:type="dxa"/>
              <w:bottom w:w="0" w:type="dxa"/>
              <w:right w:w="0" w:type="dxa"/>
            </w:tcMar>
          </w:tcPr>
          <w:p w14:paraId="2B556478" w14:textId="77777777" w:rsidR="00730D86" w:rsidRPr="00AF244E" w:rsidRDefault="00730D86">
            <w:pPr>
              <w:rPr>
                <w:sz w:val="22"/>
                <w:szCs w:val="22"/>
              </w:rPr>
            </w:pPr>
          </w:p>
        </w:tc>
      </w:tr>
      <w:tr w:rsidR="00730D86" w:rsidRPr="00AF244E" w14:paraId="1083E6C1" w14:textId="77777777">
        <w:trPr>
          <w:trHeight w:hRule="exact" w:val="227"/>
        </w:trPr>
        <w:tc>
          <w:tcPr>
            <w:tcW w:w="1418" w:type="dxa"/>
            <w:shd w:val="clear" w:color="auto" w:fill="auto"/>
            <w:tcMar>
              <w:top w:w="0" w:type="dxa"/>
              <w:left w:w="0" w:type="dxa"/>
              <w:bottom w:w="0" w:type="dxa"/>
              <w:right w:w="0" w:type="dxa"/>
            </w:tcMar>
          </w:tcPr>
          <w:p w14:paraId="32E5DA7E" w14:textId="77777777" w:rsidR="00730D86" w:rsidRPr="00AF244E" w:rsidRDefault="000E6552">
            <w:pPr>
              <w:rPr>
                <w:sz w:val="22"/>
                <w:szCs w:val="22"/>
              </w:rPr>
            </w:pPr>
            <w:r w:rsidRPr="00AF244E">
              <w:rPr>
                <w:sz w:val="22"/>
                <w:szCs w:val="22"/>
              </w:rPr>
              <w:t>Article 18</w:t>
            </w:r>
          </w:p>
        </w:tc>
        <w:tc>
          <w:tcPr>
            <w:tcW w:w="8222" w:type="dxa"/>
            <w:shd w:val="clear" w:color="auto" w:fill="auto"/>
            <w:tcMar>
              <w:top w:w="0" w:type="dxa"/>
              <w:left w:w="0" w:type="dxa"/>
              <w:bottom w:w="0" w:type="dxa"/>
              <w:right w:w="0" w:type="dxa"/>
            </w:tcMar>
          </w:tcPr>
          <w:p w14:paraId="36FBE658" w14:textId="77777777" w:rsidR="00730D86" w:rsidRPr="00AF244E" w:rsidRDefault="000E6552">
            <w:pPr>
              <w:rPr>
                <w:sz w:val="22"/>
                <w:szCs w:val="22"/>
              </w:rPr>
            </w:pPr>
            <w:r w:rsidRPr="00AF244E">
              <w:rPr>
                <w:sz w:val="22"/>
                <w:szCs w:val="22"/>
              </w:rPr>
              <w:t xml:space="preserve">: Propositions variantes des soumissionnaires . . . . . . . . . . . . . . . . . . . . . . . . . . . . . . . . . . . . . . . . . . . . . . </w:t>
            </w:r>
          </w:p>
        </w:tc>
        <w:tc>
          <w:tcPr>
            <w:tcW w:w="547" w:type="dxa"/>
            <w:shd w:val="clear" w:color="auto" w:fill="auto"/>
            <w:tcMar>
              <w:top w:w="0" w:type="dxa"/>
              <w:left w:w="0" w:type="dxa"/>
              <w:bottom w:w="0" w:type="dxa"/>
              <w:right w:w="0" w:type="dxa"/>
            </w:tcMar>
          </w:tcPr>
          <w:p w14:paraId="78C09E40" w14:textId="77777777" w:rsidR="00730D86" w:rsidRPr="00AF244E" w:rsidRDefault="00730D86">
            <w:pPr>
              <w:rPr>
                <w:sz w:val="22"/>
                <w:szCs w:val="22"/>
              </w:rPr>
            </w:pPr>
          </w:p>
        </w:tc>
      </w:tr>
      <w:tr w:rsidR="00730D86" w:rsidRPr="00AF244E" w14:paraId="2730FD99" w14:textId="77777777">
        <w:trPr>
          <w:trHeight w:hRule="exact" w:val="227"/>
        </w:trPr>
        <w:tc>
          <w:tcPr>
            <w:tcW w:w="1418" w:type="dxa"/>
            <w:shd w:val="clear" w:color="auto" w:fill="auto"/>
            <w:tcMar>
              <w:top w:w="0" w:type="dxa"/>
              <w:left w:w="0" w:type="dxa"/>
              <w:bottom w:w="0" w:type="dxa"/>
              <w:right w:w="0" w:type="dxa"/>
            </w:tcMar>
          </w:tcPr>
          <w:p w14:paraId="2F382400" w14:textId="77777777" w:rsidR="00730D86" w:rsidRPr="00AF244E" w:rsidRDefault="000E6552">
            <w:pPr>
              <w:rPr>
                <w:sz w:val="22"/>
                <w:szCs w:val="22"/>
              </w:rPr>
            </w:pPr>
            <w:r w:rsidRPr="00AF244E">
              <w:rPr>
                <w:sz w:val="22"/>
                <w:szCs w:val="22"/>
              </w:rPr>
              <w:t>Article 19</w:t>
            </w:r>
          </w:p>
        </w:tc>
        <w:tc>
          <w:tcPr>
            <w:tcW w:w="8222" w:type="dxa"/>
            <w:shd w:val="clear" w:color="auto" w:fill="auto"/>
            <w:tcMar>
              <w:top w:w="0" w:type="dxa"/>
              <w:left w:w="0" w:type="dxa"/>
              <w:bottom w:w="0" w:type="dxa"/>
              <w:right w:w="0" w:type="dxa"/>
            </w:tcMar>
          </w:tcPr>
          <w:p w14:paraId="17C9DC15" w14:textId="77777777" w:rsidR="00730D86" w:rsidRPr="00AF244E" w:rsidRDefault="000E6552">
            <w:pPr>
              <w:rPr>
                <w:sz w:val="22"/>
                <w:szCs w:val="22"/>
              </w:rPr>
            </w:pPr>
            <w:r w:rsidRPr="00AF244E">
              <w:rPr>
                <w:sz w:val="22"/>
                <w:szCs w:val="22"/>
              </w:rPr>
              <w:t xml:space="preserve">: Réunion préparatoire à l’établissement des offres . . . . . . . . . . . . . . . . . . . . . . . . . . . . . . . . . . . . . . . . . </w:t>
            </w:r>
          </w:p>
        </w:tc>
        <w:tc>
          <w:tcPr>
            <w:tcW w:w="547" w:type="dxa"/>
            <w:shd w:val="clear" w:color="auto" w:fill="auto"/>
            <w:tcMar>
              <w:top w:w="0" w:type="dxa"/>
              <w:left w:w="0" w:type="dxa"/>
              <w:bottom w:w="0" w:type="dxa"/>
              <w:right w:w="0" w:type="dxa"/>
            </w:tcMar>
          </w:tcPr>
          <w:p w14:paraId="360CE16E" w14:textId="77777777" w:rsidR="00730D86" w:rsidRPr="00AF244E" w:rsidRDefault="00730D86">
            <w:pPr>
              <w:rPr>
                <w:sz w:val="22"/>
                <w:szCs w:val="22"/>
              </w:rPr>
            </w:pPr>
          </w:p>
        </w:tc>
      </w:tr>
      <w:tr w:rsidR="00730D86" w:rsidRPr="00AF244E" w14:paraId="02470DB7" w14:textId="77777777">
        <w:trPr>
          <w:trHeight w:hRule="exact" w:val="227"/>
        </w:trPr>
        <w:tc>
          <w:tcPr>
            <w:tcW w:w="1418" w:type="dxa"/>
            <w:shd w:val="clear" w:color="auto" w:fill="auto"/>
            <w:tcMar>
              <w:top w:w="0" w:type="dxa"/>
              <w:left w:w="0" w:type="dxa"/>
              <w:bottom w:w="0" w:type="dxa"/>
              <w:right w:w="0" w:type="dxa"/>
            </w:tcMar>
          </w:tcPr>
          <w:p w14:paraId="1D7D98BF" w14:textId="77777777" w:rsidR="00730D86" w:rsidRPr="00AF244E" w:rsidRDefault="000E6552">
            <w:pPr>
              <w:rPr>
                <w:sz w:val="22"/>
                <w:szCs w:val="22"/>
              </w:rPr>
            </w:pPr>
            <w:r w:rsidRPr="00AF244E">
              <w:rPr>
                <w:sz w:val="22"/>
                <w:szCs w:val="22"/>
              </w:rPr>
              <w:t>Article 20</w:t>
            </w:r>
          </w:p>
        </w:tc>
        <w:tc>
          <w:tcPr>
            <w:tcW w:w="8222" w:type="dxa"/>
            <w:shd w:val="clear" w:color="auto" w:fill="auto"/>
            <w:tcMar>
              <w:top w:w="0" w:type="dxa"/>
              <w:left w:w="0" w:type="dxa"/>
              <w:bottom w:w="0" w:type="dxa"/>
              <w:right w:w="0" w:type="dxa"/>
            </w:tcMar>
          </w:tcPr>
          <w:p w14:paraId="765999C5" w14:textId="77777777" w:rsidR="00730D86" w:rsidRPr="00AF244E" w:rsidRDefault="000E6552">
            <w:pPr>
              <w:rPr>
                <w:sz w:val="22"/>
                <w:szCs w:val="22"/>
              </w:rPr>
            </w:pPr>
            <w:r w:rsidRPr="00AF244E">
              <w:rPr>
                <w:sz w:val="22"/>
                <w:szCs w:val="22"/>
              </w:rPr>
              <w:t>: Forme et signature de l’offre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14:paraId="666D1838" w14:textId="77777777" w:rsidR="00730D86" w:rsidRPr="00AF244E" w:rsidRDefault="00730D86">
            <w:pPr>
              <w:rPr>
                <w:sz w:val="22"/>
                <w:szCs w:val="22"/>
              </w:rPr>
            </w:pPr>
          </w:p>
        </w:tc>
      </w:tr>
    </w:tbl>
    <w:p w14:paraId="7AE5D222" w14:textId="77777777" w:rsidR="00730D86" w:rsidRPr="00AF244E" w:rsidRDefault="000E6552">
      <w:pPr>
        <w:rPr>
          <w:sz w:val="22"/>
          <w:szCs w:val="22"/>
        </w:rPr>
      </w:pPr>
      <w:r w:rsidRPr="00AF244E">
        <w:rPr>
          <w:b/>
          <w:bCs/>
          <w:spacing w:val="34"/>
          <w:sz w:val="22"/>
          <w:szCs w:val="22"/>
        </w:rPr>
        <w:t xml:space="preserve">D. Dépôt des offres </w:t>
      </w:r>
      <w:r w:rsidRPr="00AF244E">
        <w:rPr>
          <w:sz w:val="22"/>
          <w:szCs w:val="22"/>
        </w:rPr>
        <w:t>... .</w:t>
      </w:r>
      <w:r w:rsidRPr="00AF244E">
        <w:rPr>
          <w:sz w:val="22"/>
          <w:szCs w:val="22"/>
        </w:rPr>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730D86" w:rsidRPr="00AF244E" w14:paraId="64A96F92" w14:textId="77777777">
        <w:trPr>
          <w:trHeight w:hRule="exact" w:val="227"/>
        </w:trPr>
        <w:tc>
          <w:tcPr>
            <w:tcW w:w="1418" w:type="dxa"/>
            <w:shd w:val="clear" w:color="auto" w:fill="auto"/>
            <w:tcMar>
              <w:top w:w="0" w:type="dxa"/>
              <w:left w:w="0" w:type="dxa"/>
              <w:bottom w:w="0" w:type="dxa"/>
              <w:right w:w="0" w:type="dxa"/>
            </w:tcMar>
          </w:tcPr>
          <w:p w14:paraId="5DBB6C72" w14:textId="77777777" w:rsidR="00730D86" w:rsidRPr="00AF244E" w:rsidRDefault="000E6552">
            <w:pPr>
              <w:rPr>
                <w:sz w:val="22"/>
                <w:szCs w:val="22"/>
              </w:rPr>
            </w:pPr>
            <w:r w:rsidRPr="00AF244E">
              <w:rPr>
                <w:sz w:val="22"/>
                <w:szCs w:val="22"/>
              </w:rPr>
              <w:t>Article 21</w:t>
            </w:r>
          </w:p>
        </w:tc>
        <w:tc>
          <w:tcPr>
            <w:tcW w:w="8222" w:type="dxa"/>
            <w:shd w:val="clear" w:color="auto" w:fill="auto"/>
            <w:tcMar>
              <w:top w:w="0" w:type="dxa"/>
              <w:left w:w="0" w:type="dxa"/>
              <w:bottom w:w="0" w:type="dxa"/>
              <w:right w:w="0" w:type="dxa"/>
            </w:tcMar>
          </w:tcPr>
          <w:p w14:paraId="7A3C3930" w14:textId="77777777" w:rsidR="00730D86" w:rsidRPr="00AF244E" w:rsidRDefault="000E6552">
            <w:pPr>
              <w:rPr>
                <w:sz w:val="22"/>
                <w:szCs w:val="22"/>
              </w:rPr>
            </w:pPr>
            <w:r w:rsidRPr="00AF244E">
              <w:rPr>
                <w:sz w:val="22"/>
                <w:szCs w:val="22"/>
              </w:rPr>
              <w:t>: Cachetage et marquage des offres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736AD63A" w14:textId="77777777" w:rsidR="00730D86" w:rsidRPr="00AF244E" w:rsidRDefault="00730D86">
            <w:pPr>
              <w:rPr>
                <w:sz w:val="22"/>
                <w:szCs w:val="22"/>
              </w:rPr>
            </w:pPr>
          </w:p>
        </w:tc>
      </w:tr>
      <w:tr w:rsidR="00730D86" w:rsidRPr="00AF244E" w14:paraId="33FCFE87" w14:textId="77777777">
        <w:trPr>
          <w:trHeight w:hRule="exact" w:val="227"/>
        </w:trPr>
        <w:tc>
          <w:tcPr>
            <w:tcW w:w="1418" w:type="dxa"/>
            <w:shd w:val="clear" w:color="auto" w:fill="auto"/>
            <w:tcMar>
              <w:top w:w="0" w:type="dxa"/>
              <w:left w:w="0" w:type="dxa"/>
              <w:bottom w:w="0" w:type="dxa"/>
              <w:right w:w="0" w:type="dxa"/>
            </w:tcMar>
          </w:tcPr>
          <w:p w14:paraId="532A21A9" w14:textId="77777777" w:rsidR="00730D86" w:rsidRPr="00AF244E" w:rsidRDefault="000E6552">
            <w:pPr>
              <w:rPr>
                <w:sz w:val="22"/>
                <w:szCs w:val="22"/>
              </w:rPr>
            </w:pPr>
            <w:r w:rsidRPr="00AF244E">
              <w:rPr>
                <w:sz w:val="22"/>
                <w:szCs w:val="22"/>
              </w:rPr>
              <w:t>Article 22</w:t>
            </w:r>
          </w:p>
        </w:tc>
        <w:tc>
          <w:tcPr>
            <w:tcW w:w="8222" w:type="dxa"/>
            <w:shd w:val="clear" w:color="auto" w:fill="auto"/>
            <w:tcMar>
              <w:top w:w="0" w:type="dxa"/>
              <w:left w:w="0" w:type="dxa"/>
              <w:bottom w:w="0" w:type="dxa"/>
              <w:right w:w="0" w:type="dxa"/>
            </w:tcMar>
          </w:tcPr>
          <w:p w14:paraId="125A2045" w14:textId="77777777" w:rsidR="00730D86" w:rsidRPr="00AF244E" w:rsidRDefault="000E6552">
            <w:pPr>
              <w:rPr>
                <w:sz w:val="22"/>
                <w:szCs w:val="22"/>
              </w:rPr>
            </w:pPr>
            <w:r w:rsidRPr="00AF244E">
              <w:rPr>
                <w:sz w:val="22"/>
                <w:szCs w:val="22"/>
              </w:rPr>
              <w:t xml:space="preserve">: Date et heure limite de dépôt des offres . . . . . . . . . . . . . . . . . . . . . . . . . . . . . . . . . . . . . . . . . . . . . . . . . </w:t>
            </w:r>
          </w:p>
        </w:tc>
        <w:tc>
          <w:tcPr>
            <w:tcW w:w="454" w:type="dxa"/>
            <w:shd w:val="clear" w:color="auto" w:fill="auto"/>
            <w:tcMar>
              <w:top w:w="0" w:type="dxa"/>
              <w:left w:w="0" w:type="dxa"/>
              <w:bottom w:w="0" w:type="dxa"/>
              <w:right w:w="0" w:type="dxa"/>
            </w:tcMar>
          </w:tcPr>
          <w:p w14:paraId="2694C2AC" w14:textId="77777777" w:rsidR="00730D86" w:rsidRPr="00AF244E" w:rsidRDefault="00730D86">
            <w:pPr>
              <w:rPr>
                <w:sz w:val="22"/>
                <w:szCs w:val="22"/>
              </w:rPr>
            </w:pPr>
          </w:p>
        </w:tc>
      </w:tr>
      <w:tr w:rsidR="00730D86" w:rsidRPr="00AF244E" w14:paraId="085613A4" w14:textId="77777777">
        <w:trPr>
          <w:trHeight w:hRule="exact" w:val="227"/>
        </w:trPr>
        <w:tc>
          <w:tcPr>
            <w:tcW w:w="1418" w:type="dxa"/>
            <w:shd w:val="clear" w:color="auto" w:fill="auto"/>
            <w:tcMar>
              <w:top w:w="0" w:type="dxa"/>
              <w:left w:w="0" w:type="dxa"/>
              <w:bottom w:w="0" w:type="dxa"/>
              <w:right w:w="0" w:type="dxa"/>
            </w:tcMar>
          </w:tcPr>
          <w:p w14:paraId="0BBD43CF" w14:textId="77777777" w:rsidR="00730D86" w:rsidRPr="00AF244E" w:rsidRDefault="000E6552">
            <w:pPr>
              <w:rPr>
                <w:sz w:val="22"/>
                <w:szCs w:val="22"/>
              </w:rPr>
            </w:pPr>
            <w:r w:rsidRPr="00AF244E">
              <w:rPr>
                <w:sz w:val="22"/>
                <w:szCs w:val="22"/>
              </w:rPr>
              <w:t>Article 23</w:t>
            </w:r>
          </w:p>
        </w:tc>
        <w:tc>
          <w:tcPr>
            <w:tcW w:w="8222" w:type="dxa"/>
            <w:shd w:val="clear" w:color="auto" w:fill="auto"/>
            <w:tcMar>
              <w:top w:w="0" w:type="dxa"/>
              <w:left w:w="0" w:type="dxa"/>
              <w:bottom w:w="0" w:type="dxa"/>
              <w:right w:w="0" w:type="dxa"/>
            </w:tcMar>
          </w:tcPr>
          <w:p w14:paraId="76DF099A" w14:textId="77777777" w:rsidR="00730D86" w:rsidRPr="00AF244E" w:rsidRDefault="000E6552">
            <w:pPr>
              <w:rPr>
                <w:sz w:val="22"/>
                <w:szCs w:val="22"/>
              </w:rPr>
            </w:pPr>
            <w:r w:rsidRPr="00AF244E">
              <w:rPr>
                <w:sz w:val="22"/>
                <w:szCs w:val="22"/>
              </w:rPr>
              <w:t xml:space="preserve">: Offres hors délai . . . . . . . . . . . . . . . . . . . . . . . . . . . . . . . . . . . . . . . . . . . . . . . . . . . . . . . . . . . . . . . . . . . </w:t>
            </w:r>
          </w:p>
        </w:tc>
        <w:tc>
          <w:tcPr>
            <w:tcW w:w="454" w:type="dxa"/>
            <w:shd w:val="clear" w:color="auto" w:fill="auto"/>
            <w:tcMar>
              <w:top w:w="0" w:type="dxa"/>
              <w:left w:w="0" w:type="dxa"/>
              <w:bottom w:w="0" w:type="dxa"/>
              <w:right w:w="0" w:type="dxa"/>
            </w:tcMar>
          </w:tcPr>
          <w:p w14:paraId="65805BFE" w14:textId="77777777" w:rsidR="00730D86" w:rsidRPr="00AF244E" w:rsidRDefault="00730D86">
            <w:pPr>
              <w:rPr>
                <w:sz w:val="22"/>
                <w:szCs w:val="22"/>
              </w:rPr>
            </w:pPr>
          </w:p>
        </w:tc>
      </w:tr>
      <w:tr w:rsidR="00730D86" w:rsidRPr="00AF244E" w14:paraId="1A492B00" w14:textId="77777777">
        <w:trPr>
          <w:trHeight w:hRule="exact" w:val="227"/>
        </w:trPr>
        <w:tc>
          <w:tcPr>
            <w:tcW w:w="1418" w:type="dxa"/>
            <w:shd w:val="clear" w:color="auto" w:fill="auto"/>
            <w:tcMar>
              <w:top w:w="0" w:type="dxa"/>
              <w:left w:w="0" w:type="dxa"/>
              <w:bottom w:w="0" w:type="dxa"/>
              <w:right w:w="0" w:type="dxa"/>
            </w:tcMar>
          </w:tcPr>
          <w:p w14:paraId="693C316C" w14:textId="77777777" w:rsidR="00730D86" w:rsidRPr="00AF244E" w:rsidRDefault="000E6552">
            <w:pPr>
              <w:rPr>
                <w:sz w:val="22"/>
                <w:szCs w:val="22"/>
              </w:rPr>
            </w:pPr>
            <w:r w:rsidRPr="00AF244E">
              <w:rPr>
                <w:sz w:val="22"/>
                <w:szCs w:val="22"/>
              </w:rPr>
              <w:t>Article 24</w:t>
            </w:r>
          </w:p>
        </w:tc>
        <w:tc>
          <w:tcPr>
            <w:tcW w:w="8222" w:type="dxa"/>
            <w:shd w:val="clear" w:color="auto" w:fill="auto"/>
            <w:tcMar>
              <w:top w:w="0" w:type="dxa"/>
              <w:left w:w="0" w:type="dxa"/>
              <w:bottom w:w="0" w:type="dxa"/>
              <w:right w:w="0" w:type="dxa"/>
            </w:tcMar>
          </w:tcPr>
          <w:p w14:paraId="4540FAF0" w14:textId="77777777" w:rsidR="00730D86" w:rsidRPr="00AF244E" w:rsidRDefault="000E6552">
            <w:pPr>
              <w:rPr>
                <w:sz w:val="22"/>
                <w:szCs w:val="22"/>
              </w:rPr>
            </w:pPr>
            <w:r w:rsidRPr="00AF244E">
              <w:rPr>
                <w:sz w:val="22"/>
                <w:szCs w:val="22"/>
              </w:rPr>
              <w:t>: Modification, substitution et retrait des offres . . . . . . . . . . . . . . . . . . . . . . . . . . . . . . . . . . . . . . . . . . . . . . . . . . . . . . . . . . . . . . . . . . . . . . . . . . . . . .</w:t>
            </w:r>
          </w:p>
        </w:tc>
        <w:tc>
          <w:tcPr>
            <w:tcW w:w="454" w:type="dxa"/>
            <w:shd w:val="clear" w:color="auto" w:fill="auto"/>
            <w:tcMar>
              <w:top w:w="0" w:type="dxa"/>
              <w:left w:w="0" w:type="dxa"/>
              <w:bottom w:w="0" w:type="dxa"/>
              <w:right w:w="0" w:type="dxa"/>
            </w:tcMar>
          </w:tcPr>
          <w:p w14:paraId="68E7A8F2" w14:textId="77777777" w:rsidR="00730D86" w:rsidRPr="00AF244E" w:rsidRDefault="00730D86">
            <w:pPr>
              <w:rPr>
                <w:sz w:val="22"/>
                <w:szCs w:val="22"/>
              </w:rPr>
            </w:pPr>
          </w:p>
        </w:tc>
      </w:tr>
    </w:tbl>
    <w:p w14:paraId="040365BC" w14:textId="77777777" w:rsidR="00730D86" w:rsidRPr="00AF244E" w:rsidRDefault="000E6552">
      <w:pPr>
        <w:rPr>
          <w:sz w:val="22"/>
          <w:szCs w:val="22"/>
        </w:rPr>
      </w:pPr>
      <w:r w:rsidRPr="00AF244E">
        <w:rPr>
          <w:b/>
          <w:bCs/>
          <w:spacing w:val="34"/>
          <w:sz w:val="22"/>
          <w:szCs w:val="22"/>
        </w:rPr>
        <w:t>E. Ouverture des plis et évaluation des offres</w:t>
      </w:r>
      <w:r w:rsidRPr="00AF244E">
        <w:rPr>
          <w:sz w:val="22"/>
          <w:szCs w:val="22"/>
        </w:rPr>
        <w:t xml:space="preserve"> . . .</w:t>
      </w:r>
      <w:r w:rsidRPr="00AF244E">
        <w:rPr>
          <w:sz w:val="22"/>
          <w:szCs w:val="22"/>
        </w:rPr>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730D86" w:rsidRPr="00AF244E" w14:paraId="60F1F021" w14:textId="77777777">
        <w:trPr>
          <w:trHeight w:hRule="exact" w:val="227"/>
        </w:trPr>
        <w:tc>
          <w:tcPr>
            <w:tcW w:w="1418" w:type="dxa"/>
            <w:shd w:val="clear" w:color="auto" w:fill="auto"/>
            <w:tcMar>
              <w:top w:w="0" w:type="dxa"/>
              <w:left w:w="0" w:type="dxa"/>
              <w:bottom w:w="0" w:type="dxa"/>
              <w:right w:w="0" w:type="dxa"/>
            </w:tcMar>
          </w:tcPr>
          <w:p w14:paraId="1162A2C2" w14:textId="77777777" w:rsidR="00730D86" w:rsidRPr="00AF244E" w:rsidRDefault="000E6552">
            <w:pPr>
              <w:rPr>
                <w:sz w:val="22"/>
                <w:szCs w:val="22"/>
              </w:rPr>
            </w:pPr>
            <w:r w:rsidRPr="00AF244E">
              <w:rPr>
                <w:sz w:val="22"/>
                <w:szCs w:val="22"/>
              </w:rPr>
              <w:t>Article 25</w:t>
            </w:r>
          </w:p>
        </w:tc>
        <w:tc>
          <w:tcPr>
            <w:tcW w:w="8222" w:type="dxa"/>
            <w:shd w:val="clear" w:color="auto" w:fill="auto"/>
            <w:tcMar>
              <w:top w:w="0" w:type="dxa"/>
              <w:left w:w="0" w:type="dxa"/>
              <w:bottom w:w="0" w:type="dxa"/>
              <w:right w:w="0" w:type="dxa"/>
            </w:tcMar>
          </w:tcPr>
          <w:p w14:paraId="100AAE91" w14:textId="77777777" w:rsidR="00730D86" w:rsidRPr="00AF244E" w:rsidRDefault="000E6552">
            <w:pPr>
              <w:rPr>
                <w:sz w:val="22"/>
                <w:szCs w:val="22"/>
              </w:rPr>
            </w:pPr>
            <w:r w:rsidRPr="00AF244E">
              <w:rPr>
                <w:sz w:val="22"/>
                <w:szCs w:val="22"/>
              </w:rPr>
              <w:t>: Ouverture des plis et recours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04D7AC19" w14:textId="77777777" w:rsidR="00730D86" w:rsidRPr="00AF244E" w:rsidRDefault="00730D86">
            <w:pPr>
              <w:rPr>
                <w:sz w:val="22"/>
                <w:szCs w:val="22"/>
              </w:rPr>
            </w:pPr>
          </w:p>
        </w:tc>
      </w:tr>
      <w:tr w:rsidR="00730D86" w:rsidRPr="00AF244E" w14:paraId="29654532" w14:textId="77777777">
        <w:trPr>
          <w:trHeight w:hRule="exact" w:val="227"/>
        </w:trPr>
        <w:tc>
          <w:tcPr>
            <w:tcW w:w="1418" w:type="dxa"/>
            <w:shd w:val="clear" w:color="auto" w:fill="auto"/>
            <w:tcMar>
              <w:top w:w="0" w:type="dxa"/>
              <w:left w:w="0" w:type="dxa"/>
              <w:bottom w:w="0" w:type="dxa"/>
              <w:right w:w="0" w:type="dxa"/>
            </w:tcMar>
          </w:tcPr>
          <w:p w14:paraId="3C9612E8" w14:textId="77777777" w:rsidR="00730D86" w:rsidRPr="00AF244E" w:rsidRDefault="000E6552">
            <w:pPr>
              <w:rPr>
                <w:sz w:val="22"/>
                <w:szCs w:val="22"/>
              </w:rPr>
            </w:pPr>
            <w:r w:rsidRPr="00AF244E">
              <w:rPr>
                <w:sz w:val="22"/>
                <w:szCs w:val="22"/>
              </w:rPr>
              <w:t>Article 26</w:t>
            </w:r>
          </w:p>
        </w:tc>
        <w:tc>
          <w:tcPr>
            <w:tcW w:w="8222" w:type="dxa"/>
            <w:shd w:val="clear" w:color="auto" w:fill="auto"/>
            <w:tcMar>
              <w:top w:w="0" w:type="dxa"/>
              <w:left w:w="0" w:type="dxa"/>
              <w:bottom w:w="0" w:type="dxa"/>
              <w:right w:w="0" w:type="dxa"/>
            </w:tcMar>
          </w:tcPr>
          <w:p w14:paraId="64601DDA" w14:textId="77777777" w:rsidR="00730D86" w:rsidRPr="00AF244E" w:rsidRDefault="000E6552">
            <w:pPr>
              <w:rPr>
                <w:sz w:val="22"/>
                <w:szCs w:val="22"/>
              </w:rPr>
            </w:pPr>
            <w:r w:rsidRPr="00AF244E">
              <w:rPr>
                <w:sz w:val="22"/>
                <w:szCs w:val="22"/>
              </w:rPr>
              <w:t xml:space="preserve">: Caractère confidentiel de la procédure . . . . . . . . . . . . . . . . . . . . . . . . . . . . . . . . . . . . . . . . . . . . . . . . . . </w:t>
            </w:r>
          </w:p>
        </w:tc>
        <w:tc>
          <w:tcPr>
            <w:tcW w:w="454" w:type="dxa"/>
            <w:shd w:val="clear" w:color="auto" w:fill="auto"/>
            <w:tcMar>
              <w:top w:w="0" w:type="dxa"/>
              <w:left w:w="0" w:type="dxa"/>
              <w:bottom w:w="0" w:type="dxa"/>
              <w:right w:w="0" w:type="dxa"/>
            </w:tcMar>
          </w:tcPr>
          <w:p w14:paraId="566630A6" w14:textId="77777777" w:rsidR="00730D86" w:rsidRPr="00AF244E" w:rsidRDefault="00730D86">
            <w:pPr>
              <w:rPr>
                <w:sz w:val="22"/>
                <w:szCs w:val="22"/>
              </w:rPr>
            </w:pPr>
          </w:p>
        </w:tc>
      </w:tr>
      <w:tr w:rsidR="00730D86" w:rsidRPr="00AF244E" w14:paraId="47D04E1D" w14:textId="77777777">
        <w:trPr>
          <w:trHeight w:hRule="exact" w:val="227"/>
        </w:trPr>
        <w:tc>
          <w:tcPr>
            <w:tcW w:w="1418" w:type="dxa"/>
            <w:shd w:val="clear" w:color="auto" w:fill="auto"/>
            <w:tcMar>
              <w:top w:w="0" w:type="dxa"/>
              <w:left w:w="0" w:type="dxa"/>
              <w:bottom w:w="0" w:type="dxa"/>
              <w:right w:w="0" w:type="dxa"/>
            </w:tcMar>
          </w:tcPr>
          <w:p w14:paraId="2D1C506E" w14:textId="77777777" w:rsidR="00730D86" w:rsidRPr="00AF244E" w:rsidRDefault="000E6552">
            <w:pPr>
              <w:rPr>
                <w:sz w:val="22"/>
                <w:szCs w:val="22"/>
              </w:rPr>
            </w:pPr>
            <w:r w:rsidRPr="00AF244E">
              <w:rPr>
                <w:sz w:val="22"/>
                <w:szCs w:val="22"/>
              </w:rPr>
              <w:t>Article 27</w:t>
            </w:r>
          </w:p>
        </w:tc>
        <w:tc>
          <w:tcPr>
            <w:tcW w:w="8222" w:type="dxa"/>
            <w:shd w:val="clear" w:color="auto" w:fill="auto"/>
            <w:tcMar>
              <w:top w:w="0" w:type="dxa"/>
              <w:left w:w="0" w:type="dxa"/>
              <w:bottom w:w="0" w:type="dxa"/>
              <w:right w:w="0" w:type="dxa"/>
            </w:tcMar>
          </w:tcPr>
          <w:p w14:paraId="32464775" w14:textId="77777777" w:rsidR="00730D86" w:rsidRPr="00AF244E" w:rsidRDefault="000E6552">
            <w:pPr>
              <w:rPr>
                <w:sz w:val="22"/>
                <w:szCs w:val="22"/>
              </w:rPr>
            </w:pPr>
            <w:r w:rsidRPr="00AF244E">
              <w:rPr>
                <w:sz w:val="22"/>
                <w:szCs w:val="22"/>
              </w:rPr>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14:paraId="4D300F85" w14:textId="77777777" w:rsidR="00730D86" w:rsidRPr="00AF244E" w:rsidRDefault="00730D86">
            <w:pPr>
              <w:rPr>
                <w:sz w:val="22"/>
                <w:szCs w:val="22"/>
              </w:rPr>
            </w:pPr>
          </w:p>
        </w:tc>
      </w:tr>
      <w:tr w:rsidR="00730D86" w:rsidRPr="00AF244E" w14:paraId="4F168AB6" w14:textId="77777777">
        <w:trPr>
          <w:trHeight w:hRule="exact" w:val="227"/>
        </w:trPr>
        <w:tc>
          <w:tcPr>
            <w:tcW w:w="1418" w:type="dxa"/>
            <w:shd w:val="clear" w:color="auto" w:fill="auto"/>
            <w:tcMar>
              <w:top w:w="0" w:type="dxa"/>
              <w:left w:w="0" w:type="dxa"/>
              <w:bottom w:w="0" w:type="dxa"/>
              <w:right w:w="0" w:type="dxa"/>
            </w:tcMar>
          </w:tcPr>
          <w:p w14:paraId="1D517E7C" w14:textId="77777777" w:rsidR="00730D86" w:rsidRPr="00AF244E" w:rsidRDefault="000E6552">
            <w:pPr>
              <w:rPr>
                <w:sz w:val="22"/>
                <w:szCs w:val="22"/>
              </w:rPr>
            </w:pPr>
            <w:r w:rsidRPr="00AF244E">
              <w:rPr>
                <w:sz w:val="22"/>
                <w:szCs w:val="22"/>
              </w:rPr>
              <w:t>Article 28</w:t>
            </w:r>
          </w:p>
        </w:tc>
        <w:tc>
          <w:tcPr>
            <w:tcW w:w="8222" w:type="dxa"/>
            <w:shd w:val="clear" w:color="auto" w:fill="auto"/>
            <w:tcMar>
              <w:top w:w="0" w:type="dxa"/>
              <w:left w:w="0" w:type="dxa"/>
              <w:bottom w:w="0" w:type="dxa"/>
              <w:right w:w="0" w:type="dxa"/>
            </w:tcMar>
          </w:tcPr>
          <w:p w14:paraId="5A6E2D9E" w14:textId="77777777" w:rsidR="00730D86" w:rsidRPr="00AF244E" w:rsidRDefault="000E6552">
            <w:pPr>
              <w:rPr>
                <w:sz w:val="22"/>
                <w:szCs w:val="22"/>
              </w:rPr>
            </w:pPr>
            <w:r w:rsidRPr="00AF244E">
              <w:rPr>
                <w:sz w:val="22"/>
                <w:szCs w:val="22"/>
              </w:rPr>
              <w:t xml:space="preserve">: Détermination de la conformité des offres . . . . . . . . . . . . . . . . . . . . . . . . . . . . . . . . . . . . . . . . . . . . . . . </w:t>
            </w:r>
          </w:p>
        </w:tc>
        <w:tc>
          <w:tcPr>
            <w:tcW w:w="454" w:type="dxa"/>
            <w:shd w:val="clear" w:color="auto" w:fill="auto"/>
            <w:tcMar>
              <w:top w:w="0" w:type="dxa"/>
              <w:left w:w="0" w:type="dxa"/>
              <w:bottom w:w="0" w:type="dxa"/>
              <w:right w:w="0" w:type="dxa"/>
            </w:tcMar>
          </w:tcPr>
          <w:p w14:paraId="4FD8E6AE" w14:textId="77777777" w:rsidR="00730D86" w:rsidRPr="00AF244E" w:rsidRDefault="00730D86">
            <w:pPr>
              <w:rPr>
                <w:sz w:val="22"/>
                <w:szCs w:val="22"/>
              </w:rPr>
            </w:pPr>
          </w:p>
        </w:tc>
      </w:tr>
      <w:tr w:rsidR="00730D86" w:rsidRPr="00AF244E" w14:paraId="46A0D36E" w14:textId="77777777">
        <w:trPr>
          <w:trHeight w:hRule="exact" w:val="227"/>
        </w:trPr>
        <w:tc>
          <w:tcPr>
            <w:tcW w:w="1418" w:type="dxa"/>
            <w:shd w:val="clear" w:color="auto" w:fill="auto"/>
            <w:tcMar>
              <w:top w:w="0" w:type="dxa"/>
              <w:left w:w="0" w:type="dxa"/>
              <w:bottom w:w="0" w:type="dxa"/>
              <w:right w:w="0" w:type="dxa"/>
            </w:tcMar>
          </w:tcPr>
          <w:p w14:paraId="2ED4385E" w14:textId="77777777" w:rsidR="00730D86" w:rsidRPr="00AF244E" w:rsidRDefault="000E6552">
            <w:pPr>
              <w:rPr>
                <w:sz w:val="22"/>
                <w:szCs w:val="22"/>
              </w:rPr>
            </w:pPr>
            <w:r w:rsidRPr="00AF244E">
              <w:rPr>
                <w:sz w:val="22"/>
                <w:szCs w:val="22"/>
              </w:rPr>
              <w:t>Article 29</w:t>
            </w:r>
          </w:p>
        </w:tc>
        <w:tc>
          <w:tcPr>
            <w:tcW w:w="8222" w:type="dxa"/>
            <w:shd w:val="clear" w:color="auto" w:fill="auto"/>
            <w:tcMar>
              <w:top w:w="0" w:type="dxa"/>
              <w:left w:w="0" w:type="dxa"/>
              <w:bottom w:w="0" w:type="dxa"/>
              <w:right w:w="0" w:type="dxa"/>
            </w:tcMar>
          </w:tcPr>
          <w:p w14:paraId="1E83363B" w14:textId="77777777" w:rsidR="00730D86" w:rsidRPr="00AF244E" w:rsidRDefault="000E6552">
            <w:pPr>
              <w:rPr>
                <w:sz w:val="22"/>
                <w:szCs w:val="22"/>
              </w:rPr>
            </w:pPr>
            <w:r w:rsidRPr="00AF244E">
              <w:rPr>
                <w:sz w:val="22"/>
                <w:szCs w:val="22"/>
              </w:rPr>
              <w:t xml:space="preserve">: Qualification du soumissionnaire . . . . . . . . . . . . . . . . . . . . . . . . . . . . . . . . . . . . . . . . . . . . . . . . . . . . . . </w:t>
            </w:r>
          </w:p>
        </w:tc>
        <w:tc>
          <w:tcPr>
            <w:tcW w:w="454" w:type="dxa"/>
            <w:shd w:val="clear" w:color="auto" w:fill="auto"/>
            <w:tcMar>
              <w:top w:w="0" w:type="dxa"/>
              <w:left w:w="0" w:type="dxa"/>
              <w:bottom w:w="0" w:type="dxa"/>
              <w:right w:w="0" w:type="dxa"/>
            </w:tcMar>
          </w:tcPr>
          <w:p w14:paraId="2AC4453C" w14:textId="77777777" w:rsidR="00730D86" w:rsidRPr="00AF244E" w:rsidRDefault="00730D86">
            <w:pPr>
              <w:rPr>
                <w:sz w:val="22"/>
                <w:szCs w:val="22"/>
              </w:rPr>
            </w:pPr>
          </w:p>
        </w:tc>
      </w:tr>
      <w:tr w:rsidR="00730D86" w:rsidRPr="00AF244E" w14:paraId="615DBB6B" w14:textId="77777777">
        <w:trPr>
          <w:trHeight w:hRule="exact" w:val="227"/>
        </w:trPr>
        <w:tc>
          <w:tcPr>
            <w:tcW w:w="1418" w:type="dxa"/>
            <w:shd w:val="clear" w:color="auto" w:fill="auto"/>
            <w:tcMar>
              <w:top w:w="0" w:type="dxa"/>
              <w:left w:w="0" w:type="dxa"/>
              <w:bottom w:w="0" w:type="dxa"/>
              <w:right w:w="0" w:type="dxa"/>
            </w:tcMar>
          </w:tcPr>
          <w:p w14:paraId="22DC0B7D" w14:textId="77777777" w:rsidR="00730D86" w:rsidRPr="00AF244E" w:rsidRDefault="000E6552">
            <w:pPr>
              <w:rPr>
                <w:sz w:val="22"/>
                <w:szCs w:val="22"/>
              </w:rPr>
            </w:pPr>
            <w:r w:rsidRPr="00AF244E">
              <w:rPr>
                <w:sz w:val="22"/>
                <w:szCs w:val="22"/>
              </w:rPr>
              <w:t>Article 30</w:t>
            </w:r>
          </w:p>
        </w:tc>
        <w:tc>
          <w:tcPr>
            <w:tcW w:w="8222" w:type="dxa"/>
            <w:shd w:val="clear" w:color="auto" w:fill="auto"/>
            <w:tcMar>
              <w:top w:w="0" w:type="dxa"/>
              <w:left w:w="0" w:type="dxa"/>
              <w:bottom w:w="0" w:type="dxa"/>
              <w:right w:w="0" w:type="dxa"/>
            </w:tcMar>
          </w:tcPr>
          <w:p w14:paraId="6EB17CCB" w14:textId="77777777" w:rsidR="00730D86" w:rsidRPr="00AF244E" w:rsidRDefault="000E6552">
            <w:pPr>
              <w:rPr>
                <w:sz w:val="22"/>
                <w:szCs w:val="22"/>
              </w:rPr>
            </w:pPr>
            <w:r w:rsidRPr="00AF244E">
              <w:rPr>
                <w:sz w:val="22"/>
                <w:szCs w:val="22"/>
              </w:rPr>
              <w:t xml:space="preserve">: Correction des erreurs . . . . . . . . . . . . . . . . . . . . . . . . . . . . . . . . . . . . . . . . . . . . . . . . . . . . . . . . . . . . . . . </w:t>
            </w:r>
          </w:p>
        </w:tc>
        <w:tc>
          <w:tcPr>
            <w:tcW w:w="454" w:type="dxa"/>
            <w:shd w:val="clear" w:color="auto" w:fill="auto"/>
            <w:tcMar>
              <w:top w:w="0" w:type="dxa"/>
              <w:left w:w="0" w:type="dxa"/>
              <w:bottom w:w="0" w:type="dxa"/>
              <w:right w:w="0" w:type="dxa"/>
            </w:tcMar>
          </w:tcPr>
          <w:p w14:paraId="2A0D7567" w14:textId="77777777" w:rsidR="00730D86" w:rsidRPr="00AF244E" w:rsidRDefault="00730D86">
            <w:pPr>
              <w:rPr>
                <w:sz w:val="22"/>
                <w:szCs w:val="22"/>
              </w:rPr>
            </w:pPr>
          </w:p>
        </w:tc>
      </w:tr>
      <w:tr w:rsidR="00730D86" w:rsidRPr="00AF244E" w14:paraId="532069AB" w14:textId="77777777">
        <w:trPr>
          <w:trHeight w:hRule="exact" w:val="227"/>
        </w:trPr>
        <w:tc>
          <w:tcPr>
            <w:tcW w:w="1418" w:type="dxa"/>
            <w:shd w:val="clear" w:color="auto" w:fill="auto"/>
            <w:tcMar>
              <w:top w:w="0" w:type="dxa"/>
              <w:left w:w="0" w:type="dxa"/>
              <w:bottom w:w="0" w:type="dxa"/>
              <w:right w:w="0" w:type="dxa"/>
            </w:tcMar>
          </w:tcPr>
          <w:p w14:paraId="63EBF141" w14:textId="77777777" w:rsidR="00730D86" w:rsidRPr="00AF244E" w:rsidRDefault="000E6552">
            <w:pPr>
              <w:rPr>
                <w:sz w:val="22"/>
                <w:szCs w:val="22"/>
              </w:rPr>
            </w:pPr>
            <w:r w:rsidRPr="00AF244E">
              <w:rPr>
                <w:sz w:val="22"/>
                <w:szCs w:val="22"/>
              </w:rPr>
              <w:t>Article 31</w:t>
            </w:r>
          </w:p>
        </w:tc>
        <w:tc>
          <w:tcPr>
            <w:tcW w:w="8222" w:type="dxa"/>
            <w:shd w:val="clear" w:color="auto" w:fill="auto"/>
            <w:tcMar>
              <w:top w:w="0" w:type="dxa"/>
              <w:left w:w="0" w:type="dxa"/>
              <w:bottom w:w="0" w:type="dxa"/>
              <w:right w:w="0" w:type="dxa"/>
            </w:tcMar>
          </w:tcPr>
          <w:p w14:paraId="6D932E57" w14:textId="77777777" w:rsidR="00730D86" w:rsidRPr="00AF244E" w:rsidRDefault="000E6552">
            <w:pPr>
              <w:rPr>
                <w:sz w:val="22"/>
                <w:szCs w:val="22"/>
              </w:rPr>
            </w:pPr>
            <w:r w:rsidRPr="00AF244E">
              <w:rPr>
                <w:sz w:val="22"/>
                <w:szCs w:val="22"/>
              </w:rPr>
              <w:t xml:space="preserve">: Conversion en une seule monnaie . . . . . . . . . . . . . . . . . . . . . . . . . . . . . . . . . . . . . . . . . . . . . . . . . . . . . </w:t>
            </w:r>
          </w:p>
        </w:tc>
        <w:tc>
          <w:tcPr>
            <w:tcW w:w="454" w:type="dxa"/>
            <w:shd w:val="clear" w:color="auto" w:fill="auto"/>
            <w:tcMar>
              <w:top w:w="0" w:type="dxa"/>
              <w:left w:w="0" w:type="dxa"/>
              <w:bottom w:w="0" w:type="dxa"/>
              <w:right w:w="0" w:type="dxa"/>
            </w:tcMar>
          </w:tcPr>
          <w:p w14:paraId="4265B6BE" w14:textId="77777777" w:rsidR="00730D86" w:rsidRPr="00AF244E" w:rsidRDefault="00730D86">
            <w:pPr>
              <w:rPr>
                <w:sz w:val="22"/>
                <w:szCs w:val="22"/>
              </w:rPr>
            </w:pPr>
          </w:p>
        </w:tc>
      </w:tr>
      <w:tr w:rsidR="00730D86" w:rsidRPr="00AF244E" w14:paraId="51089AB3" w14:textId="77777777">
        <w:trPr>
          <w:trHeight w:hRule="exact" w:val="227"/>
        </w:trPr>
        <w:tc>
          <w:tcPr>
            <w:tcW w:w="1418" w:type="dxa"/>
            <w:shd w:val="clear" w:color="auto" w:fill="auto"/>
            <w:tcMar>
              <w:top w:w="0" w:type="dxa"/>
              <w:left w:w="0" w:type="dxa"/>
              <w:bottom w:w="0" w:type="dxa"/>
              <w:right w:w="0" w:type="dxa"/>
            </w:tcMar>
          </w:tcPr>
          <w:p w14:paraId="1D82AC60" w14:textId="77777777" w:rsidR="00730D86" w:rsidRPr="00AF244E" w:rsidRDefault="000E6552">
            <w:pPr>
              <w:rPr>
                <w:sz w:val="22"/>
                <w:szCs w:val="22"/>
              </w:rPr>
            </w:pPr>
            <w:r w:rsidRPr="00AF244E">
              <w:rPr>
                <w:sz w:val="22"/>
                <w:szCs w:val="22"/>
              </w:rPr>
              <w:t>Article 32</w:t>
            </w:r>
          </w:p>
        </w:tc>
        <w:tc>
          <w:tcPr>
            <w:tcW w:w="8222" w:type="dxa"/>
            <w:shd w:val="clear" w:color="auto" w:fill="auto"/>
            <w:tcMar>
              <w:top w:w="0" w:type="dxa"/>
              <w:left w:w="0" w:type="dxa"/>
              <w:bottom w:w="0" w:type="dxa"/>
              <w:right w:w="0" w:type="dxa"/>
            </w:tcMar>
          </w:tcPr>
          <w:p w14:paraId="391B9DE4" w14:textId="77777777" w:rsidR="00730D86" w:rsidRPr="00AF244E" w:rsidRDefault="000E6552">
            <w:pPr>
              <w:rPr>
                <w:sz w:val="22"/>
                <w:szCs w:val="22"/>
              </w:rPr>
            </w:pPr>
            <w:r w:rsidRPr="00AF244E">
              <w:rPr>
                <w:sz w:val="22"/>
                <w:szCs w:val="22"/>
              </w:rPr>
              <w:t xml:space="preserve">: Evaluation des offres au plan financier . . . . . . . . . . . . . . . . . . . . . . . . . . . . . . . . . . . . . . . . . . . . . . . . . . </w:t>
            </w:r>
          </w:p>
        </w:tc>
        <w:tc>
          <w:tcPr>
            <w:tcW w:w="454" w:type="dxa"/>
            <w:shd w:val="clear" w:color="auto" w:fill="auto"/>
            <w:tcMar>
              <w:top w:w="0" w:type="dxa"/>
              <w:left w:w="0" w:type="dxa"/>
              <w:bottom w:w="0" w:type="dxa"/>
              <w:right w:w="0" w:type="dxa"/>
            </w:tcMar>
          </w:tcPr>
          <w:p w14:paraId="73850473" w14:textId="77777777" w:rsidR="00730D86" w:rsidRPr="00AF244E" w:rsidRDefault="00730D86">
            <w:pPr>
              <w:rPr>
                <w:sz w:val="22"/>
                <w:szCs w:val="22"/>
              </w:rPr>
            </w:pPr>
          </w:p>
        </w:tc>
      </w:tr>
      <w:tr w:rsidR="00730D86" w:rsidRPr="00AF244E" w14:paraId="74F75B05" w14:textId="77777777">
        <w:trPr>
          <w:trHeight w:hRule="exact" w:val="227"/>
        </w:trPr>
        <w:tc>
          <w:tcPr>
            <w:tcW w:w="1418" w:type="dxa"/>
            <w:shd w:val="clear" w:color="auto" w:fill="auto"/>
            <w:tcMar>
              <w:top w:w="0" w:type="dxa"/>
              <w:left w:w="0" w:type="dxa"/>
              <w:bottom w:w="0" w:type="dxa"/>
              <w:right w:w="0" w:type="dxa"/>
            </w:tcMar>
          </w:tcPr>
          <w:p w14:paraId="5223A6A8" w14:textId="77777777" w:rsidR="00730D86" w:rsidRPr="00AF244E" w:rsidRDefault="000E6552">
            <w:pPr>
              <w:rPr>
                <w:sz w:val="22"/>
                <w:szCs w:val="22"/>
              </w:rPr>
            </w:pPr>
            <w:r w:rsidRPr="00AF244E">
              <w:rPr>
                <w:sz w:val="22"/>
                <w:szCs w:val="22"/>
              </w:rPr>
              <w:t>Article 33</w:t>
            </w:r>
          </w:p>
        </w:tc>
        <w:tc>
          <w:tcPr>
            <w:tcW w:w="8222" w:type="dxa"/>
            <w:shd w:val="clear" w:color="auto" w:fill="auto"/>
            <w:tcMar>
              <w:top w:w="0" w:type="dxa"/>
              <w:left w:w="0" w:type="dxa"/>
              <w:bottom w:w="0" w:type="dxa"/>
              <w:right w:w="0" w:type="dxa"/>
            </w:tcMar>
          </w:tcPr>
          <w:p w14:paraId="3CBD6EDF" w14:textId="77777777" w:rsidR="00730D86" w:rsidRPr="00AF244E" w:rsidRDefault="000E6552">
            <w:pPr>
              <w:rPr>
                <w:sz w:val="22"/>
                <w:szCs w:val="22"/>
              </w:rPr>
            </w:pPr>
            <w:r w:rsidRPr="00AF244E">
              <w:rPr>
                <w:sz w:val="22"/>
                <w:szCs w:val="22"/>
              </w:rPr>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14:paraId="4A5333CF" w14:textId="77777777" w:rsidR="00730D86" w:rsidRPr="00AF244E" w:rsidRDefault="00730D86">
            <w:pPr>
              <w:rPr>
                <w:sz w:val="22"/>
                <w:szCs w:val="22"/>
              </w:rPr>
            </w:pPr>
          </w:p>
        </w:tc>
      </w:tr>
    </w:tbl>
    <w:p w14:paraId="506BD251" w14:textId="77777777" w:rsidR="00730D86" w:rsidRPr="00AF244E" w:rsidRDefault="000E6552">
      <w:pPr>
        <w:rPr>
          <w:sz w:val="22"/>
          <w:szCs w:val="22"/>
        </w:rPr>
      </w:pPr>
      <w:r w:rsidRPr="00AF244E">
        <w:rPr>
          <w:b/>
          <w:bCs/>
          <w:spacing w:val="34"/>
          <w:sz w:val="22"/>
          <w:szCs w:val="22"/>
        </w:rPr>
        <w:t>F. Attribution du Marché</w:t>
      </w:r>
      <w:r w:rsidRPr="00AF244E">
        <w:rPr>
          <w:sz w:val="22"/>
          <w:szCs w:val="22"/>
        </w:rPr>
        <w:t>.………………………………………………………………</w:t>
      </w:r>
    </w:p>
    <w:tbl>
      <w:tblPr>
        <w:tblW w:w="9781" w:type="dxa"/>
        <w:tblInd w:w="-142" w:type="dxa"/>
        <w:tblLayout w:type="fixed"/>
        <w:tblCellMar>
          <w:left w:w="10" w:type="dxa"/>
          <w:right w:w="10" w:type="dxa"/>
        </w:tblCellMar>
        <w:tblLook w:val="0000" w:firstRow="0" w:lastRow="0" w:firstColumn="0" w:lastColumn="0" w:noHBand="0" w:noVBand="0"/>
      </w:tblPr>
      <w:tblGrid>
        <w:gridCol w:w="1418"/>
        <w:gridCol w:w="8222"/>
        <w:gridCol w:w="141"/>
      </w:tblGrid>
      <w:tr w:rsidR="00730D86" w:rsidRPr="00AF244E" w14:paraId="2AB4A938" w14:textId="77777777">
        <w:trPr>
          <w:trHeight w:hRule="exact" w:val="227"/>
        </w:trPr>
        <w:tc>
          <w:tcPr>
            <w:tcW w:w="1418" w:type="dxa"/>
            <w:shd w:val="clear" w:color="auto" w:fill="auto"/>
            <w:tcMar>
              <w:top w:w="0" w:type="dxa"/>
              <w:left w:w="0" w:type="dxa"/>
              <w:bottom w:w="0" w:type="dxa"/>
              <w:right w:w="0" w:type="dxa"/>
            </w:tcMar>
          </w:tcPr>
          <w:p w14:paraId="53703EDF" w14:textId="77777777" w:rsidR="00730D86" w:rsidRPr="00AF244E" w:rsidRDefault="000E6552">
            <w:pPr>
              <w:rPr>
                <w:sz w:val="22"/>
                <w:szCs w:val="22"/>
              </w:rPr>
            </w:pPr>
            <w:r w:rsidRPr="00AF244E">
              <w:rPr>
                <w:sz w:val="22"/>
                <w:szCs w:val="22"/>
              </w:rPr>
              <w:t>Article 34</w:t>
            </w:r>
          </w:p>
        </w:tc>
        <w:tc>
          <w:tcPr>
            <w:tcW w:w="8222" w:type="dxa"/>
            <w:shd w:val="clear" w:color="auto" w:fill="auto"/>
            <w:tcMar>
              <w:top w:w="0" w:type="dxa"/>
              <w:left w:w="0" w:type="dxa"/>
              <w:bottom w:w="0" w:type="dxa"/>
              <w:right w:w="0" w:type="dxa"/>
            </w:tcMar>
          </w:tcPr>
          <w:p w14:paraId="1428DBDD" w14:textId="77777777" w:rsidR="00730D86" w:rsidRPr="00AF244E" w:rsidRDefault="000E6552">
            <w:pPr>
              <w:rPr>
                <w:sz w:val="22"/>
                <w:szCs w:val="22"/>
              </w:rPr>
            </w:pPr>
            <w:r w:rsidRPr="00AF244E">
              <w:rPr>
                <w:sz w:val="22"/>
                <w:szCs w:val="22"/>
              </w:rPr>
              <w:t>: Attribution du marché . . . . . . . . . . . . . . . . . . . . . . . . . . . . . . . . . . . . . . . . . . . . . . . . . . . . . . . . . . . . . . . . . . . . . . . . . . . . . . . . . . . . . . . . . . . . . . . . . . . . . . . . . . . . . . . . . . . . . . . . . . . . . . . . . . . . .</w:t>
            </w:r>
          </w:p>
        </w:tc>
        <w:tc>
          <w:tcPr>
            <w:tcW w:w="141" w:type="dxa"/>
            <w:shd w:val="clear" w:color="auto" w:fill="auto"/>
            <w:tcMar>
              <w:top w:w="0" w:type="dxa"/>
              <w:left w:w="0" w:type="dxa"/>
              <w:bottom w:w="0" w:type="dxa"/>
              <w:right w:w="0" w:type="dxa"/>
            </w:tcMar>
          </w:tcPr>
          <w:p w14:paraId="7E876182" w14:textId="77777777" w:rsidR="00730D86" w:rsidRPr="00AF244E" w:rsidRDefault="00730D86">
            <w:pPr>
              <w:rPr>
                <w:sz w:val="22"/>
                <w:szCs w:val="22"/>
              </w:rPr>
            </w:pPr>
          </w:p>
        </w:tc>
      </w:tr>
      <w:tr w:rsidR="00730D86" w:rsidRPr="00AF244E" w14:paraId="074E1A57" w14:textId="77777777">
        <w:trPr>
          <w:trHeight w:hRule="exact" w:val="227"/>
        </w:trPr>
        <w:tc>
          <w:tcPr>
            <w:tcW w:w="1418" w:type="dxa"/>
            <w:shd w:val="clear" w:color="auto" w:fill="auto"/>
            <w:tcMar>
              <w:top w:w="0" w:type="dxa"/>
              <w:left w:w="0" w:type="dxa"/>
              <w:bottom w:w="0" w:type="dxa"/>
              <w:right w:w="0" w:type="dxa"/>
            </w:tcMar>
          </w:tcPr>
          <w:p w14:paraId="6FCC9FE2" w14:textId="77777777" w:rsidR="00730D86" w:rsidRPr="00AF244E" w:rsidRDefault="000E6552">
            <w:pPr>
              <w:rPr>
                <w:sz w:val="22"/>
                <w:szCs w:val="22"/>
              </w:rPr>
            </w:pPr>
            <w:r w:rsidRPr="00AF244E">
              <w:rPr>
                <w:sz w:val="22"/>
                <w:szCs w:val="22"/>
              </w:rPr>
              <w:t>Article 35</w:t>
            </w:r>
          </w:p>
        </w:tc>
        <w:tc>
          <w:tcPr>
            <w:tcW w:w="8222" w:type="dxa"/>
            <w:shd w:val="clear" w:color="auto" w:fill="auto"/>
            <w:tcMar>
              <w:top w:w="0" w:type="dxa"/>
              <w:left w:w="0" w:type="dxa"/>
              <w:bottom w:w="0" w:type="dxa"/>
              <w:right w:w="0" w:type="dxa"/>
            </w:tcMar>
          </w:tcPr>
          <w:p w14:paraId="181E9970" w14:textId="77777777" w:rsidR="00730D86" w:rsidRPr="00AF244E" w:rsidRDefault="000E6552">
            <w:pPr>
              <w:rPr>
                <w:sz w:val="22"/>
                <w:szCs w:val="22"/>
              </w:rPr>
            </w:pPr>
            <w:r w:rsidRPr="00AF244E">
              <w:rPr>
                <w:sz w:val="22"/>
                <w:szCs w:val="22"/>
              </w:rPr>
              <w:t>: Droit du Maître d’Ouvrage de déclarer un Appel d’Offres infructueux ou d’annuler une procédure</w:t>
            </w:r>
          </w:p>
        </w:tc>
        <w:tc>
          <w:tcPr>
            <w:tcW w:w="141" w:type="dxa"/>
            <w:shd w:val="clear" w:color="auto" w:fill="auto"/>
            <w:tcMar>
              <w:top w:w="0" w:type="dxa"/>
              <w:left w:w="0" w:type="dxa"/>
              <w:bottom w:w="0" w:type="dxa"/>
              <w:right w:w="0" w:type="dxa"/>
            </w:tcMar>
          </w:tcPr>
          <w:p w14:paraId="68F12CBC" w14:textId="77777777" w:rsidR="00730D86" w:rsidRPr="00AF244E" w:rsidRDefault="00730D86">
            <w:pPr>
              <w:rPr>
                <w:sz w:val="22"/>
                <w:szCs w:val="22"/>
              </w:rPr>
            </w:pPr>
          </w:p>
        </w:tc>
      </w:tr>
      <w:tr w:rsidR="00730D86" w:rsidRPr="00AF244E" w14:paraId="74AFDE74" w14:textId="77777777">
        <w:trPr>
          <w:trHeight w:hRule="exact" w:val="227"/>
        </w:trPr>
        <w:tc>
          <w:tcPr>
            <w:tcW w:w="1418" w:type="dxa"/>
            <w:shd w:val="clear" w:color="auto" w:fill="auto"/>
            <w:tcMar>
              <w:top w:w="0" w:type="dxa"/>
              <w:left w:w="0" w:type="dxa"/>
              <w:bottom w:w="0" w:type="dxa"/>
              <w:right w:w="0" w:type="dxa"/>
            </w:tcMar>
          </w:tcPr>
          <w:p w14:paraId="5A55409D" w14:textId="77777777" w:rsidR="00730D86" w:rsidRPr="00AF244E" w:rsidRDefault="00730D86">
            <w:pPr>
              <w:rPr>
                <w:sz w:val="22"/>
                <w:szCs w:val="22"/>
              </w:rPr>
            </w:pPr>
          </w:p>
        </w:tc>
        <w:tc>
          <w:tcPr>
            <w:tcW w:w="8222" w:type="dxa"/>
            <w:shd w:val="clear" w:color="auto" w:fill="auto"/>
            <w:tcMar>
              <w:top w:w="0" w:type="dxa"/>
              <w:left w:w="0" w:type="dxa"/>
              <w:bottom w:w="0" w:type="dxa"/>
              <w:right w:w="0" w:type="dxa"/>
            </w:tcMar>
          </w:tcPr>
          <w:p w14:paraId="139CAC0B" w14:textId="77777777" w:rsidR="00730D86" w:rsidRPr="00AF244E" w:rsidRDefault="000E6552">
            <w:pPr>
              <w:rPr>
                <w:sz w:val="22"/>
                <w:szCs w:val="22"/>
              </w:rPr>
            </w:pPr>
            <w:r w:rsidRPr="00AF244E">
              <w:rPr>
                <w:sz w:val="22"/>
                <w:szCs w:val="22"/>
              </w:rPr>
              <w:t xml:space="preserve">  procédure . . . . . . . . . . . . . . . . . . . . . . . . . . . . . . . . . . . . . . . . . . . . . . . . . . . . . . . . . . . . . . . . . . . . . . . . . . . . . . . . . . . . . . . . . . . . . . . . . . . . . . . . . . . . . . . . . . . . . .</w:t>
            </w:r>
          </w:p>
        </w:tc>
        <w:tc>
          <w:tcPr>
            <w:tcW w:w="141" w:type="dxa"/>
            <w:shd w:val="clear" w:color="auto" w:fill="auto"/>
            <w:tcMar>
              <w:top w:w="0" w:type="dxa"/>
              <w:left w:w="0" w:type="dxa"/>
              <w:bottom w:w="0" w:type="dxa"/>
              <w:right w:w="0" w:type="dxa"/>
            </w:tcMar>
          </w:tcPr>
          <w:p w14:paraId="7C80CFC6" w14:textId="77777777" w:rsidR="00730D86" w:rsidRPr="00AF244E" w:rsidRDefault="00730D86">
            <w:pPr>
              <w:rPr>
                <w:sz w:val="22"/>
                <w:szCs w:val="22"/>
              </w:rPr>
            </w:pPr>
          </w:p>
        </w:tc>
      </w:tr>
      <w:tr w:rsidR="00730D86" w:rsidRPr="00AF244E" w14:paraId="05279F6F" w14:textId="77777777">
        <w:trPr>
          <w:trHeight w:hRule="exact" w:val="227"/>
        </w:trPr>
        <w:tc>
          <w:tcPr>
            <w:tcW w:w="1418" w:type="dxa"/>
            <w:shd w:val="clear" w:color="auto" w:fill="auto"/>
            <w:tcMar>
              <w:top w:w="0" w:type="dxa"/>
              <w:left w:w="0" w:type="dxa"/>
              <w:bottom w:w="0" w:type="dxa"/>
              <w:right w:w="0" w:type="dxa"/>
            </w:tcMar>
          </w:tcPr>
          <w:p w14:paraId="19F60E57" w14:textId="77777777" w:rsidR="00730D86" w:rsidRPr="00AF244E" w:rsidRDefault="000E6552">
            <w:pPr>
              <w:rPr>
                <w:sz w:val="22"/>
                <w:szCs w:val="22"/>
              </w:rPr>
            </w:pPr>
            <w:r w:rsidRPr="00AF244E">
              <w:rPr>
                <w:sz w:val="22"/>
                <w:szCs w:val="22"/>
              </w:rPr>
              <w:t>Article 36</w:t>
            </w:r>
          </w:p>
        </w:tc>
        <w:tc>
          <w:tcPr>
            <w:tcW w:w="8222" w:type="dxa"/>
            <w:shd w:val="clear" w:color="auto" w:fill="auto"/>
            <w:tcMar>
              <w:top w:w="0" w:type="dxa"/>
              <w:left w:w="0" w:type="dxa"/>
              <w:bottom w:w="0" w:type="dxa"/>
              <w:right w:w="0" w:type="dxa"/>
            </w:tcMar>
          </w:tcPr>
          <w:p w14:paraId="0F90DF5F" w14:textId="77777777" w:rsidR="00730D86" w:rsidRPr="00AF244E" w:rsidRDefault="000E6552">
            <w:pPr>
              <w:rPr>
                <w:sz w:val="22"/>
                <w:szCs w:val="22"/>
              </w:rPr>
            </w:pPr>
            <w:r w:rsidRPr="00AF244E">
              <w:rPr>
                <w:sz w:val="22"/>
                <w:szCs w:val="22"/>
              </w:rPr>
              <w:t>: Notification de l’attribution du marché . . . . . . . . . . . . . . . . . . . . . . . . . . . . . . . . . . . . . . . . . . . . . . . . . . . . . . . . . . . . . . . . . . . . . . . . . . . . . . . . . . . . . . . . . . . . . . .</w:t>
            </w:r>
          </w:p>
        </w:tc>
        <w:tc>
          <w:tcPr>
            <w:tcW w:w="141" w:type="dxa"/>
            <w:shd w:val="clear" w:color="auto" w:fill="auto"/>
            <w:tcMar>
              <w:top w:w="0" w:type="dxa"/>
              <w:left w:w="0" w:type="dxa"/>
              <w:bottom w:w="0" w:type="dxa"/>
              <w:right w:w="0" w:type="dxa"/>
            </w:tcMar>
          </w:tcPr>
          <w:p w14:paraId="43D60917" w14:textId="77777777" w:rsidR="00730D86" w:rsidRPr="00AF244E" w:rsidRDefault="00730D86">
            <w:pPr>
              <w:rPr>
                <w:sz w:val="22"/>
                <w:szCs w:val="22"/>
              </w:rPr>
            </w:pPr>
          </w:p>
        </w:tc>
      </w:tr>
      <w:tr w:rsidR="00730D86" w:rsidRPr="00AF244E" w14:paraId="1BACCEA1" w14:textId="77777777">
        <w:trPr>
          <w:trHeight w:hRule="exact" w:val="227"/>
        </w:trPr>
        <w:tc>
          <w:tcPr>
            <w:tcW w:w="1418" w:type="dxa"/>
            <w:shd w:val="clear" w:color="auto" w:fill="auto"/>
            <w:tcMar>
              <w:top w:w="0" w:type="dxa"/>
              <w:left w:w="0" w:type="dxa"/>
              <w:bottom w:w="0" w:type="dxa"/>
              <w:right w:w="0" w:type="dxa"/>
            </w:tcMar>
          </w:tcPr>
          <w:p w14:paraId="5C1C2443" w14:textId="77777777" w:rsidR="00730D86" w:rsidRPr="00AF244E" w:rsidRDefault="000E6552">
            <w:pPr>
              <w:rPr>
                <w:sz w:val="22"/>
                <w:szCs w:val="22"/>
              </w:rPr>
            </w:pPr>
            <w:r w:rsidRPr="00AF244E">
              <w:rPr>
                <w:sz w:val="22"/>
                <w:szCs w:val="22"/>
              </w:rPr>
              <w:t>Article 37</w:t>
            </w:r>
          </w:p>
        </w:tc>
        <w:tc>
          <w:tcPr>
            <w:tcW w:w="8222" w:type="dxa"/>
            <w:shd w:val="clear" w:color="auto" w:fill="auto"/>
            <w:tcMar>
              <w:top w:w="0" w:type="dxa"/>
              <w:left w:w="0" w:type="dxa"/>
              <w:bottom w:w="0" w:type="dxa"/>
              <w:right w:w="0" w:type="dxa"/>
            </w:tcMar>
          </w:tcPr>
          <w:p w14:paraId="3EA80E5C" w14:textId="77777777" w:rsidR="00730D86" w:rsidRPr="00AF244E" w:rsidRDefault="000E6552">
            <w:pPr>
              <w:rPr>
                <w:sz w:val="22"/>
                <w:szCs w:val="22"/>
              </w:rPr>
            </w:pPr>
            <w:r w:rsidRPr="00AF244E">
              <w:rPr>
                <w:sz w:val="22"/>
                <w:szCs w:val="22"/>
              </w:rPr>
              <w:t>: Publication des résultats d’attribution du marché et recours . . . . . . . . . . . . . . . . . . . . . . . . . . . . . . . . . . . . . . . . . . .</w:t>
            </w:r>
          </w:p>
        </w:tc>
        <w:tc>
          <w:tcPr>
            <w:tcW w:w="141" w:type="dxa"/>
            <w:shd w:val="clear" w:color="auto" w:fill="auto"/>
            <w:tcMar>
              <w:top w:w="0" w:type="dxa"/>
              <w:left w:w="0" w:type="dxa"/>
              <w:bottom w:w="0" w:type="dxa"/>
              <w:right w:w="0" w:type="dxa"/>
            </w:tcMar>
          </w:tcPr>
          <w:p w14:paraId="503BA81A" w14:textId="77777777" w:rsidR="00730D86" w:rsidRPr="00AF244E" w:rsidRDefault="00730D86">
            <w:pPr>
              <w:rPr>
                <w:sz w:val="22"/>
                <w:szCs w:val="22"/>
              </w:rPr>
            </w:pPr>
          </w:p>
        </w:tc>
      </w:tr>
      <w:tr w:rsidR="00730D86" w:rsidRPr="00AF244E" w14:paraId="2BC3D29C" w14:textId="77777777">
        <w:trPr>
          <w:trHeight w:hRule="exact" w:val="227"/>
        </w:trPr>
        <w:tc>
          <w:tcPr>
            <w:tcW w:w="1418" w:type="dxa"/>
            <w:shd w:val="clear" w:color="auto" w:fill="auto"/>
            <w:tcMar>
              <w:top w:w="0" w:type="dxa"/>
              <w:left w:w="0" w:type="dxa"/>
              <w:bottom w:w="0" w:type="dxa"/>
              <w:right w:w="0" w:type="dxa"/>
            </w:tcMar>
          </w:tcPr>
          <w:p w14:paraId="4F7FC084" w14:textId="77777777" w:rsidR="00730D86" w:rsidRPr="00AF244E" w:rsidRDefault="000E6552">
            <w:pPr>
              <w:rPr>
                <w:sz w:val="22"/>
                <w:szCs w:val="22"/>
              </w:rPr>
            </w:pPr>
            <w:r w:rsidRPr="00AF244E">
              <w:rPr>
                <w:sz w:val="22"/>
                <w:szCs w:val="22"/>
              </w:rPr>
              <w:t>Article 38</w:t>
            </w:r>
          </w:p>
        </w:tc>
        <w:tc>
          <w:tcPr>
            <w:tcW w:w="8222" w:type="dxa"/>
            <w:shd w:val="clear" w:color="auto" w:fill="auto"/>
            <w:tcMar>
              <w:top w:w="0" w:type="dxa"/>
              <w:left w:w="0" w:type="dxa"/>
              <w:bottom w:w="0" w:type="dxa"/>
              <w:right w:w="0" w:type="dxa"/>
            </w:tcMar>
          </w:tcPr>
          <w:p w14:paraId="73097379" w14:textId="77777777" w:rsidR="00730D86" w:rsidRPr="00AF244E" w:rsidRDefault="000E6552">
            <w:pPr>
              <w:rPr>
                <w:sz w:val="22"/>
                <w:szCs w:val="22"/>
              </w:rPr>
            </w:pPr>
            <w:r w:rsidRPr="00AF244E">
              <w:rPr>
                <w:sz w:val="22"/>
                <w:szCs w:val="22"/>
              </w:rPr>
              <w:t>: Signature du marché . . . . . . . . . . . . . . . . . . . . . . . . . . . . . . . . . . . . . . . . . . . . . . . . . . . . . . . . . . . . . . . . . . . . . . . . . . . . . . . . . . . . . . . . . . . . . . . . . . . . . . . . . . . . . . . . . . . . . . . . . . . . . . . . . . . . . .</w:t>
            </w:r>
          </w:p>
        </w:tc>
        <w:tc>
          <w:tcPr>
            <w:tcW w:w="141" w:type="dxa"/>
            <w:shd w:val="clear" w:color="auto" w:fill="auto"/>
            <w:tcMar>
              <w:top w:w="0" w:type="dxa"/>
              <w:left w:w="0" w:type="dxa"/>
              <w:bottom w:w="0" w:type="dxa"/>
              <w:right w:w="0" w:type="dxa"/>
            </w:tcMar>
          </w:tcPr>
          <w:p w14:paraId="4C9FDBE6" w14:textId="77777777" w:rsidR="00730D86" w:rsidRPr="00AF244E" w:rsidRDefault="00730D86">
            <w:pPr>
              <w:rPr>
                <w:sz w:val="22"/>
                <w:szCs w:val="22"/>
              </w:rPr>
            </w:pPr>
          </w:p>
        </w:tc>
      </w:tr>
      <w:tr w:rsidR="00730D86" w:rsidRPr="00AF244E" w14:paraId="1E0C5843" w14:textId="77777777">
        <w:trPr>
          <w:trHeight w:hRule="exact" w:val="227"/>
        </w:trPr>
        <w:tc>
          <w:tcPr>
            <w:tcW w:w="1418" w:type="dxa"/>
            <w:shd w:val="clear" w:color="auto" w:fill="auto"/>
            <w:tcMar>
              <w:top w:w="0" w:type="dxa"/>
              <w:left w:w="0" w:type="dxa"/>
              <w:bottom w:w="0" w:type="dxa"/>
              <w:right w:w="0" w:type="dxa"/>
            </w:tcMar>
          </w:tcPr>
          <w:p w14:paraId="12736C2A" w14:textId="77777777" w:rsidR="00730D86" w:rsidRPr="00AF244E" w:rsidRDefault="000E6552">
            <w:pPr>
              <w:rPr>
                <w:sz w:val="22"/>
                <w:szCs w:val="22"/>
              </w:rPr>
            </w:pPr>
            <w:r w:rsidRPr="00AF244E">
              <w:rPr>
                <w:sz w:val="22"/>
                <w:szCs w:val="22"/>
              </w:rPr>
              <w:t>Article 39</w:t>
            </w:r>
          </w:p>
        </w:tc>
        <w:tc>
          <w:tcPr>
            <w:tcW w:w="8222" w:type="dxa"/>
            <w:shd w:val="clear" w:color="auto" w:fill="auto"/>
            <w:tcMar>
              <w:top w:w="0" w:type="dxa"/>
              <w:left w:w="0" w:type="dxa"/>
              <w:bottom w:w="0" w:type="dxa"/>
              <w:right w:w="0" w:type="dxa"/>
            </w:tcMar>
          </w:tcPr>
          <w:p w14:paraId="7109314A" w14:textId="77777777" w:rsidR="00730D86" w:rsidRPr="00AF244E" w:rsidRDefault="000E6552">
            <w:pPr>
              <w:rPr>
                <w:sz w:val="22"/>
                <w:szCs w:val="22"/>
              </w:rPr>
            </w:pPr>
            <w:r w:rsidRPr="00AF244E">
              <w:rPr>
                <w:sz w:val="22"/>
                <w:szCs w:val="22"/>
              </w:rPr>
              <w:t>: Cautionnement définitif . . . . . . . . . . . . . . . . . . . . . . . . . . . . . . . . . . . . . . . . . . . . . . . . . . . . . . . . . . . . . . . . . . . . . . . . . . . . . . . . . . . . . . . . . . . . . . . . . . . . . . . . . . . . . . . . . . . . . . . . . . . . . . . . .</w:t>
            </w:r>
          </w:p>
        </w:tc>
        <w:tc>
          <w:tcPr>
            <w:tcW w:w="141" w:type="dxa"/>
            <w:shd w:val="clear" w:color="auto" w:fill="auto"/>
            <w:tcMar>
              <w:top w:w="0" w:type="dxa"/>
              <w:left w:w="0" w:type="dxa"/>
              <w:bottom w:w="0" w:type="dxa"/>
              <w:right w:w="0" w:type="dxa"/>
            </w:tcMar>
          </w:tcPr>
          <w:p w14:paraId="08B4E044" w14:textId="77777777" w:rsidR="00730D86" w:rsidRPr="00AF244E" w:rsidRDefault="00730D86">
            <w:pPr>
              <w:rPr>
                <w:sz w:val="22"/>
                <w:szCs w:val="22"/>
              </w:rPr>
            </w:pPr>
          </w:p>
        </w:tc>
      </w:tr>
    </w:tbl>
    <w:p w14:paraId="5AA2C7B9" w14:textId="77777777" w:rsidR="00730D86" w:rsidRPr="00AF244E" w:rsidRDefault="00730D86">
      <w:pPr>
        <w:rPr>
          <w:sz w:val="22"/>
          <w:szCs w:val="22"/>
        </w:rPr>
      </w:pPr>
    </w:p>
    <w:p w14:paraId="31D4E5B1" w14:textId="77777777" w:rsidR="00730D86" w:rsidRPr="00AF244E" w:rsidRDefault="00730D86">
      <w:pPr>
        <w:rPr>
          <w:rFonts w:eastAsia="Arial Unicode MS"/>
          <w:sz w:val="22"/>
          <w:szCs w:val="22"/>
        </w:rPr>
      </w:pPr>
    </w:p>
    <w:p w14:paraId="4F7C76D7" w14:textId="77777777" w:rsidR="00730D86" w:rsidRPr="00AF244E" w:rsidRDefault="00730D86">
      <w:pPr>
        <w:rPr>
          <w:rFonts w:eastAsia="Arial Unicode MS"/>
          <w:sz w:val="22"/>
          <w:szCs w:val="22"/>
        </w:rPr>
      </w:pPr>
    </w:p>
    <w:p w14:paraId="74E7F124" w14:textId="77777777" w:rsidR="00730D86" w:rsidRPr="00AF244E" w:rsidRDefault="00730D86">
      <w:pPr>
        <w:rPr>
          <w:rFonts w:eastAsia="Arial Unicode MS"/>
          <w:sz w:val="22"/>
          <w:szCs w:val="22"/>
        </w:rPr>
      </w:pPr>
    </w:p>
    <w:p w14:paraId="011AE685" w14:textId="77777777" w:rsidR="00730D86" w:rsidRPr="00AF244E" w:rsidRDefault="00730D86">
      <w:pPr>
        <w:rPr>
          <w:rFonts w:eastAsia="Arial Unicode MS"/>
          <w:sz w:val="22"/>
          <w:szCs w:val="22"/>
        </w:rPr>
      </w:pPr>
    </w:p>
    <w:p w14:paraId="000A3A49" w14:textId="77777777" w:rsidR="00730D86" w:rsidRPr="00AF244E" w:rsidRDefault="00730D86">
      <w:pPr>
        <w:rPr>
          <w:rFonts w:eastAsia="Arial Unicode MS"/>
          <w:sz w:val="22"/>
          <w:szCs w:val="22"/>
        </w:rPr>
      </w:pPr>
    </w:p>
    <w:p w14:paraId="236ABE51" w14:textId="77777777" w:rsidR="00730D86" w:rsidRPr="00AF244E" w:rsidRDefault="00730D86">
      <w:pPr>
        <w:rPr>
          <w:rFonts w:eastAsia="Arial Unicode MS"/>
          <w:sz w:val="22"/>
          <w:szCs w:val="22"/>
        </w:rPr>
      </w:pPr>
    </w:p>
    <w:p w14:paraId="5113E674" w14:textId="77777777" w:rsidR="00730D86" w:rsidRPr="00AF244E" w:rsidRDefault="00730D86">
      <w:pPr>
        <w:rPr>
          <w:rFonts w:eastAsia="Arial Unicode MS"/>
          <w:sz w:val="22"/>
          <w:szCs w:val="22"/>
        </w:rPr>
      </w:pPr>
    </w:p>
    <w:p w14:paraId="037CC646" w14:textId="77777777" w:rsidR="00730D86" w:rsidRPr="00AF244E" w:rsidRDefault="00730D86">
      <w:pPr>
        <w:rPr>
          <w:rFonts w:eastAsia="Arial Unicode MS"/>
          <w:sz w:val="22"/>
          <w:szCs w:val="22"/>
        </w:rPr>
      </w:pPr>
    </w:p>
    <w:p w14:paraId="64CF2A38" w14:textId="77777777" w:rsidR="00730D86" w:rsidRDefault="00730D86">
      <w:pPr>
        <w:rPr>
          <w:rFonts w:eastAsia="Arial Unicode MS"/>
        </w:rPr>
      </w:pPr>
    </w:p>
    <w:p w14:paraId="7A93886C" w14:textId="77777777" w:rsidR="00730D86" w:rsidRDefault="00730D86">
      <w:pPr>
        <w:rPr>
          <w:rFonts w:eastAsia="Arial Unicode MS"/>
        </w:rPr>
      </w:pPr>
    </w:p>
    <w:p w14:paraId="08E58E86" w14:textId="77777777" w:rsidR="004D2C5F" w:rsidRDefault="004D2C5F">
      <w:pPr>
        <w:rPr>
          <w:rFonts w:eastAsia="Arial Unicode MS"/>
        </w:rPr>
      </w:pPr>
    </w:p>
    <w:p w14:paraId="699964BF" w14:textId="77777777" w:rsidR="00730D86" w:rsidRDefault="00730D86">
      <w:pPr>
        <w:rPr>
          <w:rFonts w:eastAsia="Arial Unicode MS"/>
        </w:rPr>
      </w:pPr>
    </w:p>
    <w:p w14:paraId="3CBAEAD3" w14:textId="77777777" w:rsidR="00730D86" w:rsidRPr="004D2C5F" w:rsidRDefault="000E6552">
      <w:pPr>
        <w:widowControl w:val="0"/>
        <w:autoSpaceDE w:val="0"/>
        <w:jc w:val="center"/>
        <w:rPr>
          <w:b/>
          <w:bCs/>
          <w:sz w:val="28"/>
          <w:szCs w:val="28"/>
        </w:rPr>
      </w:pPr>
      <w:r w:rsidRPr="004D2C5F">
        <w:rPr>
          <w:b/>
          <w:bCs/>
          <w:sz w:val="28"/>
          <w:szCs w:val="28"/>
        </w:rPr>
        <w:lastRenderedPageBreak/>
        <w:t>Règlement Général de l'Appel d'Offres</w:t>
      </w:r>
    </w:p>
    <w:p w14:paraId="69CF68A8" w14:textId="77777777" w:rsidR="00730D86" w:rsidRPr="00B336B2" w:rsidRDefault="000E6552">
      <w:pPr>
        <w:widowControl w:val="0"/>
        <w:autoSpaceDE w:val="0"/>
        <w:jc w:val="center"/>
        <w:rPr>
          <w:b/>
          <w:bCs/>
          <w:sz w:val="28"/>
          <w:szCs w:val="36"/>
        </w:rPr>
      </w:pPr>
      <w:r w:rsidRPr="00B336B2">
        <w:rPr>
          <w:b/>
          <w:bCs/>
          <w:sz w:val="28"/>
          <w:szCs w:val="36"/>
        </w:rPr>
        <w:t>A. Généralités</w:t>
      </w:r>
    </w:p>
    <w:p w14:paraId="54EEE439" w14:textId="77777777" w:rsidR="00730D86" w:rsidRPr="00B336B2" w:rsidRDefault="000E6552">
      <w:pPr>
        <w:rPr>
          <w:b/>
          <w:sz w:val="22"/>
          <w:szCs w:val="24"/>
        </w:rPr>
      </w:pPr>
      <w:r w:rsidRPr="00B336B2">
        <w:rPr>
          <w:b/>
          <w:sz w:val="22"/>
          <w:szCs w:val="24"/>
        </w:rPr>
        <w:t>Article 1 : Portée de la soumission</w:t>
      </w:r>
    </w:p>
    <w:p w14:paraId="6BB64DD3" w14:textId="77777777" w:rsidR="00730D86" w:rsidRPr="00B336B2" w:rsidRDefault="000E6552">
      <w:pPr>
        <w:rPr>
          <w:sz w:val="22"/>
          <w:szCs w:val="24"/>
        </w:rPr>
      </w:pPr>
      <w:r w:rsidRPr="00B336B2">
        <w:rPr>
          <w:sz w:val="22"/>
          <w:szCs w:val="24"/>
        </w:rPr>
        <w:t>Le Maître d’Ouvrage, définie dans le Règlement  Particulier  de  l’Appel  d’Offres (RPAO), lance un Appel d’Offres pour les Travaux décrits dans le Dossier d’Appel d’Offres et brièvement définis dans le RPAO.</w:t>
      </w:r>
    </w:p>
    <w:p w14:paraId="4BD47FCD" w14:textId="77777777" w:rsidR="00730D86" w:rsidRPr="00B336B2" w:rsidRDefault="000E6552">
      <w:pPr>
        <w:rPr>
          <w:sz w:val="22"/>
          <w:szCs w:val="24"/>
        </w:rPr>
      </w:pPr>
      <w:r w:rsidRPr="00B336B2">
        <w:rPr>
          <w:sz w:val="22"/>
          <w:szCs w:val="24"/>
        </w:rPr>
        <w:t>Le nom, le numéro d’identification et le nombre de lots faisant l’objet de l’appel d’offres figurent dans le RPAO.</w:t>
      </w:r>
    </w:p>
    <w:p w14:paraId="3237C7E5" w14:textId="77777777" w:rsidR="00730D86" w:rsidRPr="00B336B2" w:rsidRDefault="000E6552">
      <w:pPr>
        <w:rPr>
          <w:sz w:val="22"/>
          <w:szCs w:val="24"/>
        </w:rPr>
      </w:pPr>
      <w:r w:rsidRPr="00B336B2">
        <w:rPr>
          <w:sz w:val="22"/>
          <w:szCs w:val="24"/>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20FC6FAA" w14:textId="77777777" w:rsidR="00730D86" w:rsidRPr="00B336B2" w:rsidRDefault="000E6552">
      <w:pPr>
        <w:rPr>
          <w:sz w:val="22"/>
          <w:szCs w:val="24"/>
        </w:rPr>
      </w:pPr>
      <w:r w:rsidRPr="00B336B2">
        <w:rPr>
          <w:sz w:val="22"/>
          <w:szCs w:val="24"/>
        </w:rPr>
        <w:t>Dans le présent Dossier d’Appel d’Offres, le terme “jour” désigne un jour calendaire.</w:t>
      </w:r>
    </w:p>
    <w:p w14:paraId="0F548D93" w14:textId="77777777" w:rsidR="00730D86" w:rsidRPr="00B336B2" w:rsidRDefault="000E6552">
      <w:pPr>
        <w:rPr>
          <w:b/>
          <w:sz w:val="22"/>
          <w:szCs w:val="24"/>
        </w:rPr>
      </w:pPr>
      <w:r w:rsidRPr="00B336B2">
        <w:rPr>
          <w:b/>
          <w:sz w:val="22"/>
          <w:szCs w:val="24"/>
        </w:rPr>
        <w:t>Article 2 : Financement</w:t>
      </w:r>
    </w:p>
    <w:p w14:paraId="39C7F873" w14:textId="77777777" w:rsidR="00730D86" w:rsidRPr="00B336B2" w:rsidRDefault="000E6552">
      <w:pPr>
        <w:rPr>
          <w:sz w:val="22"/>
          <w:szCs w:val="24"/>
        </w:rPr>
      </w:pPr>
      <w:r w:rsidRPr="00B336B2">
        <w:rPr>
          <w:sz w:val="22"/>
          <w:szCs w:val="24"/>
        </w:rPr>
        <w:t>La source de financement des travaux objet du présent appel d’offres est précisée dans le RPAO.</w:t>
      </w:r>
    </w:p>
    <w:p w14:paraId="47932885" w14:textId="77777777" w:rsidR="00730D86" w:rsidRPr="00B336B2" w:rsidRDefault="000E6552">
      <w:pPr>
        <w:rPr>
          <w:b/>
          <w:sz w:val="22"/>
          <w:szCs w:val="24"/>
        </w:rPr>
      </w:pPr>
      <w:r w:rsidRPr="00B336B2">
        <w:rPr>
          <w:b/>
          <w:sz w:val="22"/>
          <w:szCs w:val="24"/>
        </w:rPr>
        <w:t>Article 3 : Fraude et corruption</w:t>
      </w:r>
    </w:p>
    <w:p w14:paraId="738660DD" w14:textId="77777777" w:rsidR="00730D86" w:rsidRPr="00B336B2" w:rsidRDefault="000E6552">
      <w:pPr>
        <w:rPr>
          <w:sz w:val="22"/>
          <w:szCs w:val="24"/>
        </w:rPr>
      </w:pPr>
      <w:r w:rsidRPr="00B336B2">
        <w:rPr>
          <w:sz w:val="22"/>
          <w:szCs w:val="24"/>
        </w:rPr>
        <w:t>3.1. Les soumissionnaires et les entrepreneurs, sont tenus au respect des règles d’éthique professionnelle les plus strictes durant la passation et l’exécution des marchés.</w:t>
      </w:r>
    </w:p>
    <w:p w14:paraId="053EE35E" w14:textId="77777777" w:rsidR="00730D86" w:rsidRPr="00B336B2" w:rsidRDefault="000E6552">
      <w:pPr>
        <w:rPr>
          <w:sz w:val="22"/>
          <w:szCs w:val="24"/>
        </w:rPr>
      </w:pPr>
      <w:r w:rsidRPr="00B336B2">
        <w:rPr>
          <w:sz w:val="22"/>
          <w:szCs w:val="24"/>
        </w:rPr>
        <w:t>En vertu de ce principe :</w:t>
      </w:r>
    </w:p>
    <w:p w14:paraId="58A541F9" w14:textId="77777777" w:rsidR="00730D86" w:rsidRPr="00B336B2" w:rsidRDefault="000E6552">
      <w:pPr>
        <w:rPr>
          <w:sz w:val="22"/>
          <w:szCs w:val="24"/>
        </w:rPr>
      </w:pPr>
      <w:r w:rsidRPr="00B336B2">
        <w:rPr>
          <w:sz w:val="22"/>
          <w:szCs w:val="24"/>
        </w:rPr>
        <w:t>a. Les définitions ci-après sont admises:</w:t>
      </w:r>
    </w:p>
    <w:p w14:paraId="56E0C978" w14:textId="77777777" w:rsidR="00730D86" w:rsidRPr="00B336B2" w:rsidRDefault="000E6552">
      <w:pPr>
        <w:rPr>
          <w:sz w:val="22"/>
          <w:szCs w:val="24"/>
        </w:rPr>
      </w:pPr>
      <w:r w:rsidRPr="00B336B2">
        <w:rPr>
          <w:sz w:val="22"/>
          <w:szCs w:val="24"/>
        </w:rPr>
        <w:t>i. Est coupable de “corruption” quiconque offre, donne, sollicite ou accepte un quelconque avantage en vue d’influencer l’action d’un agent public au cours de l’attribution ou de l’exécution d’un marché,</w:t>
      </w:r>
    </w:p>
    <w:p w14:paraId="089DDC89" w14:textId="77777777" w:rsidR="00730D86" w:rsidRPr="00B336B2" w:rsidRDefault="000E6552">
      <w:pPr>
        <w:rPr>
          <w:sz w:val="22"/>
          <w:szCs w:val="24"/>
        </w:rPr>
      </w:pPr>
      <w:r w:rsidRPr="00B336B2">
        <w:rPr>
          <w:sz w:val="22"/>
          <w:szCs w:val="24"/>
        </w:rPr>
        <w:t>ii. Se  livre  à  des  “manœuvres  frauduleuses” quiconque déforme ou dénature des faits afin d’influencer  l’attribution  ou  l’exécution  d’un marché ;</w:t>
      </w:r>
    </w:p>
    <w:p w14:paraId="2B222260" w14:textId="77777777" w:rsidR="00730D86" w:rsidRPr="00B336B2" w:rsidRDefault="000E6552">
      <w:pPr>
        <w:rPr>
          <w:sz w:val="22"/>
          <w:szCs w:val="24"/>
        </w:rPr>
      </w:pPr>
      <w:r w:rsidRPr="00B336B2">
        <w:rPr>
          <w:sz w:val="22"/>
          <w:szCs w:val="24"/>
        </w:rPr>
        <w:t>iii. “pratiques collusoires”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14:paraId="578D95F7" w14:textId="77777777" w:rsidR="00730D86" w:rsidRPr="00B336B2" w:rsidRDefault="000E6552">
      <w:pPr>
        <w:rPr>
          <w:sz w:val="22"/>
          <w:szCs w:val="24"/>
        </w:rPr>
      </w:pPr>
      <w:r w:rsidRPr="00B336B2">
        <w:rPr>
          <w:sz w:val="22"/>
          <w:szCs w:val="24"/>
        </w:rPr>
        <w:t>iv.  “pratiques coercitives” désignent toute forme d’atteinte aux personnes ou à leurs biens ou de menaces à leur encontre afin d’influencer leur action au cours de l’attribution ou de l’exécution d’un marché.</w:t>
      </w:r>
    </w:p>
    <w:p w14:paraId="6DBEFD71" w14:textId="77777777" w:rsidR="00730D86" w:rsidRPr="00B336B2" w:rsidRDefault="000E6552">
      <w:pPr>
        <w:rPr>
          <w:sz w:val="22"/>
          <w:szCs w:val="24"/>
        </w:rPr>
      </w:pPr>
      <w:r w:rsidRPr="00B336B2">
        <w:rPr>
          <w:sz w:val="22"/>
          <w:szCs w:val="24"/>
        </w:rPr>
        <w:t>v.  “Pratiques coercitives” désignent toute forme d’atteinte aux personnes ou à leurs biens ou de menaces à leur encontre afin d’influencer leur action au cours de l’attribution ou de l’exécution d’un marché.</w:t>
      </w:r>
    </w:p>
    <w:p w14:paraId="530DDAA6" w14:textId="77777777" w:rsidR="00730D86" w:rsidRPr="00B336B2" w:rsidRDefault="000E6552">
      <w:pPr>
        <w:rPr>
          <w:sz w:val="22"/>
          <w:szCs w:val="24"/>
        </w:rPr>
      </w:pPr>
      <w:r w:rsidRPr="00B336B2">
        <w:rPr>
          <w:sz w:val="22"/>
          <w:szCs w:val="24"/>
        </w:rPr>
        <w:t>b.  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14:paraId="558A0338" w14:textId="77777777" w:rsidR="00730D86" w:rsidRPr="00B336B2" w:rsidRDefault="000E6552">
      <w:pPr>
        <w:rPr>
          <w:sz w:val="22"/>
          <w:szCs w:val="24"/>
        </w:rPr>
      </w:pPr>
      <w:r w:rsidRPr="00B336B2">
        <w:rPr>
          <w:sz w:val="22"/>
          <w:szCs w:val="24"/>
        </w:rPr>
        <w:t>3.2. 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2AAA7148" w14:textId="77777777" w:rsidR="00730D86" w:rsidRPr="00B336B2" w:rsidRDefault="000E6552">
      <w:pPr>
        <w:rPr>
          <w:b/>
          <w:sz w:val="22"/>
          <w:szCs w:val="24"/>
        </w:rPr>
      </w:pPr>
      <w:r w:rsidRPr="00B336B2">
        <w:rPr>
          <w:b/>
          <w:sz w:val="22"/>
          <w:szCs w:val="24"/>
        </w:rPr>
        <w:t>Article 4 : Candidats admis à concourir</w:t>
      </w:r>
    </w:p>
    <w:p w14:paraId="67C8AD3F" w14:textId="77777777" w:rsidR="00730D86" w:rsidRPr="00B336B2" w:rsidRDefault="000E6552">
      <w:pPr>
        <w:rPr>
          <w:sz w:val="22"/>
          <w:szCs w:val="24"/>
        </w:rPr>
      </w:pPr>
      <w:r w:rsidRPr="00B336B2">
        <w:rPr>
          <w:sz w:val="22"/>
          <w:szCs w:val="24"/>
        </w:rPr>
        <w:t>4.1. Si l’appel d’offres est restreint, la consultation s’adresse à tous les candidats retenus à l’issue de la procédure de pré-qualification.</w:t>
      </w:r>
    </w:p>
    <w:p w14:paraId="18AB3EC7" w14:textId="77777777" w:rsidR="00730D86" w:rsidRPr="00B336B2" w:rsidRDefault="000E6552">
      <w:pPr>
        <w:rPr>
          <w:sz w:val="22"/>
          <w:szCs w:val="24"/>
        </w:rPr>
      </w:pPr>
      <w:r w:rsidRPr="00B336B2">
        <w:rPr>
          <w:sz w:val="22"/>
          <w:szCs w:val="24"/>
        </w:rPr>
        <w:t>4.2. En règle générale, l’appel d’offres s’adresse à tous les  entrepreneurs,  sous  réserve  des dispositions ci-après :</w:t>
      </w:r>
    </w:p>
    <w:p w14:paraId="7C94198D" w14:textId="77777777" w:rsidR="00730D86" w:rsidRPr="00B336B2" w:rsidRDefault="000E6552">
      <w:pPr>
        <w:rPr>
          <w:sz w:val="22"/>
          <w:szCs w:val="24"/>
        </w:rPr>
      </w:pPr>
      <w:r w:rsidRPr="00B336B2">
        <w:rPr>
          <w:sz w:val="22"/>
          <w:szCs w:val="24"/>
        </w:rPr>
        <w:t>a.  Un soumissionnaire (y compris tous les membres d’un groupement d’entreprises et tous les sous-traitants du soumissionnaire) doit être d’un pays éligible, conformément à la convention de financement ;</w:t>
      </w:r>
    </w:p>
    <w:p w14:paraId="58A53E71" w14:textId="77777777" w:rsidR="00730D86" w:rsidRPr="00B336B2" w:rsidRDefault="000E6552">
      <w:pPr>
        <w:rPr>
          <w:sz w:val="22"/>
          <w:szCs w:val="24"/>
        </w:rPr>
      </w:pPr>
      <w:r w:rsidRPr="00B336B2">
        <w:rPr>
          <w:sz w:val="22"/>
          <w:szCs w:val="24"/>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14:paraId="56595795" w14:textId="77777777" w:rsidR="00730D86" w:rsidRPr="00B336B2" w:rsidRDefault="000E6552">
      <w:pPr>
        <w:rPr>
          <w:sz w:val="22"/>
          <w:szCs w:val="24"/>
        </w:rPr>
      </w:pPr>
      <w:r w:rsidRPr="00B336B2">
        <w:rPr>
          <w:sz w:val="22"/>
          <w:szCs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3C81C380" w14:textId="77777777" w:rsidR="00730D86" w:rsidRPr="00B336B2" w:rsidRDefault="000E6552">
      <w:pPr>
        <w:rPr>
          <w:sz w:val="22"/>
          <w:szCs w:val="24"/>
        </w:rPr>
      </w:pPr>
      <w:r w:rsidRPr="00B336B2">
        <w:rPr>
          <w:sz w:val="22"/>
          <w:szCs w:val="24"/>
        </w:rPr>
        <w:t>ii.</w:t>
      </w:r>
      <w:r w:rsidRPr="00B336B2">
        <w:rPr>
          <w:sz w:val="22"/>
          <w:szCs w:val="24"/>
        </w:rPr>
        <w:tab/>
        <w:t>Présente plus d’une offre dans le cadre du présent appel d’offres, à l’exception des offres variantes autorisées selon la clause 17, le cas échéant ; cependant, ceci ne fait pas obstacle à la participation de sous- traitants dans plus d’une offre.</w:t>
      </w:r>
    </w:p>
    <w:p w14:paraId="5935CD35" w14:textId="77777777" w:rsidR="00730D86" w:rsidRPr="00B336B2" w:rsidRDefault="000E6552">
      <w:pPr>
        <w:rPr>
          <w:sz w:val="22"/>
          <w:szCs w:val="24"/>
        </w:rPr>
      </w:pPr>
      <w:r w:rsidRPr="00B336B2">
        <w:rPr>
          <w:sz w:val="22"/>
          <w:szCs w:val="24"/>
        </w:rPr>
        <w:t>iii</w:t>
      </w:r>
      <w:r w:rsidRPr="00B336B2">
        <w:rPr>
          <w:sz w:val="22"/>
          <w:szCs w:val="24"/>
        </w:rPr>
        <w:tab/>
        <w:t>l’autorité contractante ou le Maître d’ouvrage possèdent des intérêts financiers dans sa géographie du capital de nature à compromettre la transparence des procédures de passation des marchés publics</w:t>
      </w:r>
    </w:p>
    <w:p w14:paraId="000E3D94" w14:textId="77777777" w:rsidR="00730D86" w:rsidRPr="00B336B2" w:rsidRDefault="000E6552">
      <w:pPr>
        <w:rPr>
          <w:sz w:val="22"/>
          <w:szCs w:val="24"/>
        </w:rPr>
      </w:pPr>
      <w:r w:rsidRPr="00B336B2">
        <w:rPr>
          <w:sz w:val="22"/>
          <w:szCs w:val="24"/>
        </w:rPr>
        <w:t>c. Le soumissionnaire ne doit pas être sous le coup d’une décision d’exclusion.</w:t>
      </w:r>
    </w:p>
    <w:p w14:paraId="3D5D09A4" w14:textId="77777777" w:rsidR="00730D86" w:rsidRPr="00B336B2" w:rsidRDefault="000E6552">
      <w:pPr>
        <w:rPr>
          <w:sz w:val="22"/>
          <w:szCs w:val="24"/>
        </w:rPr>
      </w:pPr>
      <w:r w:rsidRPr="00B336B2">
        <w:rPr>
          <w:sz w:val="22"/>
          <w:szCs w:val="24"/>
        </w:rPr>
        <w:t>d. Une entreprise publique camerounaise peut participer à la consultation si elle démontre qu’elle est (i) juridiquement et financièrement autonome, (ii) administrée selon les règles du droit commercial et (iii) n’est pas sous l’autorité directe  du Maître d’ouvrage.</w:t>
      </w:r>
    </w:p>
    <w:p w14:paraId="3547BF3B" w14:textId="77777777" w:rsidR="00730D86" w:rsidRPr="00B336B2" w:rsidRDefault="000E6552">
      <w:pPr>
        <w:rPr>
          <w:b/>
          <w:sz w:val="22"/>
          <w:szCs w:val="24"/>
        </w:rPr>
      </w:pPr>
      <w:r w:rsidRPr="00B336B2">
        <w:rPr>
          <w:b/>
          <w:sz w:val="22"/>
          <w:szCs w:val="24"/>
        </w:rPr>
        <w:lastRenderedPageBreak/>
        <w:t>Article 5 : Matériaux, matériels, fournitures, équipements et services autorisés</w:t>
      </w:r>
    </w:p>
    <w:p w14:paraId="1C801C11" w14:textId="77777777" w:rsidR="00730D86" w:rsidRPr="00B336B2" w:rsidRDefault="000E6552">
      <w:pPr>
        <w:rPr>
          <w:sz w:val="22"/>
          <w:szCs w:val="24"/>
        </w:rPr>
      </w:pPr>
      <w:r w:rsidRPr="00B336B2">
        <w:rPr>
          <w:sz w:val="22"/>
          <w:szCs w:val="24"/>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14:paraId="79C185A6" w14:textId="77777777" w:rsidR="00730D86" w:rsidRPr="00B336B2" w:rsidRDefault="000E6552">
      <w:pPr>
        <w:rPr>
          <w:sz w:val="22"/>
          <w:szCs w:val="24"/>
        </w:rPr>
      </w:pPr>
      <w:r w:rsidRPr="00B336B2">
        <w:rPr>
          <w:sz w:val="22"/>
          <w:szCs w:val="24"/>
        </w:rPr>
        <w:t>5.2. En vertu de l’article 5.1 ci-dessus, le terme “provenir” désigne le lieu où les biens sont extraits, cultivés, produits ou fabriqués et d’où proviennent les services.</w:t>
      </w:r>
    </w:p>
    <w:p w14:paraId="10312A78" w14:textId="77777777" w:rsidR="00730D86" w:rsidRPr="00B336B2" w:rsidRDefault="000E6552">
      <w:pPr>
        <w:rPr>
          <w:b/>
          <w:sz w:val="22"/>
          <w:szCs w:val="24"/>
        </w:rPr>
      </w:pPr>
      <w:r w:rsidRPr="00B336B2">
        <w:rPr>
          <w:b/>
          <w:sz w:val="22"/>
          <w:szCs w:val="24"/>
        </w:rPr>
        <w:t>Article 6 : Qualification du Soumissionnaire</w:t>
      </w:r>
    </w:p>
    <w:p w14:paraId="4936E621" w14:textId="77777777" w:rsidR="00730D86" w:rsidRPr="00B336B2" w:rsidRDefault="000E6552">
      <w:pPr>
        <w:rPr>
          <w:sz w:val="22"/>
          <w:szCs w:val="24"/>
        </w:rPr>
      </w:pPr>
      <w:r w:rsidRPr="00B336B2">
        <w:rPr>
          <w:sz w:val="22"/>
          <w:szCs w:val="24"/>
        </w:rPr>
        <w:t>6.1. Les soumissionnaires doivent, comme partie intégrante de leur offre :</w:t>
      </w:r>
    </w:p>
    <w:p w14:paraId="5A276417" w14:textId="77777777" w:rsidR="00730D86" w:rsidRPr="00B336B2" w:rsidRDefault="000E6552">
      <w:pPr>
        <w:rPr>
          <w:sz w:val="22"/>
          <w:szCs w:val="24"/>
        </w:rPr>
      </w:pPr>
      <w:r w:rsidRPr="00B336B2">
        <w:rPr>
          <w:sz w:val="22"/>
          <w:szCs w:val="24"/>
        </w:rPr>
        <w:t>a. Soumettre un pouvoir habilitant le signataire de la soumission à engager le Soumissionnaire;</w:t>
      </w:r>
    </w:p>
    <w:p w14:paraId="3437B9F9" w14:textId="77777777" w:rsidR="00730D86" w:rsidRPr="00B336B2" w:rsidRDefault="000E6552">
      <w:pPr>
        <w:rPr>
          <w:sz w:val="22"/>
          <w:szCs w:val="24"/>
        </w:rPr>
      </w:pPr>
      <w:r w:rsidRPr="00B336B2">
        <w:rPr>
          <w:sz w:val="22"/>
          <w:szCs w:val="24"/>
        </w:rPr>
        <w:t>b. 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14:paraId="58E64359" w14:textId="77777777" w:rsidR="00730D86" w:rsidRPr="00B336B2" w:rsidRDefault="000E6552">
      <w:pPr>
        <w:rPr>
          <w:sz w:val="22"/>
          <w:szCs w:val="24"/>
        </w:rPr>
      </w:pPr>
      <w:r w:rsidRPr="00B336B2">
        <w:rPr>
          <w:sz w:val="22"/>
          <w:szCs w:val="24"/>
        </w:rPr>
        <w:t>Les informations relatives aux points suivants sont exigées le cas échéant :</w:t>
      </w:r>
    </w:p>
    <w:p w14:paraId="14B28886" w14:textId="77777777" w:rsidR="00730D86" w:rsidRPr="00B336B2" w:rsidRDefault="000E6552">
      <w:pPr>
        <w:rPr>
          <w:sz w:val="22"/>
          <w:szCs w:val="24"/>
        </w:rPr>
      </w:pPr>
      <w:r w:rsidRPr="00B336B2">
        <w:rPr>
          <w:sz w:val="22"/>
          <w:szCs w:val="24"/>
        </w:rPr>
        <w:t>i.</w:t>
      </w:r>
      <w:r w:rsidRPr="00B336B2">
        <w:rPr>
          <w:sz w:val="22"/>
          <w:szCs w:val="24"/>
        </w:rPr>
        <w:tab/>
        <w:t>La production des bilans certifiés et chiffres d’affaires récents ;</w:t>
      </w:r>
    </w:p>
    <w:p w14:paraId="202C3255" w14:textId="77777777" w:rsidR="00730D86" w:rsidRPr="00B336B2" w:rsidRDefault="000E6552">
      <w:pPr>
        <w:rPr>
          <w:sz w:val="22"/>
          <w:szCs w:val="24"/>
        </w:rPr>
      </w:pPr>
      <w:r w:rsidRPr="00B336B2">
        <w:rPr>
          <w:sz w:val="22"/>
          <w:szCs w:val="24"/>
        </w:rPr>
        <w:t>ii.  Accès  à  une  ligne  de  crédit  ou  disposition d’autres ressources financières ;</w:t>
      </w:r>
    </w:p>
    <w:p w14:paraId="5A939C74" w14:textId="77777777" w:rsidR="00730D86" w:rsidRPr="00B336B2" w:rsidRDefault="000E6552">
      <w:pPr>
        <w:rPr>
          <w:sz w:val="22"/>
          <w:szCs w:val="24"/>
        </w:rPr>
      </w:pPr>
      <w:r w:rsidRPr="00B336B2">
        <w:rPr>
          <w:sz w:val="22"/>
          <w:szCs w:val="24"/>
        </w:rPr>
        <w:t>iii. Les  commandes  acquises  et  les  marchés attribués ;</w:t>
      </w:r>
    </w:p>
    <w:p w14:paraId="6BE5E31B" w14:textId="77777777" w:rsidR="00730D86" w:rsidRPr="00B336B2" w:rsidRDefault="000E6552">
      <w:pPr>
        <w:rPr>
          <w:sz w:val="22"/>
          <w:szCs w:val="24"/>
        </w:rPr>
      </w:pPr>
      <w:r w:rsidRPr="00B336B2">
        <w:rPr>
          <w:sz w:val="22"/>
          <w:szCs w:val="24"/>
        </w:rPr>
        <w:t>iv. Les litiges en cours ;</w:t>
      </w:r>
    </w:p>
    <w:p w14:paraId="6D468242" w14:textId="77777777" w:rsidR="00730D86" w:rsidRDefault="000E6552">
      <w:pPr>
        <w:rPr>
          <w:sz w:val="22"/>
          <w:szCs w:val="24"/>
        </w:rPr>
      </w:pPr>
      <w:r w:rsidRPr="00B336B2">
        <w:rPr>
          <w:sz w:val="22"/>
          <w:szCs w:val="24"/>
        </w:rPr>
        <w:t>v.  La disponibilité du matériel indispensable.</w:t>
      </w:r>
    </w:p>
    <w:p w14:paraId="7D908554" w14:textId="77777777" w:rsidR="00892674" w:rsidRPr="00892674" w:rsidRDefault="00892674">
      <w:pPr>
        <w:rPr>
          <w:sz w:val="14"/>
          <w:szCs w:val="24"/>
        </w:rPr>
      </w:pPr>
    </w:p>
    <w:p w14:paraId="45001D21" w14:textId="77777777" w:rsidR="00730D86" w:rsidRPr="00B336B2" w:rsidRDefault="000E6552">
      <w:pPr>
        <w:rPr>
          <w:sz w:val="22"/>
          <w:szCs w:val="24"/>
        </w:rPr>
      </w:pPr>
      <w:r w:rsidRPr="00B336B2">
        <w:rPr>
          <w:sz w:val="22"/>
          <w:szCs w:val="24"/>
        </w:rPr>
        <w:t>6.2. Les  soumissions  présentées par deux ou plusieurs entrepreneurs groupés (co-traitance) doivent satisfaire aux conditions suivantes :</w:t>
      </w:r>
    </w:p>
    <w:p w14:paraId="306A5E45" w14:textId="77777777" w:rsidR="00730D86" w:rsidRPr="00B336B2" w:rsidRDefault="000E6552">
      <w:pPr>
        <w:rPr>
          <w:sz w:val="22"/>
          <w:szCs w:val="24"/>
        </w:rPr>
      </w:pPr>
      <w:r w:rsidRPr="00B336B2">
        <w:rPr>
          <w:sz w:val="22"/>
          <w:szCs w:val="24"/>
        </w:rPr>
        <w:t>a. L’offre devra inclure pour chacune des entreprises, tous les renseignements énumérés à l’Article 6.1 ci-dessus. Le RPAO devra préciser les informations à fournir par le groupement et  celles à fournir par  chaque  membre  du groupement ;</w:t>
      </w:r>
    </w:p>
    <w:p w14:paraId="7BAF4A64" w14:textId="77777777" w:rsidR="00730D86" w:rsidRPr="00B336B2" w:rsidRDefault="000E6552">
      <w:pPr>
        <w:rPr>
          <w:sz w:val="22"/>
          <w:szCs w:val="24"/>
        </w:rPr>
      </w:pPr>
      <w:r w:rsidRPr="00B336B2">
        <w:rPr>
          <w:sz w:val="22"/>
          <w:szCs w:val="24"/>
        </w:rPr>
        <w:t>b. L’offre et le marché doivent être signés de façon à obliger tous les membres du groupement ;</w:t>
      </w:r>
    </w:p>
    <w:p w14:paraId="0EC5C98E" w14:textId="77777777" w:rsidR="00730D86" w:rsidRPr="00B336B2" w:rsidRDefault="000E6552">
      <w:pPr>
        <w:rPr>
          <w:sz w:val="22"/>
          <w:szCs w:val="24"/>
        </w:rPr>
      </w:pPr>
      <w:r w:rsidRPr="00B336B2">
        <w:rPr>
          <w:sz w:val="22"/>
          <w:szCs w:val="24"/>
        </w:rPr>
        <w:t>c. La nature du groupement (conjoint ou solidaire tel que requis dans le RPAO) doit être précisée et justifiée par la production d’une copie de l’accord de groupement en bonne et due forme ;</w:t>
      </w:r>
    </w:p>
    <w:p w14:paraId="54D1FD5D" w14:textId="77777777" w:rsidR="00730D86" w:rsidRPr="00B336B2" w:rsidRDefault="000E6552">
      <w:pPr>
        <w:rPr>
          <w:sz w:val="22"/>
          <w:szCs w:val="24"/>
        </w:rPr>
      </w:pPr>
      <w:r w:rsidRPr="00B336B2">
        <w:rPr>
          <w:sz w:val="22"/>
          <w:szCs w:val="24"/>
        </w:rPr>
        <w:t>d. Le membre du groupement désigné comme mandataire, représentera l’ensemble des entreprises vis à vis du Maître d’ouvrage  pour l’exécution du marché ;</w:t>
      </w:r>
    </w:p>
    <w:p w14:paraId="16F1BC25" w14:textId="77777777" w:rsidR="00730D86" w:rsidRDefault="000E6552">
      <w:pPr>
        <w:rPr>
          <w:sz w:val="22"/>
          <w:szCs w:val="24"/>
        </w:rPr>
      </w:pPr>
      <w:r w:rsidRPr="00B336B2">
        <w:rPr>
          <w:sz w:val="22"/>
          <w:szCs w:val="24"/>
        </w:rPr>
        <w:t>e. En cas de groupement solidaire, les co-traitants se répartissent les payements qui sont effectués par le Maître d’ouvrage dans un compte unique; en revanche, chaque entreprise est payée par le Maître  d’Ouvrage  dans  son  propre  compte, lorsqu’il s’agit d’un groupement conjoint.</w:t>
      </w:r>
    </w:p>
    <w:p w14:paraId="2C57E5FF" w14:textId="77777777" w:rsidR="00892674" w:rsidRPr="00892674" w:rsidRDefault="00892674">
      <w:pPr>
        <w:rPr>
          <w:sz w:val="14"/>
          <w:szCs w:val="24"/>
        </w:rPr>
      </w:pPr>
    </w:p>
    <w:p w14:paraId="52CB855F" w14:textId="77777777" w:rsidR="00730D86" w:rsidRDefault="000E6552">
      <w:pPr>
        <w:rPr>
          <w:sz w:val="22"/>
          <w:szCs w:val="24"/>
        </w:rPr>
      </w:pPr>
      <w:r w:rsidRPr="00B336B2">
        <w:rPr>
          <w:sz w:val="22"/>
          <w:szCs w:val="24"/>
        </w:rPr>
        <w:t>6.3. Les soumissionnaires doivent également présenter des propositions  suffisamment détaillées  pour  démontrer qu’elles sont conformes aux spécifications techniques et aux délais d’exécution visés dans le RPAO.</w:t>
      </w:r>
    </w:p>
    <w:p w14:paraId="431F327D" w14:textId="77777777" w:rsidR="00892674" w:rsidRPr="00892674" w:rsidRDefault="00892674">
      <w:pPr>
        <w:rPr>
          <w:sz w:val="10"/>
          <w:szCs w:val="24"/>
        </w:rPr>
      </w:pPr>
    </w:p>
    <w:p w14:paraId="0DC70467" w14:textId="22F1109A" w:rsidR="004D2C5F" w:rsidRDefault="000E6552">
      <w:pPr>
        <w:rPr>
          <w:sz w:val="22"/>
          <w:szCs w:val="24"/>
        </w:rPr>
      </w:pPr>
      <w:r w:rsidRPr="00B336B2">
        <w:rPr>
          <w:sz w:val="22"/>
          <w:szCs w:val="24"/>
        </w:rPr>
        <w:t>6.4. Les soumissionnaires qui sollicitent le bénéfice d’une marge de préférence, doivent fournir tous  les  renseignements  nécessaires  pour prouver qu’ils satisfont aux critères d’éligibilité décrits à l’article 33  du RGAO.</w:t>
      </w:r>
    </w:p>
    <w:p w14:paraId="1EE0D0DC" w14:textId="77777777" w:rsidR="00892674" w:rsidRPr="00892674" w:rsidRDefault="00892674">
      <w:pPr>
        <w:rPr>
          <w:sz w:val="12"/>
          <w:szCs w:val="24"/>
        </w:rPr>
      </w:pPr>
    </w:p>
    <w:p w14:paraId="27008D3B" w14:textId="77777777" w:rsidR="00730D86" w:rsidRPr="00B336B2" w:rsidRDefault="000E6552">
      <w:pPr>
        <w:rPr>
          <w:b/>
          <w:sz w:val="22"/>
          <w:szCs w:val="24"/>
        </w:rPr>
      </w:pPr>
      <w:r w:rsidRPr="00B336B2">
        <w:rPr>
          <w:b/>
          <w:sz w:val="22"/>
          <w:szCs w:val="24"/>
        </w:rPr>
        <w:t>Article 7 : Visite du site des travaux</w:t>
      </w:r>
    </w:p>
    <w:p w14:paraId="5B36D18C" w14:textId="77777777" w:rsidR="00730D86" w:rsidRDefault="000E6552">
      <w:pPr>
        <w:rPr>
          <w:sz w:val="22"/>
          <w:szCs w:val="24"/>
        </w:rPr>
      </w:pPr>
      <w:r w:rsidRPr="00B336B2">
        <w:rPr>
          <w:sz w:val="22"/>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31B94D88" w14:textId="77777777" w:rsidR="00892674" w:rsidRPr="00892674" w:rsidRDefault="00892674">
      <w:pPr>
        <w:rPr>
          <w:sz w:val="12"/>
          <w:szCs w:val="24"/>
        </w:rPr>
      </w:pPr>
    </w:p>
    <w:p w14:paraId="6111BBC7" w14:textId="77777777" w:rsidR="00730D86" w:rsidRDefault="000E6552">
      <w:pPr>
        <w:rPr>
          <w:sz w:val="22"/>
          <w:szCs w:val="24"/>
        </w:rPr>
      </w:pPr>
      <w:r w:rsidRPr="00B336B2">
        <w:rPr>
          <w:sz w:val="22"/>
          <w:szCs w:val="24"/>
        </w:rPr>
        <w:t>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14:paraId="2CE02A6E" w14:textId="77777777" w:rsidR="00892674" w:rsidRPr="00892674" w:rsidRDefault="00892674">
      <w:pPr>
        <w:rPr>
          <w:sz w:val="14"/>
          <w:szCs w:val="24"/>
        </w:rPr>
      </w:pPr>
    </w:p>
    <w:p w14:paraId="005DABEC" w14:textId="77777777" w:rsidR="00730D86" w:rsidRPr="00B336B2" w:rsidRDefault="000E6552">
      <w:pPr>
        <w:rPr>
          <w:sz w:val="22"/>
          <w:szCs w:val="24"/>
        </w:rPr>
      </w:pPr>
      <w:r w:rsidRPr="00B336B2">
        <w:rPr>
          <w:sz w:val="22"/>
          <w:szCs w:val="24"/>
        </w:rPr>
        <w:t>7.3. Le Maître d’ouvrage peut organiser une visite du site des travaux au moment de la réunion préparatoire  à  l’établissement  des  offres mentionnées à l’article 19 du RGAO.</w:t>
      </w:r>
    </w:p>
    <w:p w14:paraId="24991C0E" w14:textId="77777777" w:rsidR="00730D86" w:rsidRDefault="00730D86">
      <w:pPr>
        <w:rPr>
          <w:sz w:val="22"/>
          <w:szCs w:val="24"/>
        </w:rPr>
      </w:pPr>
    </w:p>
    <w:p w14:paraId="2EC89780" w14:textId="77777777" w:rsidR="00892674" w:rsidRDefault="00892674">
      <w:pPr>
        <w:rPr>
          <w:sz w:val="22"/>
          <w:szCs w:val="24"/>
        </w:rPr>
      </w:pPr>
    </w:p>
    <w:p w14:paraId="6068E5A9" w14:textId="77777777" w:rsidR="00892674" w:rsidRDefault="00892674">
      <w:pPr>
        <w:rPr>
          <w:sz w:val="22"/>
          <w:szCs w:val="24"/>
        </w:rPr>
      </w:pPr>
    </w:p>
    <w:p w14:paraId="333F6E45" w14:textId="77777777" w:rsidR="00892674" w:rsidRDefault="00892674">
      <w:pPr>
        <w:rPr>
          <w:sz w:val="22"/>
          <w:szCs w:val="24"/>
        </w:rPr>
      </w:pPr>
    </w:p>
    <w:p w14:paraId="237619CC" w14:textId="77777777" w:rsidR="00892674" w:rsidRPr="00B336B2" w:rsidRDefault="00892674">
      <w:pPr>
        <w:rPr>
          <w:sz w:val="22"/>
          <w:szCs w:val="24"/>
        </w:rPr>
      </w:pPr>
    </w:p>
    <w:p w14:paraId="20D61C15" w14:textId="77777777" w:rsidR="00730D86" w:rsidRPr="00B336B2" w:rsidRDefault="000E6552">
      <w:pPr>
        <w:rPr>
          <w:b/>
          <w:sz w:val="22"/>
          <w:szCs w:val="24"/>
        </w:rPr>
      </w:pPr>
      <w:r w:rsidRPr="00B336B2">
        <w:rPr>
          <w:b/>
          <w:sz w:val="22"/>
          <w:szCs w:val="24"/>
        </w:rPr>
        <w:lastRenderedPageBreak/>
        <w:t xml:space="preserve">B. </w:t>
      </w:r>
      <w:r w:rsidRPr="00B336B2">
        <w:rPr>
          <w:b/>
          <w:sz w:val="24"/>
          <w:szCs w:val="28"/>
        </w:rPr>
        <w:t>Dossier d’Appel d’Offres</w:t>
      </w:r>
    </w:p>
    <w:p w14:paraId="1F0EBD96" w14:textId="77777777" w:rsidR="003566E0" w:rsidRPr="00B336B2" w:rsidRDefault="003566E0">
      <w:pPr>
        <w:rPr>
          <w:b/>
          <w:sz w:val="8"/>
          <w:szCs w:val="10"/>
        </w:rPr>
      </w:pPr>
    </w:p>
    <w:p w14:paraId="51000F12" w14:textId="4EA80683" w:rsidR="00730D86" w:rsidRPr="00B336B2" w:rsidRDefault="000E6552">
      <w:pPr>
        <w:rPr>
          <w:b/>
          <w:sz w:val="22"/>
          <w:szCs w:val="24"/>
        </w:rPr>
      </w:pPr>
      <w:r w:rsidRPr="00B336B2">
        <w:rPr>
          <w:b/>
          <w:sz w:val="22"/>
          <w:szCs w:val="24"/>
        </w:rPr>
        <w:t>Article 8 : Contenu du Dossier d’Appel d’Offres</w:t>
      </w:r>
    </w:p>
    <w:p w14:paraId="7A7D0ED3" w14:textId="77777777" w:rsidR="003566E0" w:rsidRPr="00B336B2" w:rsidRDefault="003566E0">
      <w:pPr>
        <w:rPr>
          <w:sz w:val="10"/>
          <w:szCs w:val="12"/>
        </w:rPr>
      </w:pPr>
    </w:p>
    <w:p w14:paraId="0A4EFD49" w14:textId="138BEFD9" w:rsidR="00730D86" w:rsidRPr="00B336B2" w:rsidRDefault="000E6552">
      <w:pPr>
        <w:rPr>
          <w:sz w:val="22"/>
          <w:szCs w:val="24"/>
        </w:rPr>
      </w:pPr>
      <w:r w:rsidRPr="00B336B2">
        <w:rPr>
          <w:sz w:val="22"/>
          <w:szCs w:val="24"/>
        </w:rPr>
        <w:t>8.1. Le Dossier d’Appel d’Offres décrit les travaux faisant l’objet du marché, fixe les procédures de consultation des entrepreneurs et précise les conditions du marché. Outre le(s) additif(s) publié(s)  conformément  à  l’article  10  du RGAO, il comprend aussi les principaux documents énumérés ci-après :</w:t>
      </w:r>
    </w:p>
    <w:p w14:paraId="13578189" w14:textId="77777777" w:rsidR="00730D86" w:rsidRPr="00B336B2" w:rsidRDefault="000E6552">
      <w:pPr>
        <w:rPr>
          <w:sz w:val="22"/>
          <w:szCs w:val="24"/>
        </w:rPr>
      </w:pPr>
      <w:r w:rsidRPr="00B336B2">
        <w:rPr>
          <w:sz w:val="22"/>
          <w:szCs w:val="24"/>
        </w:rPr>
        <w:t>Pièce n°1 La lettre d’invitation à soumissionner (pour les Appels d’Offres Restreints) ;</w:t>
      </w:r>
    </w:p>
    <w:p w14:paraId="1F111819" w14:textId="77777777" w:rsidR="00730D86" w:rsidRPr="00B336B2" w:rsidRDefault="000E6552">
      <w:pPr>
        <w:rPr>
          <w:sz w:val="22"/>
          <w:szCs w:val="24"/>
        </w:rPr>
      </w:pPr>
      <w:r w:rsidRPr="00B336B2">
        <w:rPr>
          <w:sz w:val="22"/>
          <w:szCs w:val="24"/>
        </w:rPr>
        <w:t>Pièce n°2 L’Avis d’Appel d’Offres (AAO) ;</w:t>
      </w:r>
    </w:p>
    <w:p w14:paraId="6DD63AD1" w14:textId="77777777" w:rsidR="00730D86" w:rsidRPr="00B336B2" w:rsidRDefault="000E6552">
      <w:pPr>
        <w:rPr>
          <w:sz w:val="22"/>
          <w:szCs w:val="24"/>
        </w:rPr>
      </w:pPr>
      <w:r w:rsidRPr="00B336B2">
        <w:rPr>
          <w:sz w:val="22"/>
          <w:szCs w:val="24"/>
        </w:rPr>
        <w:t>Pièce n°3 Le Règlement Général de l’Appel d’Offres (RGAO) ;</w:t>
      </w:r>
    </w:p>
    <w:p w14:paraId="4E9B458F" w14:textId="77777777" w:rsidR="00730D86" w:rsidRPr="00B336B2" w:rsidRDefault="000E6552">
      <w:pPr>
        <w:rPr>
          <w:sz w:val="22"/>
          <w:szCs w:val="24"/>
        </w:rPr>
      </w:pPr>
      <w:r w:rsidRPr="00B336B2">
        <w:rPr>
          <w:sz w:val="22"/>
          <w:szCs w:val="24"/>
        </w:rPr>
        <w:t>Pièce n°4 Le Règlement Particulier de l’Appel d’Offres (RPAO) ;</w:t>
      </w:r>
    </w:p>
    <w:p w14:paraId="35C84C80" w14:textId="77777777" w:rsidR="00730D86" w:rsidRPr="00B336B2" w:rsidRDefault="000E6552">
      <w:pPr>
        <w:rPr>
          <w:sz w:val="22"/>
          <w:szCs w:val="24"/>
        </w:rPr>
      </w:pPr>
      <w:r w:rsidRPr="00B336B2">
        <w:rPr>
          <w:sz w:val="22"/>
          <w:szCs w:val="24"/>
        </w:rPr>
        <w:t>Pièce n°5 Le Cahier des Clauses Administratives Particulières (CCAP) ;</w:t>
      </w:r>
    </w:p>
    <w:p w14:paraId="602BA443" w14:textId="77777777" w:rsidR="00730D86" w:rsidRPr="00B336B2" w:rsidRDefault="000E6552">
      <w:pPr>
        <w:rPr>
          <w:sz w:val="22"/>
          <w:szCs w:val="24"/>
        </w:rPr>
      </w:pPr>
      <w:r w:rsidRPr="00B336B2">
        <w:rPr>
          <w:sz w:val="22"/>
          <w:szCs w:val="24"/>
        </w:rPr>
        <w:t>Pièce n°6 Le Cahier des Clauses Techniques Particulières (CCTP) ;</w:t>
      </w:r>
    </w:p>
    <w:p w14:paraId="05498F69" w14:textId="77777777" w:rsidR="00730D86" w:rsidRPr="00B336B2" w:rsidRDefault="000E6552">
      <w:pPr>
        <w:rPr>
          <w:sz w:val="22"/>
          <w:szCs w:val="24"/>
        </w:rPr>
      </w:pPr>
      <w:r w:rsidRPr="00B336B2">
        <w:rPr>
          <w:sz w:val="22"/>
          <w:szCs w:val="24"/>
        </w:rPr>
        <w:t>Pièce n° 7 Le cadre du Bordereau des Prix unitaires ;</w:t>
      </w:r>
    </w:p>
    <w:p w14:paraId="720F664A" w14:textId="77777777" w:rsidR="00730D86" w:rsidRPr="00B336B2" w:rsidRDefault="000E6552">
      <w:pPr>
        <w:rPr>
          <w:sz w:val="22"/>
          <w:szCs w:val="24"/>
        </w:rPr>
      </w:pPr>
      <w:r w:rsidRPr="00B336B2">
        <w:rPr>
          <w:sz w:val="22"/>
          <w:szCs w:val="24"/>
        </w:rPr>
        <w:t>Pièce n°8  Le cadre du Détail quantitatif et estimatif ;</w:t>
      </w:r>
    </w:p>
    <w:p w14:paraId="53D41919" w14:textId="77777777" w:rsidR="00730D86" w:rsidRPr="00B336B2" w:rsidRDefault="000E6552">
      <w:pPr>
        <w:rPr>
          <w:sz w:val="22"/>
          <w:szCs w:val="24"/>
        </w:rPr>
      </w:pPr>
      <w:r w:rsidRPr="00B336B2">
        <w:rPr>
          <w:sz w:val="22"/>
          <w:szCs w:val="24"/>
        </w:rPr>
        <w:t>Pièce n°9 Le cadre du Sous-Détail des Prix unitaires ;</w:t>
      </w:r>
    </w:p>
    <w:p w14:paraId="0AD3A36F" w14:textId="77777777" w:rsidR="00730D86" w:rsidRPr="00B336B2" w:rsidRDefault="000E6552">
      <w:pPr>
        <w:rPr>
          <w:sz w:val="22"/>
          <w:szCs w:val="24"/>
        </w:rPr>
      </w:pPr>
      <w:r w:rsidRPr="00B336B2">
        <w:rPr>
          <w:sz w:val="22"/>
          <w:szCs w:val="24"/>
        </w:rPr>
        <w:t xml:space="preserve">Pièce n°10 Le modèles de MARCHE </w:t>
      </w:r>
    </w:p>
    <w:p w14:paraId="74319A82" w14:textId="77777777" w:rsidR="00730D86" w:rsidRPr="00B336B2" w:rsidRDefault="000E6552">
      <w:pPr>
        <w:rPr>
          <w:sz w:val="22"/>
          <w:szCs w:val="24"/>
        </w:rPr>
      </w:pPr>
      <w:r w:rsidRPr="00B336B2">
        <w:rPr>
          <w:sz w:val="22"/>
          <w:szCs w:val="24"/>
        </w:rPr>
        <w:t>Le cadre du planning d’exécution ;</w:t>
      </w:r>
    </w:p>
    <w:p w14:paraId="2E016E7B" w14:textId="77777777" w:rsidR="00730D86" w:rsidRPr="00B336B2" w:rsidRDefault="000E6552">
      <w:pPr>
        <w:rPr>
          <w:sz w:val="22"/>
          <w:szCs w:val="24"/>
        </w:rPr>
      </w:pPr>
      <w:r w:rsidRPr="00B336B2">
        <w:rPr>
          <w:sz w:val="22"/>
          <w:szCs w:val="24"/>
        </w:rPr>
        <w:t>Modèles de fiches de présentation du matériel, personnel et références ;</w:t>
      </w:r>
    </w:p>
    <w:p w14:paraId="07F824E7" w14:textId="77777777" w:rsidR="00730D86" w:rsidRPr="00B336B2" w:rsidRDefault="000E6552">
      <w:pPr>
        <w:rPr>
          <w:sz w:val="22"/>
          <w:szCs w:val="24"/>
        </w:rPr>
      </w:pPr>
      <w:r w:rsidRPr="00B336B2">
        <w:rPr>
          <w:sz w:val="22"/>
          <w:szCs w:val="24"/>
        </w:rPr>
        <w:t>Modèle de lettre de soumission ;</w:t>
      </w:r>
    </w:p>
    <w:p w14:paraId="55AC5894" w14:textId="77777777" w:rsidR="00730D86" w:rsidRPr="00B336B2" w:rsidRDefault="000E6552">
      <w:pPr>
        <w:rPr>
          <w:sz w:val="22"/>
          <w:szCs w:val="24"/>
        </w:rPr>
      </w:pPr>
      <w:r w:rsidRPr="00B336B2">
        <w:rPr>
          <w:sz w:val="22"/>
          <w:szCs w:val="24"/>
        </w:rPr>
        <w:t>Modèle de caution de soumission ;</w:t>
      </w:r>
    </w:p>
    <w:p w14:paraId="4FCF1B7A" w14:textId="77777777" w:rsidR="00730D86" w:rsidRPr="00B336B2" w:rsidRDefault="000E6552">
      <w:pPr>
        <w:rPr>
          <w:sz w:val="22"/>
          <w:szCs w:val="24"/>
        </w:rPr>
      </w:pPr>
      <w:r w:rsidRPr="00B336B2">
        <w:rPr>
          <w:sz w:val="22"/>
          <w:szCs w:val="24"/>
        </w:rPr>
        <w:t>Modèle de cautionnement définitif ;</w:t>
      </w:r>
    </w:p>
    <w:p w14:paraId="575DFEDF" w14:textId="77777777" w:rsidR="00730D86" w:rsidRPr="00B336B2" w:rsidRDefault="000E6552">
      <w:pPr>
        <w:rPr>
          <w:sz w:val="22"/>
          <w:szCs w:val="24"/>
        </w:rPr>
      </w:pPr>
      <w:r w:rsidRPr="00B336B2">
        <w:rPr>
          <w:sz w:val="22"/>
          <w:szCs w:val="24"/>
        </w:rPr>
        <w:t>Modèle de caution d’avance de démarrage ;</w:t>
      </w:r>
    </w:p>
    <w:p w14:paraId="4C078BE6" w14:textId="77777777" w:rsidR="00730D86" w:rsidRPr="00B336B2" w:rsidRDefault="000E6552">
      <w:pPr>
        <w:rPr>
          <w:sz w:val="22"/>
          <w:szCs w:val="24"/>
        </w:rPr>
      </w:pPr>
      <w:r w:rsidRPr="00B336B2">
        <w:rPr>
          <w:sz w:val="22"/>
          <w:szCs w:val="24"/>
        </w:rPr>
        <w:t>Modèle de caution de retenue de garantie en remplacement de la retenue de garantie;</w:t>
      </w:r>
    </w:p>
    <w:p w14:paraId="588EDD0E" w14:textId="77777777" w:rsidR="00730D86" w:rsidRPr="00B336B2" w:rsidRDefault="000E6552">
      <w:pPr>
        <w:rPr>
          <w:sz w:val="22"/>
          <w:szCs w:val="24"/>
        </w:rPr>
      </w:pPr>
      <w:r w:rsidRPr="00B336B2">
        <w:rPr>
          <w:sz w:val="22"/>
          <w:szCs w:val="24"/>
        </w:rPr>
        <w:t xml:space="preserve">Pièce n° 11 </w:t>
      </w:r>
      <w:r w:rsidRPr="00B336B2">
        <w:rPr>
          <w:sz w:val="22"/>
          <w:szCs w:val="24"/>
        </w:rPr>
        <w:tab/>
        <w:t>Modèles à utiliser par les Soumissionnaires ;</w:t>
      </w:r>
    </w:p>
    <w:p w14:paraId="7BC34E81" w14:textId="77777777" w:rsidR="00730D86" w:rsidRPr="00B336B2" w:rsidRDefault="000E6552">
      <w:pPr>
        <w:rPr>
          <w:sz w:val="22"/>
          <w:szCs w:val="24"/>
        </w:rPr>
      </w:pPr>
      <w:r w:rsidRPr="00B336B2">
        <w:rPr>
          <w:sz w:val="22"/>
          <w:szCs w:val="24"/>
        </w:rPr>
        <w:tab/>
        <w:t>a.</w:t>
      </w:r>
      <w:r w:rsidRPr="00B336B2">
        <w:rPr>
          <w:sz w:val="22"/>
          <w:szCs w:val="24"/>
        </w:rPr>
        <w:tab/>
        <w:t>Modèle de MARCHE  ;</w:t>
      </w:r>
    </w:p>
    <w:p w14:paraId="0EA7A4B3" w14:textId="77777777" w:rsidR="00730D86" w:rsidRPr="00B336B2" w:rsidRDefault="000E6552">
      <w:pPr>
        <w:rPr>
          <w:sz w:val="22"/>
          <w:szCs w:val="24"/>
        </w:rPr>
      </w:pPr>
      <w:r w:rsidRPr="00B336B2">
        <w:rPr>
          <w:sz w:val="22"/>
          <w:szCs w:val="24"/>
        </w:rPr>
        <w:t>Pièce n° 12 Justificatifs des études préalables ; à remplir par le Maître d’ouvrage  ou le Maître d’ouvrage Délégué</w:t>
      </w:r>
    </w:p>
    <w:p w14:paraId="506627FD" w14:textId="77777777" w:rsidR="00730D86" w:rsidRPr="00B336B2" w:rsidRDefault="000E6552">
      <w:pPr>
        <w:rPr>
          <w:sz w:val="22"/>
          <w:szCs w:val="24"/>
        </w:rPr>
      </w:pPr>
      <w:r w:rsidRPr="00B336B2">
        <w:rPr>
          <w:sz w:val="22"/>
          <w:szCs w:val="24"/>
        </w:rPr>
        <w:t>Pièce n° 13</w:t>
      </w:r>
      <w:r w:rsidRPr="00B336B2">
        <w:rPr>
          <w:sz w:val="22"/>
          <w:szCs w:val="24"/>
        </w:rPr>
        <w:tab/>
        <w:t>La liste des établissements bancaires  et organismes financiers de 1er rang agréés par le ministre en charge des finances autorisés à émettre des cautions, dans le cadre des marchés publics, à insérer par le Maître d’Ouvrage</w:t>
      </w:r>
    </w:p>
    <w:p w14:paraId="0CF094BF" w14:textId="1A1406F9" w:rsidR="003566E0" w:rsidRPr="00B336B2" w:rsidRDefault="000E6552">
      <w:pPr>
        <w:rPr>
          <w:sz w:val="22"/>
          <w:szCs w:val="24"/>
        </w:rPr>
      </w:pPr>
      <w:r w:rsidRPr="00B336B2">
        <w:rPr>
          <w:sz w:val="22"/>
          <w:szCs w:val="24"/>
        </w:rPr>
        <w:t>8.2. Le Soumissionnaire doit examiner l’ensemble des règlements, formulaires, conditions et spécifications contenus dans le DAO. Il lui appartient  de  fournir  tous  les  renseignements demandés et de préparer une offre conforme à tous égards audit dossier.</w:t>
      </w:r>
    </w:p>
    <w:p w14:paraId="4C2BFD7A" w14:textId="0CD9C981" w:rsidR="003566E0" w:rsidRPr="00B336B2" w:rsidRDefault="000E6552">
      <w:pPr>
        <w:rPr>
          <w:b/>
          <w:sz w:val="22"/>
          <w:szCs w:val="24"/>
        </w:rPr>
      </w:pPr>
      <w:r w:rsidRPr="00B336B2">
        <w:rPr>
          <w:b/>
          <w:sz w:val="22"/>
          <w:szCs w:val="24"/>
        </w:rPr>
        <w:t>Article 9 : Eclaircissements apportés au Dossier d’Appel d’Offres et recours</w:t>
      </w:r>
    </w:p>
    <w:p w14:paraId="62DBECB1" w14:textId="04870DE0" w:rsidR="00730D86" w:rsidRPr="00B336B2" w:rsidRDefault="000E6552">
      <w:pPr>
        <w:rPr>
          <w:sz w:val="22"/>
          <w:szCs w:val="24"/>
        </w:rPr>
      </w:pPr>
      <w:r w:rsidRPr="00B336B2">
        <w:rPr>
          <w:sz w:val="22"/>
          <w:szCs w:val="24"/>
        </w:rPr>
        <w:t>9.1. Tout  soumissionnaire  désirant  obtenir  des éclaircissements sur le Dossier d’Appel d’Offres peut en faire la demande au Maître d’Ouvrage par écrit ou par courrier électronique (télécopie ou e-mail) à l’adresse de l’Autorité Contractante indiquée dans le RPAO avec copie au Maître d’ouvrage Délégué. Cependant, le Maître d’Ouvrage répondra par écrit à toute demande d’éclaircissement  reçue  au  moins  quatorze (14) jours pour les (AON) Vingt et un (21) jours pour les (AOI) avant la date limite de dépôt des offres.</w:t>
      </w:r>
    </w:p>
    <w:p w14:paraId="2A14274E" w14:textId="77777777" w:rsidR="00730D86" w:rsidRPr="00B336B2" w:rsidRDefault="000E6552">
      <w:pPr>
        <w:rPr>
          <w:sz w:val="22"/>
          <w:szCs w:val="24"/>
        </w:rPr>
      </w:pPr>
      <w:r w:rsidRPr="00B336B2">
        <w:rPr>
          <w:sz w:val="22"/>
          <w:szCs w:val="24"/>
        </w:rPr>
        <w:t>Une copie de la réponse du Maître d’Ouvrage, indiquant la question posée mais ne mentionnant pas son auteur, est adressée à tous les soumissionnaires ayant acheté le Dossier d’Appel d’Offres.</w:t>
      </w:r>
    </w:p>
    <w:p w14:paraId="6234AF7B" w14:textId="77777777" w:rsidR="00730D86" w:rsidRPr="00B336B2" w:rsidRDefault="000E6552">
      <w:pPr>
        <w:rPr>
          <w:sz w:val="22"/>
          <w:szCs w:val="24"/>
        </w:rPr>
      </w:pPr>
      <w:r w:rsidRPr="00B336B2">
        <w:rPr>
          <w:sz w:val="22"/>
          <w:szCs w:val="24"/>
        </w:rPr>
        <w:t>9.2. 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14:paraId="1A3CDADA" w14:textId="77777777" w:rsidR="00730D86" w:rsidRPr="00B336B2" w:rsidRDefault="000E6552">
      <w:pPr>
        <w:rPr>
          <w:sz w:val="22"/>
          <w:szCs w:val="24"/>
        </w:rPr>
      </w:pPr>
      <w:r w:rsidRPr="00B336B2">
        <w:rPr>
          <w:sz w:val="22"/>
          <w:szCs w:val="24"/>
        </w:rPr>
        <w:t>9.3. Le requérant adresse une copie de ladite requête au Maître d’Ouvrage et à l’Organisme chargé de la Régulation et  au Président de la Commission.</w:t>
      </w:r>
    </w:p>
    <w:p w14:paraId="2BA49684" w14:textId="77777777" w:rsidR="00730D86" w:rsidRPr="00B336B2" w:rsidRDefault="000E6552">
      <w:pPr>
        <w:rPr>
          <w:sz w:val="22"/>
          <w:szCs w:val="24"/>
        </w:rPr>
      </w:pPr>
      <w:r w:rsidRPr="00B336B2">
        <w:rPr>
          <w:sz w:val="22"/>
          <w:szCs w:val="24"/>
        </w:rPr>
        <w:t>9.4. Le Maître d’Ouvrage dispose de cinq (05) jours pour réagir. La copie de la réaction est transmise au MINMAP et à l’organisme chargé de la régulation des marchés publics ;</w:t>
      </w:r>
    </w:p>
    <w:p w14:paraId="642F1E11" w14:textId="77777777" w:rsidR="00730D86" w:rsidRPr="00B336B2" w:rsidRDefault="000E6552">
      <w:pPr>
        <w:rPr>
          <w:b/>
          <w:sz w:val="22"/>
          <w:szCs w:val="24"/>
        </w:rPr>
      </w:pPr>
      <w:r w:rsidRPr="00B336B2">
        <w:rPr>
          <w:b/>
          <w:sz w:val="22"/>
          <w:szCs w:val="24"/>
        </w:rPr>
        <w:t>Article 10 : Modification du Dossier d’Appel d’Offres</w:t>
      </w:r>
    </w:p>
    <w:p w14:paraId="7EA16364" w14:textId="77777777" w:rsidR="00730D86" w:rsidRPr="00B336B2" w:rsidRDefault="000E6552">
      <w:pPr>
        <w:rPr>
          <w:sz w:val="22"/>
          <w:szCs w:val="24"/>
        </w:rPr>
      </w:pPr>
      <w:r w:rsidRPr="00B336B2">
        <w:rPr>
          <w:sz w:val="22"/>
          <w:szCs w:val="24"/>
        </w:rPr>
        <w:t>10.1. Le Maître d’Ouvrage peut, à tout moment avant la date limite de dépôt des offres et pour tout motif, que ce soit à son initiative ou consécutivement à une saisine d’un soumissionnaire modifier le Dossier d’Appel d’Offres en publiant un additif.</w:t>
      </w:r>
    </w:p>
    <w:p w14:paraId="106EDEC7" w14:textId="77777777" w:rsidR="00730D86" w:rsidRPr="00B336B2" w:rsidRDefault="000E6552">
      <w:pPr>
        <w:rPr>
          <w:sz w:val="22"/>
          <w:szCs w:val="24"/>
        </w:rPr>
      </w:pPr>
      <w:r w:rsidRPr="00B336B2">
        <w:rPr>
          <w:sz w:val="22"/>
          <w:szCs w:val="24"/>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14:paraId="08653E0E" w14:textId="77777777" w:rsidR="004D2C5F" w:rsidRPr="00B336B2" w:rsidRDefault="000E6552">
      <w:pPr>
        <w:rPr>
          <w:sz w:val="22"/>
          <w:szCs w:val="24"/>
        </w:rPr>
      </w:pPr>
      <w:r w:rsidRPr="00B336B2">
        <w:rPr>
          <w:sz w:val="22"/>
          <w:szCs w:val="24"/>
        </w:rPr>
        <w:t xml:space="preserve">10.3. Afin de donner aux soumissionnaires suffisamment de temps pour tenir compte de l’additif dans la préparation de leurs offres,  le Maître d’Ouvrage pourra reporter, autant que nécessaire, la </w:t>
      </w:r>
    </w:p>
    <w:p w14:paraId="04C85A97" w14:textId="77777777" w:rsidR="00892674" w:rsidRDefault="004D2C5F">
      <w:pPr>
        <w:rPr>
          <w:sz w:val="22"/>
          <w:szCs w:val="24"/>
        </w:rPr>
      </w:pPr>
      <w:r w:rsidRPr="00B336B2">
        <w:rPr>
          <w:sz w:val="22"/>
          <w:szCs w:val="24"/>
        </w:rPr>
        <w:t>date limite de dépôt des offres, conformément aux dispositions de l’Article 22 du RGAO.</w:t>
      </w:r>
    </w:p>
    <w:p w14:paraId="3AAC48DF" w14:textId="1547FE2B" w:rsidR="00730D86" w:rsidRPr="00B336B2" w:rsidRDefault="004D2C5F">
      <w:pPr>
        <w:rPr>
          <w:sz w:val="22"/>
          <w:szCs w:val="24"/>
        </w:rPr>
      </w:pPr>
      <w:r w:rsidRPr="00B336B2">
        <w:rPr>
          <w:noProof/>
          <w:sz w:val="22"/>
          <w:szCs w:val="24"/>
        </w:rPr>
        <w:lastRenderedPageBreak/>
        <mc:AlternateContent>
          <mc:Choice Requires="wps">
            <w:drawing>
              <wp:anchor distT="0" distB="0" distL="0" distR="0" simplePos="0" relativeHeight="3" behindDoc="0" locked="0" layoutInCell="1" allowOverlap="1" wp14:anchorId="33A2288E" wp14:editId="6EFAA0CE">
                <wp:simplePos x="0" y="0"/>
                <wp:positionH relativeFrom="page">
                  <wp:posOffset>1743710</wp:posOffset>
                </wp:positionH>
                <wp:positionV relativeFrom="paragraph">
                  <wp:posOffset>193675</wp:posOffset>
                </wp:positionV>
                <wp:extent cx="4071620" cy="311785"/>
                <wp:effectExtent l="0" t="0" r="0" b="0"/>
                <wp:wrapTopAndBottom/>
                <wp:docPr id="104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1620" cy="311785"/>
                        </a:xfrm>
                        <a:prstGeom prst="rect">
                          <a:avLst/>
                        </a:prstGeom>
                        <a:ln>
                          <a:noFill/>
                        </a:ln>
                      </wps:spPr>
                      <wps:txbx>
                        <w:txbxContent>
                          <w:p w14:paraId="390CB0E7" w14:textId="77777777" w:rsidR="00DB70F0" w:rsidRPr="004D2C5F" w:rsidRDefault="00DB70F0">
                            <w:pPr>
                              <w:rPr>
                                <w:b/>
                                <w:bCs/>
                                <w:sz w:val="36"/>
                                <w:szCs w:val="36"/>
                              </w:rPr>
                            </w:pPr>
                            <w:r w:rsidRPr="004D2C5F">
                              <w:rPr>
                                <w:b/>
                                <w:bCs/>
                                <w:sz w:val="36"/>
                                <w:szCs w:val="36"/>
                              </w:rPr>
                              <w:t xml:space="preserve">C. </w:t>
                            </w:r>
                            <w:r w:rsidRPr="004D2C5F">
                              <w:rPr>
                                <w:b/>
                                <w:bCs/>
                                <w:sz w:val="28"/>
                                <w:szCs w:val="28"/>
                              </w:rPr>
                              <w:t>Préparation des offres</w:t>
                            </w:r>
                          </w:p>
                        </w:txbxContent>
                      </wps:txbx>
                      <wps:bodyPr vert="horz" wrap="square" lIns="91440" tIns="45720" rIns="91440" bIns="45720" anchor="t">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33A2288E" id="Zone de texte 2" o:spid="_x0000_s1039" style="position:absolute;margin-left:137.3pt;margin-top:15.25pt;width:320.6pt;height:24.55pt;z-index: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" filled="f" stroked="f">
                <v:path arrowok="t"/>
                <v:textbox>
                  <w:txbxContent>
                    <w:p w14:paraId="390CB0E7" w14:textId="77777777" w:rsidR="00DB70F0" w:rsidRPr="004D2C5F" w:rsidRDefault="00DB70F0">
                      <w:pPr>
                        <w:rPr>
                          <w:b/>
                          <w:bCs/>
                          <w:sz w:val="36"/>
                          <w:szCs w:val="36"/>
                        </w:rPr>
                      </w:pPr>
                      <w:r w:rsidRPr="004D2C5F">
                        <w:rPr>
                          <w:b/>
                          <w:bCs/>
                          <w:sz w:val="36"/>
                          <w:szCs w:val="36"/>
                        </w:rPr>
                        <w:t xml:space="preserve">C. </w:t>
                      </w:r>
                      <w:r w:rsidRPr="004D2C5F">
                        <w:rPr>
                          <w:b/>
                          <w:bCs/>
                          <w:sz w:val="28"/>
                          <w:szCs w:val="28"/>
                        </w:rPr>
                        <w:t>Préparation des offres</w:t>
                      </w:r>
                    </w:p>
                  </w:txbxContent>
                </v:textbox>
                <w10:wrap type="topAndBottom" anchorx="page"/>
              </v:rect>
            </w:pict>
          </mc:Fallback>
        </mc:AlternateContent>
      </w:r>
    </w:p>
    <w:p w14:paraId="7E746FEB" w14:textId="77777777" w:rsidR="00730D86" w:rsidRPr="00B336B2" w:rsidRDefault="000E6552">
      <w:pPr>
        <w:rPr>
          <w:b/>
          <w:sz w:val="22"/>
          <w:szCs w:val="24"/>
        </w:rPr>
      </w:pPr>
      <w:r w:rsidRPr="00B336B2">
        <w:rPr>
          <w:b/>
          <w:sz w:val="22"/>
          <w:szCs w:val="24"/>
        </w:rPr>
        <w:t>Article 11 : Frais de soumission</w:t>
      </w:r>
    </w:p>
    <w:p w14:paraId="26B4BE22" w14:textId="05EE6AA7" w:rsidR="00B336B2" w:rsidRPr="00B336B2" w:rsidRDefault="000E6552">
      <w:pPr>
        <w:rPr>
          <w:sz w:val="22"/>
          <w:szCs w:val="24"/>
        </w:rPr>
      </w:pPr>
      <w:r w:rsidRPr="00B336B2">
        <w:rPr>
          <w:sz w:val="22"/>
          <w:szCs w:val="24"/>
        </w:rPr>
        <w:t>Le candidat supportera tous les frais afférents à la préparation et à la présentation de son offre. Le Maître d’ouvrage  n’est en aucun cas responsable de ces frais, ni tenu de les régler, quel que soit le déroulement ou l’issue de la procédure d’appel d’offres.</w:t>
      </w:r>
    </w:p>
    <w:p w14:paraId="3587EBA2" w14:textId="77777777" w:rsidR="00730D86" w:rsidRPr="00B336B2" w:rsidRDefault="000E6552">
      <w:pPr>
        <w:rPr>
          <w:b/>
          <w:sz w:val="22"/>
          <w:szCs w:val="24"/>
        </w:rPr>
      </w:pPr>
      <w:r w:rsidRPr="00B336B2">
        <w:rPr>
          <w:b/>
          <w:sz w:val="22"/>
          <w:szCs w:val="24"/>
        </w:rPr>
        <w:t>Article 12 : Langue de l’offre</w:t>
      </w:r>
    </w:p>
    <w:p w14:paraId="3A67640B" w14:textId="77777777" w:rsidR="00730D86" w:rsidRPr="00B336B2" w:rsidRDefault="000E6552">
      <w:pPr>
        <w:rPr>
          <w:sz w:val="22"/>
          <w:szCs w:val="24"/>
        </w:rPr>
      </w:pPr>
      <w:r w:rsidRPr="00B336B2">
        <w:rPr>
          <w:sz w:val="22"/>
          <w:szCs w:val="24"/>
        </w:rPr>
        <w:t>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2B75CAB2" w14:textId="77777777" w:rsidR="00730D86" w:rsidRPr="00B336B2" w:rsidRDefault="000E6552">
      <w:pPr>
        <w:rPr>
          <w:b/>
          <w:sz w:val="22"/>
          <w:szCs w:val="24"/>
        </w:rPr>
      </w:pPr>
      <w:r w:rsidRPr="00B336B2">
        <w:rPr>
          <w:b/>
          <w:sz w:val="22"/>
          <w:szCs w:val="24"/>
        </w:rPr>
        <w:t>Article 13 : Documents constituant l’offre</w:t>
      </w:r>
    </w:p>
    <w:p w14:paraId="60EDDA31" w14:textId="77777777" w:rsidR="00730D86" w:rsidRPr="00B336B2" w:rsidRDefault="000E6552">
      <w:pPr>
        <w:rPr>
          <w:sz w:val="22"/>
          <w:szCs w:val="24"/>
        </w:rPr>
      </w:pPr>
      <w:r w:rsidRPr="00B336B2">
        <w:rPr>
          <w:sz w:val="22"/>
          <w:szCs w:val="24"/>
        </w:rPr>
        <w:t>13.1. L’offre présentée par le soumissionnaire comprendra les documents détaillés au RPAO, dûment remplis et regroupés en trois volumes :</w:t>
      </w:r>
    </w:p>
    <w:p w14:paraId="1FD8673D" w14:textId="77777777" w:rsidR="00730D86" w:rsidRPr="00B336B2" w:rsidRDefault="000E6552">
      <w:pPr>
        <w:rPr>
          <w:sz w:val="22"/>
          <w:szCs w:val="24"/>
        </w:rPr>
      </w:pPr>
      <w:r w:rsidRPr="00B336B2">
        <w:rPr>
          <w:sz w:val="22"/>
          <w:szCs w:val="24"/>
        </w:rPr>
        <w:t>a. Volume 1 : Dossier administratif</w:t>
      </w:r>
    </w:p>
    <w:p w14:paraId="4BFD560B" w14:textId="77777777" w:rsidR="00730D86" w:rsidRPr="00B336B2" w:rsidRDefault="000E6552">
      <w:pPr>
        <w:rPr>
          <w:sz w:val="22"/>
          <w:szCs w:val="24"/>
        </w:rPr>
      </w:pPr>
      <w:r w:rsidRPr="00B336B2">
        <w:rPr>
          <w:sz w:val="22"/>
          <w:szCs w:val="24"/>
        </w:rPr>
        <w:t>Il comprend :</w:t>
      </w:r>
    </w:p>
    <w:p w14:paraId="50DAB764" w14:textId="77777777" w:rsidR="00730D86" w:rsidRPr="00B336B2" w:rsidRDefault="000E6552">
      <w:pPr>
        <w:rPr>
          <w:sz w:val="22"/>
          <w:szCs w:val="24"/>
        </w:rPr>
      </w:pPr>
      <w:r w:rsidRPr="00B336B2">
        <w:rPr>
          <w:sz w:val="22"/>
          <w:szCs w:val="24"/>
        </w:rPr>
        <w:t>i. Tous les documents attestant que le soumissionnaire :</w:t>
      </w:r>
    </w:p>
    <w:p w14:paraId="71BA5789" w14:textId="77777777" w:rsidR="00730D86" w:rsidRPr="00B336B2" w:rsidRDefault="000E6552">
      <w:pPr>
        <w:rPr>
          <w:sz w:val="22"/>
          <w:szCs w:val="24"/>
        </w:rPr>
      </w:pPr>
      <w:r w:rsidRPr="00B336B2">
        <w:rPr>
          <w:sz w:val="22"/>
          <w:szCs w:val="24"/>
        </w:rPr>
        <w:t>-  A souscrit les déclarations prévues par les lois et règlements en vigueur ;</w:t>
      </w:r>
    </w:p>
    <w:p w14:paraId="14BD054E" w14:textId="77777777" w:rsidR="00730D86" w:rsidRPr="00B336B2" w:rsidRDefault="000E6552">
      <w:pPr>
        <w:rPr>
          <w:sz w:val="22"/>
          <w:szCs w:val="24"/>
        </w:rPr>
      </w:pPr>
      <w:r w:rsidRPr="00B336B2">
        <w:rPr>
          <w:sz w:val="22"/>
          <w:szCs w:val="24"/>
        </w:rPr>
        <w:t>- A acquitté les droits, taxes, impôts, cotisations, contributions, redevances ou prélèvements de quelque nature que ce soit ;</w:t>
      </w:r>
    </w:p>
    <w:p w14:paraId="32812F6B" w14:textId="77777777" w:rsidR="00730D86" w:rsidRPr="00B336B2" w:rsidRDefault="000E6552">
      <w:pPr>
        <w:rPr>
          <w:sz w:val="22"/>
          <w:szCs w:val="24"/>
        </w:rPr>
      </w:pPr>
      <w:r w:rsidRPr="00B336B2">
        <w:rPr>
          <w:sz w:val="22"/>
          <w:szCs w:val="24"/>
        </w:rPr>
        <w:t>-  N’est pas en état de liquidation judiciaire ou en faillite ;</w:t>
      </w:r>
    </w:p>
    <w:p w14:paraId="2104EA8C" w14:textId="77777777" w:rsidR="00730D86" w:rsidRPr="00B336B2" w:rsidRDefault="000E6552">
      <w:pPr>
        <w:rPr>
          <w:sz w:val="22"/>
          <w:szCs w:val="24"/>
        </w:rPr>
      </w:pPr>
      <w:r w:rsidRPr="00B336B2">
        <w:rPr>
          <w:sz w:val="22"/>
          <w:szCs w:val="24"/>
        </w:rPr>
        <w:t>- N’est pas frappé de l’une des interdictions ou d’échéances prévues par la législation en vigueur.</w:t>
      </w:r>
    </w:p>
    <w:p w14:paraId="54A6CC0F" w14:textId="77777777" w:rsidR="00730D86" w:rsidRPr="00B336B2" w:rsidRDefault="000E6552">
      <w:pPr>
        <w:rPr>
          <w:sz w:val="22"/>
          <w:szCs w:val="24"/>
        </w:rPr>
      </w:pPr>
      <w:r w:rsidRPr="00B336B2">
        <w:rPr>
          <w:sz w:val="22"/>
          <w:szCs w:val="24"/>
        </w:rPr>
        <w:t>ii. La caution de soumission établie conformément aux dispositions de l’article 17 du RGAO ;</w:t>
      </w:r>
    </w:p>
    <w:p w14:paraId="1DEF3511" w14:textId="77777777" w:rsidR="00730D86" w:rsidRPr="00B336B2" w:rsidRDefault="000E6552">
      <w:pPr>
        <w:rPr>
          <w:sz w:val="22"/>
          <w:szCs w:val="24"/>
        </w:rPr>
      </w:pPr>
      <w:r w:rsidRPr="00B336B2">
        <w:rPr>
          <w:sz w:val="22"/>
          <w:szCs w:val="24"/>
        </w:rPr>
        <w:t>iii. La confirmation écrite habilitant le signataire de l’offre à engager le Soumissionnaire, conformé- ment aux dispositions de l’article 6.1 du RGAO ;</w:t>
      </w:r>
    </w:p>
    <w:p w14:paraId="7CD389F0" w14:textId="77777777" w:rsidR="00730D86" w:rsidRPr="00B336B2" w:rsidRDefault="000E6552">
      <w:pPr>
        <w:rPr>
          <w:sz w:val="22"/>
          <w:szCs w:val="24"/>
        </w:rPr>
      </w:pPr>
      <w:r w:rsidRPr="00B336B2">
        <w:rPr>
          <w:sz w:val="22"/>
          <w:szCs w:val="24"/>
        </w:rPr>
        <w:t>b. Volume 2 : Offre technique</w:t>
      </w:r>
    </w:p>
    <w:p w14:paraId="5A5FC84D" w14:textId="77777777" w:rsidR="00730D86" w:rsidRPr="00B336B2" w:rsidRDefault="000E6552">
      <w:pPr>
        <w:rPr>
          <w:sz w:val="22"/>
          <w:szCs w:val="24"/>
        </w:rPr>
      </w:pPr>
      <w:r w:rsidRPr="00B336B2">
        <w:rPr>
          <w:sz w:val="22"/>
          <w:szCs w:val="24"/>
        </w:rPr>
        <w:t>b.1. Les renseignements sur les qualifications</w:t>
      </w:r>
    </w:p>
    <w:p w14:paraId="4B16EA51" w14:textId="7EEED485" w:rsidR="004D2C5F" w:rsidRPr="00B336B2" w:rsidRDefault="000E6552">
      <w:pPr>
        <w:rPr>
          <w:sz w:val="22"/>
          <w:szCs w:val="24"/>
        </w:rPr>
      </w:pPr>
      <w:r w:rsidRPr="00B336B2">
        <w:rPr>
          <w:sz w:val="22"/>
          <w:szCs w:val="24"/>
        </w:rPr>
        <w:t>Le RPAO précise la liste des documents à fournir par les soumissionnaires pour justifier les critères de qualification mentionnés à l’article 6.1 du RPAO.</w:t>
      </w:r>
    </w:p>
    <w:p w14:paraId="4927F646" w14:textId="77777777" w:rsidR="00730D86" w:rsidRPr="00B336B2" w:rsidRDefault="000E6552">
      <w:pPr>
        <w:rPr>
          <w:sz w:val="22"/>
          <w:szCs w:val="24"/>
        </w:rPr>
      </w:pPr>
      <w:r w:rsidRPr="00B336B2">
        <w:rPr>
          <w:sz w:val="22"/>
          <w:szCs w:val="24"/>
        </w:rPr>
        <w:t>b.2. Méthodologie</w:t>
      </w:r>
    </w:p>
    <w:p w14:paraId="1D1FB4E6" w14:textId="77777777" w:rsidR="00730D86" w:rsidRPr="00B336B2" w:rsidRDefault="000E6552">
      <w:pPr>
        <w:rPr>
          <w:sz w:val="22"/>
          <w:szCs w:val="24"/>
        </w:rPr>
      </w:pPr>
      <w:r w:rsidRPr="00B336B2">
        <w:rPr>
          <w:sz w:val="22"/>
          <w:szCs w:val="24"/>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14:paraId="646B8A62" w14:textId="77777777" w:rsidR="00730D86" w:rsidRPr="00B336B2" w:rsidRDefault="000E6552">
      <w:pPr>
        <w:rPr>
          <w:sz w:val="22"/>
          <w:szCs w:val="24"/>
        </w:rPr>
      </w:pPr>
      <w:r w:rsidRPr="00B336B2">
        <w:rPr>
          <w:sz w:val="22"/>
          <w:szCs w:val="24"/>
        </w:rPr>
        <w:t>b.3. Les preuves d’acceptations des conditions du marché</w:t>
      </w:r>
    </w:p>
    <w:p w14:paraId="0CA8BF9A" w14:textId="77777777" w:rsidR="00730D86" w:rsidRPr="00B336B2" w:rsidRDefault="000E6552">
      <w:pPr>
        <w:rPr>
          <w:sz w:val="22"/>
          <w:szCs w:val="24"/>
        </w:rPr>
      </w:pPr>
      <w:r w:rsidRPr="00B336B2">
        <w:rPr>
          <w:sz w:val="22"/>
          <w:szCs w:val="24"/>
        </w:rPr>
        <w:t>Le  soumissionnaire  remettra  les  copies  dûment paraphées des documents à caractères administratif et technique régissant le marché, à savoir :</w:t>
      </w:r>
    </w:p>
    <w:p w14:paraId="40CB1CEF" w14:textId="77777777" w:rsidR="00730D86" w:rsidRPr="00B336B2" w:rsidRDefault="000E6552">
      <w:pPr>
        <w:rPr>
          <w:sz w:val="22"/>
          <w:szCs w:val="24"/>
        </w:rPr>
      </w:pPr>
      <w:r w:rsidRPr="00B336B2">
        <w:rPr>
          <w:sz w:val="22"/>
          <w:szCs w:val="24"/>
        </w:rPr>
        <w:t>1. Le Cahier des Clauses Administratives Particulières (CCAP) ;</w:t>
      </w:r>
    </w:p>
    <w:p w14:paraId="4B21DA2F" w14:textId="77777777" w:rsidR="00730D86" w:rsidRPr="00B336B2" w:rsidRDefault="000E6552">
      <w:pPr>
        <w:rPr>
          <w:sz w:val="22"/>
          <w:szCs w:val="24"/>
        </w:rPr>
      </w:pPr>
      <w:r w:rsidRPr="00B336B2">
        <w:rPr>
          <w:sz w:val="22"/>
          <w:szCs w:val="24"/>
        </w:rPr>
        <w:t>2. Le Cahier des Clauses Techniques Particulières (CCTP).</w:t>
      </w:r>
    </w:p>
    <w:p w14:paraId="6CBC2359" w14:textId="77777777" w:rsidR="00730D86" w:rsidRPr="00B336B2" w:rsidRDefault="000E6552">
      <w:pPr>
        <w:rPr>
          <w:sz w:val="22"/>
          <w:szCs w:val="24"/>
        </w:rPr>
      </w:pPr>
      <w:r w:rsidRPr="00B336B2">
        <w:rPr>
          <w:sz w:val="22"/>
          <w:szCs w:val="24"/>
        </w:rPr>
        <w:t>b.4. Commentaires (facultatifs)</w:t>
      </w:r>
    </w:p>
    <w:p w14:paraId="08A50B37" w14:textId="77777777" w:rsidR="00730D86" w:rsidRPr="00B336B2" w:rsidRDefault="000E6552">
      <w:pPr>
        <w:rPr>
          <w:sz w:val="22"/>
          <w:szCs w:val="24"/>
        </w:rPr>
      </w:pPr>
      <w:r w:rsidRPr="00B336B2">
        <w:rPr>
          <w:sz w:val="22"/>
          <w:szCs w:val="24"/>
        </w:rPr>
        <w:t>Un commentaire des choix techniques du projet et d’éventuelles propositions.</w:t>
      </w:r>
    </w:p>
    <w:p w14:paraId="3EABF673" w14:textId="77777777" w:rsidR="00730D86" w:rsidRPr="00B336B2" w:rsidRDefault="000E6552">
      <w:pPr>
        <w:rPr>
          <w:sz w:val="22"/>
          <w:szCs w:val="24"/>
        </w:rPr>
      </w:pPr>
      <w:r w:rsidRPr="00B336B2">
        <w:rPr>
          <w:sz w:val="22"/>
          <w:szCs w:val="24"/>
        </w:rPr>
        <w:t>c. Volume 3 : Offre financière</w:t>
      </w:r>
    </w:p>
    <w:p w14:paraId="661A7FD4" w14:textId="77777777" w:rsidR="00730D86" w:rsidRPr="00B336B2" w:rsidRDefault="000E6552">
      <w:pPr>
        <w:rPr>
          <w:sz w:val="22"/>
          <w:szCs w:val="24"/>
        </w:rPr>
      </w:pPr>
      <w:r w:rsidRPr="00B336B2">
        <w:rPr>
          <w:sz w:val="22"/>
          <w:szCs w:val="24"/>
        </w:rPr>
        <w:t>Le  RPAO  précise  les  éléments  permettant  de justifier le coût des travaux, à savoir :</w:t>
      </w:r>
    </w:p>
    <w:p w14:paraId="21A6D0FE" w14:textId="77777777" w:rsidR="00730D86" w:rsidRPr="00B336B2" w:rsidRDefault="000E6552">
      <w:pPr>
        <w:rPr>
          <w:sz w:val="22"/>
          <w:szCs w:val="24"/>
        </w:rPr>
      </w:pPr>
      <w:r w:rsidRPr="00B336B2">
        <w:rPr>
          <w:sz w:val="22"/>
          <w:szCs w:val="24"/>
        </w:rPr>
        <w:t>1. La soumission proprement dite, en original rédigée selon le modèle joint, timbrée au tarif en vigueur, signée et datée ;</w:t>
      </w:r>
    </w:p>
    <w:p w14:paraId="17AC661C" w14:textId="77777777" w:rsidR="00730D86" w:rsidRPr="00B336B2" w:rsidRDefault="000E6552">
      <w:pPr>
        <w:rPr>
          <w:sz w:val="22"/>
          <w:szCs w:val="24"/>
        </w:rPr>
      </w:pPr>
      <w:r w:rsidRPr="00B336B2">
        <w:rPr>
          <w:sz w:val="22"/>
          <w:szCs w:val="24"/>
        </w:rPr>
        <w:t>2. Le bordereau des prix unitaires dûment rempli ;</w:t>
      </w:r>
    </w:p>
    <w:p w14:paraId="4BD5FEBD" w14:textId="77777777" w:rsidR="00730D86" w:rsidRPr="00B336B2" w:rsidRDefault="000E6552">
      <w:pPr>
        <w:rPr>
          <w:sz w:val="22"/>
          <w:szCs w:val="24"/>
        </w:rPr>
      </w:pPr>
      <w:r w:rsidRPr="00B336B2">
        <w:rPr>
          <w:sz w:val="22"/>
          <w:szCs w:val="24"/>
        </w:rPr>
        <w:t>3. Le détail estimatif dûment rempli ;</w:t>
      </w:r>
    </w:p>
    <w:p w14:paraId="6B9A65D5" w14:textId="77777777" w:rsidR="00730D86" w:rsidRPr="00B336B2" w:rsidRDefault="000E6552">
      <w:pPr>
        <w:rPr>
          <w:sz w:val="22"/>
          <w:szCs w:val="24"/>
        </w:rPr>
      </w:pPr>
      <w:r w:rsidRPr="00B336B2">
        <w:rPr>
          <w:sz w:val="22"/>
          <w:szCs w:val="24"/>
        </w:rPr>
        <w:t>4. Le sous-détail des prix et/ou la décomposition des prix forfaitaires ;</w:t>
      </w:r>
    </w:p>
    <w:p w14:paraId="1D41A008" w14:textId="77777777" w:rsidR="00730D86" w:rsidRPr="00B336B2" w:rsidRDefault="000E6552">
      <w:pPr>
        <w:rPr>
          <w:sz w:val="22"/>
          <w:szCs w:val="24"/>
        </w:rPr>
      </w:pPr>
      <w:r w:rsidRPr="00B336B2">
        <w:rPr>
          <w:sz w:val="22"/>
          <w:szCs w:val="24"/>
        </w:rPr>
        <w:t>5. L’échéancier prévisionnel de paiements le cas échéant.</w:t>
      </w:r>
    </w:p>
    <w:p w14:paraId="79A50BEC" w14:textId="77777777" w:rsidR="00730D86" w:rsidRPr="00B336B2" w:rsidRDefault="000E6552">
      <w:pPr>
        <w:rPr>
          <w:sz w:val="22"/>
          <w:szCs w:val="24"/>
        </w:rPr>
      </w:pPr>
      <w:r w:rsidRPr="00B336B2">
        <w:rPr>
          <w:sz w:val="22"/>
          <w:szCs w:val="24"/>
        </w:rPr>
        <w:t>Les  soumissionnaires  utiliseront  à cet  effet  les pièces et modèles prévus dans le Dossier d’Appel d’Offres, sous réserve des dispositions de l’Article 17.2  du  RGAO  concernant  les  autres  formes possibles de Caution de Soumission.</w:t>
      </w:r>
    </w:p>
    <w:p w14:paraId="4BC765B4" w14:textId="77777777" w:rsidR="00730D86" w:rsidRDefault="000E6552">
      <w:pPr>
        <w:rPr>
          <w:sz w:val="22"/>
          <w:szCs w:val="24"/>
        </w:rPr>
      </w:pPr>
      <w:r w:rsidRPr="00B336B2">
        <w:rPr>
          <w:sz w:val="22"/>
          <w:szCs w:val="24"/>
        </w:rPr>
        <w:t>13.2. Si, conformément aux dispositions du RPAO, les soumissionnaires présentent des offres pour plusieurs lots du même Appel d’offres, ils pourront indiquer les rabais offerts en cas d’attribution de plus d’un lot.</w:t>
      </w:r>
    </w:p>
    <w:p w14:paraId="267E3088" w14:textId="77777777" w:rsidR="00892674" w:rsidRDefault="00892674">
      <w:pPr>
        <w:rPr>
          <w:sz w:val="22"/>
          <w:szCs w:val="24"/>
        </w:rPr>
      </w:pPr>
    </w:p>
    <w:p w14:paraId="52189D28" w14:textId="77777777" w:rsidR="00892674" w:rsidRDefault="00892674">
      <w:pPr>
        <w:rPr>
          <w:sz w:val="22"/>
          <w:szCs w:val="24"/>
        </w:rPr>
      </w:pPr>
    </w:p>
    <w:p w14:paraId="1551F9E0" w14:textId="77777777" w:rsidR="00892674" w:rsidRDefault="00892674">
      <w:pPr>
        <w:rPr>
          <w:sz w:val="22"/>
          <w:szCs w:val="24"/>
        </w:rPr>
      </w:pPr>
    </w:p>
    <w:p w14:paraId="6353E5B5" w14:textId="77777777" w:rsidR="00892674" w:rsidRPr="00B336B2" w:rsidRDefault="00892674">
      <w:pPr>
        <w:rPr>
          <w:sz w:val="22"/>
          <w:szCs w:val="24"/>
        </w:rPr>
      </w:pPr>
    </w:p>
    <w:p w14:paraId="3B9585BB" w14:textId="77777777" w:rsidR="00730D86" w:rsidRPr="00B336B2" w:rsidRDefault="000E6552">
      <w:pPr>
        <w:rPr>
          <w:b/>
          <w:sz w:val="22"/>
          <w:szCs w:val="24"/>
        </w:rPr>
      </w:pPr>
      <w:r w:rsidRPr="00B336B2">
        <w:rPr>
          <w:b/>
          <w:sz w:val="22"/>
          <w:szCs w:val="24"/>
        </w:rPr>
        <w:lastRenderedPageBreak/>
        <w:t>Article 14 : Montant de l’offre</w:t>
      </w:r>
    </w:p>
    <w:p w14:paraId="72381A84" w14:textId="77777777" w:rsidR="00730D86" w:rsidRDefault="000E6552">
      <w:pPr>
        <w:rPr>
          <w:sz w:val="22"/>
          <w:szCs w:val="24"/>
        </w:rPr>
      </w:pPr>
      <w:r w:rsidRPr="00B336B2">
        <w:rPr>
          <w:sz w:val="22"/>
          <w:szCs w:val="24"/>
        </w:rPr>
        <w:t>14.1.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24A04CC3" w14:textId="77777777" w:rsidR="00892674" w:rsidRPr="00892674" w:rsidRDefault="00892674">
      <w:pPr>
        <w:rPr>
          <w:sz w:val="12"/>
          <w:szCs w:val="24"/>
        </w:rPr>
      </w:pPr>
    </w:p>
    <w:p w14:paraId="6D5E3402" w14:textId="77777777" w:rsidR="00730D86" w:rsidRDefault="000E6552">
      <w:pPr>
        <w:rPr>
          <w:sz w:val="22"/>
          <w:szCs w:val="24"/>
        </w:rPr>
      </w:pPr>
      <w:r w:rsidRPr="00B336B2">
        <w:rPr>
          <w:sz w:val="22"/>
          <w:szCs w:val="24"/>
        </w:rPr>
        <w:t>14.2. Le soumissionnaire remplira les prix unitaires et totaux de tous les postes du bordereau de prix et du Détail quantitatif et estimatif.</w:t>
      </w:r>
    </w:p>
    <w:p w14:paraId="34AD9FEB" w14:textId="77777777" w:rsidR="00892674" w:rsidRPr="00892674" w:rsidRDefault="00892674">
      <w:pPr>
        <w:rPr>
          <w:sz w:val="12"/>
          <w:szCs w:val="24"/>
        </w:rPr>
      </w:pPr>
    </w:p>
    <w:p w14:paraId="0353B48B" w14:textId="03DCD45D" w:rsidR="00B336B2" w:rsidRDefault="000E6552">
      <w:pPr>
        <w:rPr>
          <w:sz w:val="22"/>
          <w:szCs w:val="24"/>
        </w:rPr>
      </w:pPr>
      <w:r w:rsidRPr="00B336B2">
        <w:rPr>
          <w:sz w:val="22"/>
          <w:szCs w:val="24"/>
        </w:rPr>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49CBAD08" w14:textId="77777777" w:rsidR="00892674" w:rsidRPr="00892674" w:rsidRDefault="00892674">
      <w:pPr>
        <w:rPr>
          <w:sz w:val="10"/>
          <w:szCs w:val="24"/>
        </w:rPr>
      </w:pPr>
    </w:p>
    <w:p w14:paraId="1F0CB332" w14:textId="77777777" w:rsidR="00730D86" w:rsidRPr="00B336B2" w:rsidRDefault="000E6552">
      <w:pPr>
        <w:rPr>
          <w:sz w:val="22"/>
          <w:szCs w:val="24"/>
        </w:rPr>
      </w:pPr>
      <w:r w:rsidRPr="00B336B2">
        <w:rPr>
          <w:sz w:val="22"/>
          <w:szCs w:val="24"/>
        </w:rPr>
        <w:t>14.4.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14:paraId="45433784" w14:textId="77777777" w:rsidR="00730D86" w:rsidRPr="00B336B2" w:rsidRDefault="000E6552">
      <w:pPr>
        <w:rPr>
          <w:sz w:val="22"/>
          <w:szCs w:val="24"/>
        </w:rPr>
      </w:pPr>
      <w:r w:rsidRPr="00B336B2">
        <w:rPr>
          <w:sz w:val="22"/>
          <w:szCs w:val="24"/>
        </w:rPr>
        <w:t>14.5. Tous les prix unitaires assortis des quantités doivent être justifiés par des sous-détails établis conformément au cadre proposé à la pièce N°8 du DAO.</w:t>
      </w:r>
    </w:p>
    <w:p w14:paraId="3EB59F31" w14:textId="77777777" w:rsidR="00730D86" w:rsidRPr="00B336B2" w:rsidRDefault="000E6552">
      <w:pPr>
        <w:rPr>
          <w:b/>
          <w:sz w:val="22"/>
          <w:szCs w:val="24"/>
        </w:rPr>
      </w:pPr>
      <w:r w:rsidRPr="00B336B2">
        <w:rPr>
          <w:b/>
          <w:sz w:val="22"/>
          <w:szCs w:val="24"/>
        </w:rPr>
        <w:t>Article 15 : Monnaies de soumission et de règlement</w:t>
      </w:r>
    </w:p>
    <w:p w14:paraId="58A8E547" w14:textId="77777777" w:rsidR="00730D86" w:rsidRPr="00B336B2" w:rsidRDefault="000E6552">
      <w:pPr>
        <w:rPr>
          <w:sz w:val="22"/>
          <w:szCs w:val="24"/>
        </w:rPr>
      </w:pPr>
      <w:r w:rsidRPr="00B336B2">
        <w:rPr>
          <w:sz w:val="22"/>
          <w:szCs w:val="24"/>
        </w:rPr>
        <w:t>15.1. En cas d’Appels d’Offres Internationaux, les monnaies de l’offre doivent suivre les dispositions soit de l’Option A ou de l’Option B ci-dessous;  l’option  applicable  étant  celle retenue dans le RPAO.</w:t>
      </w:r>
    </w:p>
    <w:p w14:paraId="6270C3C3" w14:textId="77777777" w:rsidR="00730D86" w:rsidRPr="00B336B2" w:rsidRDefault="000E6552">
      <w:pPr>
        <w:rPr>
          <w:sz w:val="22"/>
          <w:szCs w:val="24"/>
        </w:rPr>
      </w:pPr>
      <w:r w:rsidRPr="00B336B2">
        <w:rPr>
          <w:sz w:val="22"/>
          <w:szCs w:val="24"/>
        </w:rPr>
        <w:t>15.2. Option A : le montant de la soumission est libellé entièrement en monnaie nationale</w:t>
      </w:r>
    </w:p>
    <w:p w14:paraId="1B12EA0E" w14:textId="77777777" w:rsidR="00730D86" w:rsidRPr="00B336B2" w:rsidRDefault="000E6552">
      <w:pPr>
        <w:rPr>
          <w:sz w:val="22"/>
          <w:szCs w:val="24"/>
        </w:rPr>
      </w:pPr>
      <w:r w:rsidRPr="00B336B2">
        <w:rPr>
          <w:sz w:val="22"/>
          <w:szCs w:val="24"/>
        </w:rPr>
        <w:t>Le montant de la soumission, les prix unitaires du bordereau des prix et les prix du détail quantitatif et estimatif sont libellés entièrement en francs CFA de la manière suivante :</w:t>
      </w:r>
    </w:p>
    <w:p w14:paraId="3FA9E93D" w14:textId="77777777" w:rsidR="00730D86" w:rsidRPr="00B336B2" w:rsidRDefault="000E6552">
      <w:pPr>
        <w:rPr>
          <w:sz w:val="22"/>
          <w:szCs w:val="24"/>
        </w:rPr>
      </w:pPr>
      <w:r w:rsidRPr="00B336B2">
        <w:rPr>
          <w:sz w:val="22"/>
          <w:szCs w:val="24"/>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74658DF1" w14:textId="77777777" w:rsidR="00730D86" w:rsidRPr="00B336B2" w:rsidRDefault="000E6552">
      <w:pPr>
        <w:rPr>
          <w:sz w:val="22"/>
          <w:szCs w:val="24"/>
        </w:rPr>
      </w:pPr>
      <w:r w:rsidRPr="00B336B2">
        <w:rPr>
          <w:sz w:val="22"/>
          <w:szCs w:val="24"/>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77034D02" w14:textId="77777777" w:rsidR="00730D86" w:rsidRPr="00B336B2" w:rsidRDefault="000E6552">
      <w:pPr>
        <w:rPr>
          <w:sz w:val="22"/>
          <w:szCs w:val="24"/>
        </w:rPr>
      </w:pPr>
      <w:r w:rsidRPr="00B336B2">
        <w:rPr>
          <w:sz w:val="22"/>
          <w:szCs w:val="24"/>
        </w:rPr>
        <w:t>15.3. Option B : Le montant de la soumission est directement libellé en monnaie nationale et étrangère aux taux fixés dans le RPAO.</w:t>
      </w:r>
    </w:p>
    <w:p w14:paraId="54AE4CAC" w14:textId="77777777" w:rsidR="00730D86" w:rsidRPr="00B336B2" w:rsidRDefault="000E6552">
      <w:pPr>
        <w:rPr>
          <w:sz w:val="22"/>
          <w:szCs w:val="24"/>
        </w:rPr>
      </w:pPr>
      <w:r w:rsidRPr="00B336B2">
        <w:rPr>
          <w:sz w:val="22"/>
          <w:szCs w:val="24"/>
        </w:rPr>
        <w:t>Le soumissionnaire libellera les prix unitaires du bordereau des prix et les prix du Détail quantitatif et estimatif de la manière suivante :</w:t>
      </w:r>
    </w:p>
    <w:p w14:paraId="3DC04192" w14:textId="77777777" w:rsidR="00730D86" w:rsidRPr="00B336B2" w:rsidRDefault="000E6552">
      <w:pPr>
        <w:rPr>
          <w:sz w:val="22"/>
          <w:szCs w:val="24"/>
        </w:rPr>
      </w:pPr>
      <w:r w:rsidRPr="00B336B2">
        <w:rPr>
          <w:sz w:val="22"/>
          <w:szCs w:val="24"/>
        </w:rPr>
        <w:t>a. Les prix des intrants nécessaires aux Travaux que le Soumissionnaire compte se procurer dans le pays du Maître d’Ouvrage seront libellés dans la monnaie du pays du Maître d’Ouvrage spécifiée aux RPAO et dénommée “monnaie nationale”.</w:t>
      </w:r>
    </w:p>
    <w:p w14:paraId="13A044C6" w14:textId="77777777" w:rsidR="00730D86" w:rsidRPr="00B336B2" w:rsidRDefault="000E6552">
      <w:pPr>
        <w:rPr>
          <w:sz w:val="22"/>
          <w:szCs w:val="24"/>
        </w:rPr>
      </w:pPr>
      <w:r w:rsidRPr="00B336B2">
        <w:rPr>
          <w:sz w:val="22"/>
          <w:szCs w:val="24"/>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14:paraId="067B2564" w14:textId="77777777" w:rsidR="00730D86" w:rsidRPr="00B336B2" w:rsidRDefault="000E6552">
      <w:pPr>
        <w:rPr>
          <w:sz w:val="22"/>
          <w:szCs w:val="24"/>
        </w:rPr>
      </w:pPr>
      <w:r w:rsidRPr="00B336B2">
        <w:rPr>
          <w:sz w:val="22"/>
          <w:szCs w:val="24"/>
        </w:rPr>
        <w:t>15.4. Le Maître d’Ouvrage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14:paraId="3D562F6A" w14:textId="77777777" w:rsidR="00730D86" w:rsidRPr="00B336B2" w:rsidRDefault="000E6552">
      <w:pPr>
        <w:rPr>
          <w:sz w:val="22"/>
          <w:szCs w:val="24"/>
        </w:rPr>
      </w:pPr>
      <w:r w:rsidRPr="00B336B2">
        <w:rPr>
          <w:sz w:val="22"/>
          <w:szCs w:val="24"/>
        </w:rPr>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14:paraId="2E65D74A" w14:textId="77777777" w:rsidR="00730D86" w:rsidRPr="00B336B2" w:rsidRDefault="000E6552">
      <w:pPr>
        <w:rPr>
          <w:b/>
          <w:sz w:val="22"/>
          <w:szCs w:val="24"/>
        </w:rPr>
      </w:pPr>
      <w:r w:rsidRPr="00B336B2">
        <w:rPr>
          <w:b/>
          <w:sz w:val="22"/>
          <w:szCs w:val="24"/>
        </w:rPr>
        <w:t>Article 16 : Validité des offres</w:t>
      </w:r>
    </w:p>
    <w:p w14:paraId="14010D4C" w14:textId="77777777" w:rsidR="00730D86" w:rsidRPr="00B336B2" w:rsidRDefault="000E6552">
      <w:pPr>
        <w:rPr>
          <w:sz w:val="22"/>
          <w:szCs w:val="24"/>
        </w:rPr>
      </w:pPr>
      <w:r w:rsidRPr="00B336B2">
        <w:rPr>
          <w:sz w:val="22"/>
          <w:szCs w:val="24"/>
        </w:rPr>
        <w:t>16.1. Les offres doivent demeurer valables pendant la période spécifiée dans le  Règlement Particulier de l'Appel d'Offres à compter de la date de remise des offres fixée par le Maître d’Ouvrage, en application de l'article 22 du RGAO. Une offre valable pour une période plus courte sera  rejetée par le Maître d’Ouvrage comme non conforme.</w:t>
      </w:r>
    </w:p>
    <w:p w14:paraId="0767E72B" w14:textId="77777777" w:rsidR="00730D86" w:rsidRPr="00B336B2" w:rsidRDefault="000E6552">
      <w:pPr>
        <w:rPr>
          <w:sz w:val="22"/>
          <w:szCs w:val="24"/>
        </w:rPr>
      </w:pPr>
      <w:r w:rsidRPr="00B336B2">
        <w:rPr>
          <w:sz w:val="22"/>
          <w:szCs w:val="24"/>
        </w:rPr>
        <w:t>16.2.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381C05D5" w14:textId="77777777" w:rsidR="00730D86" w:rsidRPr="00B336B2" w:rsidRDefault="000E6552">
      <w:pPr>
        <w:rPr>
          <w:sz w:val="22"/>
          <w:szCs w:val="24"/>
        </w:rPr>
      </w:pPr>
      <w:r w:rsidRPr="00B336B2">
        <w:rPr>
          <w:sz w:val="22"/>
          <w:szCs w:val="24"/>
        </w:rPr>
        <w:lastRenderedPageBreak/>
        <w:t>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w:t>
      </w:r>
    </w:p>
    <w:p w14:paraId="26189279" w14:textId="77777777" w:rsidR="00730D86" w:rsidRPr="00B336B2" w:rsidRDefault="000E6552">
      <w:pPr>
        <w:rPr>
          <w:sz w:val="22"/>
          <w:szCs w:val="24"/>
        </w:rPr>
      </w:pPr>
      <w:r w:rsidRPr="00B336B2">
        <w:rPr>
          <w:sz w:val="22"/>
          <w:szCs w:val="24"/>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17B7FA7C" w14:textId="77777777" w:rsidR="00730D86" w:rsidRPr="00B336B2" w:rsidRDefault="000E6552">
      <w:pPr>
        <w:rPr>
          <w:b/>
          <w:sz w:val="22"/>
          <w:szCs w:val="24"/>
        </w:rPr>
      </w:pPr>
      <w:r w:rsidRPr="00B336B2">
        <w:rPr>
          <w:b/>
          <w:sz w:val="22"/>
          <w:szCs w:val="24"/>
        </w:rPr>
        <w:t>Article 17 : Caution de soumission</w:t>
      </w:r>
    </w:p>
    <w:p w14:paraId="08112850" w14:textId="77777777" w:rsidR="00730D86" w:rsidRPr="00B336B2" w:rsidRDefault="000E6552">
      <w:pPr>
        <w:rPr>
          <w:sz w:val="22"/>
          <w:szCs w:val="24"/>
        </w:rPr>
      </w:pPr>
      <w:r w:rsidRPr="00B336B2">
        <w:rPr>
          <w:sz w:val="22"/>
          <w:szCs w:val="24"/>
        </w:rPr>
        <w:t>17.1. En  application  de  l'article  13  du  RGAO, le soumissionnaire fournira une caution de soumission  du  montant  spécifié  dans  le Règlement  Particulier  de  l'Appel  d'Offres, laquelle fera partie intégrante de son offre.</w:t>
      </w:r>
    </w:p>
    <w:p w14:paraId="5E871586" w14:textId="3D41FBC8" w:rsidR="004D2C5F" w:rsidRPr="00B336B2" w:rsidRDefault="000E6552">
      <w:pPr>
        <w:rPr>
          <w:sz w:val="22"/>
          <w:szCs w:val="24"/>
        </w:rPr>
      </w:pPr>
      <w:r w:rsidRPr="00B336B2">
        <w:rPr>
          <w:sz w:val="22"/>
          <w:szCs w:val="24"/>
        </w:rPr>
        <w:t>17.2. La caution de soumission sera conforme au modèle présenté dans le Dossier d’Appel d’Offres; d’autres modèles peuvent être autorisés, sous réserve de l’approbation préalable du Maître d’Ouvrage. La Caution de soumission demeurera valide pendant trente (30) jours au-delà de la date limite initiale de validité des offres, ou de toute nouvelle date limite de validité demandée par le Maître d’Ouvrage et acceptée par le soumissionnaire, conformément  aux  dispositions  de l’Article 16.2 du RGAO.</w:t>
      </w:r>
    </w:p>
    <w:p w14:paraId="7F51ABFD" w14:textId="77777777" w:rsidR="00730D86" w:rsidRPr="00B336B2" w:rsidRDefault="000E6552">
      <w:pPr>
        <w:rPr>
          <w:sz w:val="22"/>
          <w:szCs w:val="24"/>
        </w:rPr>
      </w:pPr>
      <w:r w:rsidRPr="00B336B2">
        <w:rPr>
          <w:sz w:val="22"/>
          <w:szCs w:val="24"/>
        </w:rPr>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7B4001D7" w14:textId="77777777" w:rsidR="00730D86" w:rsidRPr="00B336B2" w:rsidRDefault="000E6552">
      <w:pPr>
        <w:rPr>
          <w:sz w:val="22"/>
          <w:szCs w:val="24"/>
        </w:rPr>
      </w:pPr>
      <w:r w:rsidRPr="00B336B2">
        <w:rPr>
          <w:sz w:val="22"/>
          <w:szCs w:val="24"/>
        </w:rPr>
        <w:t>17.4. Les  cautions de soumission et  les  offres des soumissionnaires non retenus seront restituées dans un délai de quinze (15) jours à compter de la date de publication des résultats.</w:t>
      </w:r>
    </w:p>
    <w:p w14:paraId="61939BE6" w14:textId="77777777" w:rsidR="00730D86" w:rsidRPr="00B336B2" w:rsidRDefault="000E6552">
      <w:pPr>
        <w:rPr>
          <w:sz w:val="22"/>
          <w:szCs w:val="24"/>
        </w:rPr>
      </w:pPr>
      <w:r w:rsidRPr="00B336B2">
        <w:rPr>
          <w:sz w:val="22"/>
          <w:szCs w:val="24"/>
        </w:rPr>
        <w:t>17.5. La caution de soumission de l’attributaire du Marché sera libérée dès que ce dernier aura signé le marché et fourni le Cautionnement définitif requis.</w:t>
      </w:r>
    </w:p>
    <w:p w14:paraId="76D0BE10" w14:textId="77777777" w:rsidR="00730D86" w:rsidRPr="00B336B2" w:rsidRDefault="000E6552">
      <w:pPr>
        <w:rPr>
          <w:sz w:val="22"/>
          <w:szCs w:val="24"/>
        </w:rPr>
      </w:pPr>
      <w:r w:rsidRPr="00B336B2">
        <w:rPr>
          <w:sz w:val="22"/>
          <w:szCs w:val="24"/>
        </w:rPr>
        <w:t>17.6. La caution de soumission peut être saisie :</w:t>
      </w:r>
    </w:p>
    <w:p w14:paraId="41186127" w14:textId="77777777" w:rsidR="00730D86" w:rsidRPr="00B336B2" w:rsidRDefault="000E6552">
      <w:pPr>
        <w:rPr>
          <w:sz w:val="22"/>
          <w:szCs w:val="24"/>
        </w:rPr>
      </w:pPr>
      <w:r w:rsidRPr="00B336B2">
        <w:rPr>
          <w:sz w:val="22"/>
          <w:szCs w:val="24"/>
        </w:rPr>
        <w:t>a. Si le soumissionnaire retire son offre durant la période de validité ;</w:t>
      </w:r>
    </w:p>
    <w:p w14:paraId="5F53DA07" w14:textId="77777777" w:rsidR="00730D86" w:rsidRPr="00B336B2" w:rsidRDefault="000E6552">
      <w:pPr>
        <w:rPr>
          <w:sz w:val="22"/>
          <w:szCs w:val="24"/>
        </w:rPr>
      </w:pPr>
      <w:r w:rsidRPr="00B336B2">
        <w:rPr>
          <w:sz w:val="22"/>
          <w:szCs w:val="24"/>
        </w:rPr>
        <w:t>b. Si, le soumissionnaire retenu :</w:t>
      </w:r>
    </w:p>
    <w:p w14:paraId="2EE0159C" w14:textId="77777777" w:rsidR="00730D86" w:rsidRPr="00B336B2" w:rsidRDefault="000E6552">
      <w:pPr>
        <w:rPr>
          <w:sz w:val="22"/>
          <w:szCs w:val="24"/>
        </w:rPr>
      </w:pPr>
      <w:r w:rsidRPr="00B336B2">
        <w:rPr>
          <w:sz w:val="22"/>
          <w:szCs w:val="24"/>
        </w:rPr>
        <w:t>i.  Manque à son obligation de souscrire le marché en application de l’article 38  du RGAO, ou</w:t>
      </w:r>
    </w:p>
    <w:p w14:paraId="65A9DE0E" w14:textId="77777777" w:rsidR="00730D86" w:rsidRPr="00B336B2" w:rsidRDefault="000E6552">
      <w:pPr>
        <w:rPr>
          <w:sz w:val="22"/>
          <w:szCs w:val="24"/>
        </w:rPr>
      </w:pPr>
      <w:r w:rsidRPr="00B336B2">
        <w:rPr>
          <w:sz w:val="22"/>
          <w:szCs w:val="24"/>
        </w:rPr>
        <w:t>ii. Manque à son obligation de fournir le cautionnement définitif en application de l’article 39 du RGAO.</w:t>
      </w:r>
    </w:p>
    <w:p w14:paraId="40B8BDDD" w14:textId="77777777" w:rsidR="00730D86" w:rsidRPr="00B336B2" w:rsidRDefault="000E6552">
      <w:pPr>
        <w:rPr>
          <w:sz w:val="22"/>
          <w:szCs w:val="24"/>
        </w:rPr>
      </w:pPr>
      <w:r w:rsidRPr="00B336B2">
        <w:rPr>
          <w:sz w:val="22"/>
          <w:szCs w:val="24"/>
        </w:rPr>
        <w:t>iii.  Refuse de recevoir notification du marché ou de l’ordre de service de démarrage des prestations.</w:t>
      </w:r>
    </w:p>
    <w:p w14:paraId="0A58AE04" w14:textId="77777777" w:rsidR="00730D86" w:rsidRPr="00B336B2" w:rsidRDefault="000E6552">
      <w:pPr>
        <w:rPr>
          <w:b/>
          <w:sz w:val="22"/>
          <w:szCs w:val="24"/>
        </w:rPr>
      </w:pPr>
      <w:r w:rsidRPr="00B336B2">
        <w:rPr>
          <w:b/>
          <w:sz w:val="22"/>
          <w:szCs w:val="24"/>
        </w:rPr>
        <w:t>Article 18 : Propositions variantes des soumissionnaires</w:t>
      </w:r>
    </w:p>
    <w:p w14:paraId="0718840E" w14:textId="77777777" w:rsidR="00730D86" w:rsidRPr="00B336B2" w:rsidRDefault="000E6552">
      <w:pPr>
        <w:rPr>
          <w:sz w:val="22"/>
          <w:szCs w:val="24"/>
        </w:rPr>
      </w:pPr>
      <w:r w:rsidRPr="00B336B2">
        <w:rPr>
          <w:sz w:val="22"/>
          <w:szCs w:val="24"/>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528ED431" w14:textId="77777777" w:rsidR="00730D86" w:rsidRPr="00B336B2" w:rsidRDefault="000E6552">
      <w:pPr>
        <w:rPr>
          <w:sz w:val="22"/>
          <w:szCs w:val="24"/>
        </w:rPr>
      </w:pPr>
      <w:r w:rsidRPr="00B336B2">
        <w:rPr>
          <w:sz w:val="22"/>
          <w:szCs w:val="24"/>
        </w:rPr>
        <w:t>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 disante.</w:t>
      </w:r>
    </w:p>
    <w:p w14:paraId="4C6F441A" w14:textId="77777777" w:rsidR="00730D86" w:rsidRDefault="000E6552">
      <w:pPr>
        <w:rPr>
          <w:sz w:val="22"/>
          <w:szCs w:val="24"/>
        </w:rPr>
      </w:pPr>
      <w:r w:rsidRPr="00B336B2">
        <w:rPr>
          <w:sz w:val="22"/>
          <w:szCs w:val="24"/>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14:paraId="25B9DD0E" w14:textId="77777777" w:rsidR="00892674" w:rsidRPr="00B336B2" w:rsidRDefault="00892674">
      <w:pPr>
        <w:rPr>
          <w:sz w:val="22"/>
          <w:szCs w:val="24"/>
        </w:rPr>
      </w:pPr>
    </w:p>
    <w:p w14:paraId="63946D4A" w14:textId="77777777" w:rsidR="00730D86" w:rsidRPr="00B336B2" w:rsidRDefault="000E6552">
      <w:pPr>
        <w:rPr>
          <w:b/>
          <w:sz w:val="22"/>
          <w:szCs w:val="24"/>
        </w:rPr>
      </w:pPr>
      <w:r w:rsidRPr="00B336B2">
        <w:rPr>
          <w:b/>
          <w:sz w:val="22"/>
          <w:szCs w:val="24"/>
        </w:rPr>
        <w:t>Article 19 : Réunion préparatoire à l’établissement des offres</w:t>
      </w:r>
    </w:p>
    <w:p w14:paraId="50319389" w14:textId="77777777" w:rsidR="00730D86" w:rsidRDefault="000E6552">
      <w:pPr>
        <w:rPr>
          <w:sz w:val="22"/>
          <w:szCs w:val="24"/>
        </w:rPr>
      </w:pPr>
      <w:r w:rsidRPr="00B336B2">
        <w:rPr>
          <w:sz w:val="22"/>
          <w:szCs w:val="24"/>
        </w:rPr>
        <w:t>19.1. A moins que le RPAO n’en dispose autrement, le Soumissionnaire peut être invité à assister à une réunion préparatoire qui se tiendra au lieu et date indiqués dans le RPAO.</w:t>
      </w:r>
    </w:p>
    <w:p w14:paraId="6662310F" w14:textId="77777777" w:rsidR="00892674" w:rsidRPr="00892674" w:rsidRDefault="00892674">
      <w:pPr>
        <w:rPr>
          <w:sz w:val="14"/>
          <w:szCs w:val="24"/>
        </w:rPr>
      </w:pPr>
    </w:p>
    <w:p w14:paraId="18F5DEF1" w14:textId="77777777" w:rsidR="00730D86" w:rsidRDefault="000E6552">
      <w:pPr>
        <w:rPr>
          <w:sz w:val="22"/>
          <w:szCs w:val="24"/>
        </w:rPr>
      </w:pPr>
      <w:r w:rsidRPr="00B336B2">
        <w:rPr>
          <w:sz w:val="22"/>
          <w:szCs w:val="24"/>
        </w:rPr>
        <w:t>19.2. La réunion préparatoire aura pour objet de fournir des éclaircissements et réponses à toute question qui pourrait être soulevée à ce stade.</w:t>
      </w:r>
    </w:p>
    <w:p w14:paraId="6000F785" w14:textId="77777777" w:rsidR="00892674" w:rsidRPr="00892674" w:rsidRDefault="00892674">
      <w:pPr>
        <w:rPr>
          <w:sz w:val="12"/>
          <w:szCs w:val="24"/>
        </w:rPr>
      </w:pPr>
    </w:p>
    <w:p w14:paraId="2B7673CE" w14:textId="77777777" w:rsidR="00730D86" w:rsidRDefault="000E6552">
      <w:pPr>
        <w:rPr>
          <w:sz w:val="22"/>
          <w:szCs w:val="24"/>
        </w:rPr>
      </w:pPr>
      <w:r w:rsidRPr="00B336B2">
        <w:rPr>
          <w:sz w:val="22"/>
          <w:szCs w:val="24"/>
        </w:rPr>
        <w:t>19.3. Il est demandé au Soumissionnaire, autant que possible, de soumettre toute question par écrit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14:paraId="202498D0" w14:textId="77777777" w:rsidR="00892674" w:rsidRDefault="00892674">
      <w:pPr>
        <w:rPr>
          <w:sz w:val="22"/>
          <w:szCs w:val="24"/>
        </w:rPr>
      </w:pPr>
    </w:p>
    <w:p w14:paraId="370721D4" w14:textId="77777777" w:rsidR="00892674" w:rsidRPr="00B336B2" w:rsidRDefault="00892674">
      <w:pPr>
        <w:rPr>
          <w:sz w:val="22"/>
          <w:szCs w:val="24"/>
        </w:rPr>
      </w:pPr>
    </w:p>
    <w:p w14:paraId="7A457EC6" w14:textId="77777777" w:rsidR="00730D86" w:rsidRDefault="000E6552">
      <w:pPr>
        <w:rPr>
          <w:sz w:val="22"/>
          <w:szCs w:val="24"/>
        </w:rPr>
      </w:pPr>
      <w:r w:rsidRPr="00B336B2">
        <w:rPr>
          <w:sz w:val="22"/>
          <w:szCs w:val="24"/>
        </w:rPr>
        <w:lastRenderedPageBreak/>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w:t>
      </w:r>
    </w:p>
    <w:p w14:paraId="27A999AF" w14:textId="77777777" w:rsidR="00892674" w:rsidRPr="00892674" w:rsidRDefault="00892674">
      <w:pPr>
        <w:rPr>
          <w:sz w:val="12"/>
          <w:szCs w:val="24"/>
        </w:rPr>
      </w:pPr>
    </w:p>
    <w:p w14:paraId="571D6312" w14:textId="77777777" w:rsidR="00730D86" w:rsidRDefault="000E6552">
      <w:pPr>
        <w:rPr>
          <w:sz w:val="22"/>
          <w:szCs w:val="24"/>
        </w:rPr>
      </w:pPr>
      <w:r w:rsidRPr="00B336B2">
        <w:rPr>
          <w:sz w:val="22"/>
          <w:szCs w:val="24"/>
        </w:rPr>
        <w:t>19.5. Le fait qu’un soumissionnaire n’assiste pas à la réunion préparatoire à l’établissement des offres ne sera pas un motif de disqualification.</w:t>
      </w:r>
    </w:p>
    <w:p w14:paraId="307995FB" w14:textId="77777777" w:rsidR="00892674" w:rsidRPr="00892674" w:rsidRDefault="00892674">
      <w:pPr>
        <w:rPr>
          <w:sz w:val="10"/>
          <w:szCs w:val="24"/>
        </w:rPr>
      </w:pPr>
    </w:p>
    <w:p w14:paraId="1D6E8E2C" w14:textId="77777777" w:rsidR="00730D86" w:rsidRPr="00B336B2" w:rsidRDefault="000E6552">
      <w:pPr>
        <w:rPr>
          <w:b/>
          <w:sz w:val="22"/>
          <w:szCs w:val="24"/>
        </w:rPr>
      </w:pPr>
      <w:r w:rsidRPr="00B336B2">
        <w:rPr>
          <w:b/>
          <w:sz w:val="22"/>
          <w:szCs w:val="24"/>
        </w:rPr>
        <w:t>Article 20 : Forme et signature de l’offre</w:t>
      </w:r>
    </w:p>
    <w:p w14:paraId="3550DF4A" w14:textId="77777777" w:rsidR="00730D86" w:rsidRDefault="000E6552">
      <w:pPr>
        <w:rPr>
          <w:sz w:val="22"/>
          <w:szCs w:val="24"/>
        </w:rPr>
      </w:pPr>
      <w:r w:rsidRPr="00B336B2">
        <w:rPr>
          <w:sz w:val="22"/>
          <w:szCs w:val="24"/>
        </w:rPr>
        <w:t>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14:paraId="437B9BFE" w14:textId="77777777" w:rsidR="00892674" w:rsidRPr="00892674" w:rsidRDefault="00892674">
      <w:pPr>
        <w:rPr>
          <w:sz w:val="10"/>
          <w:szCs w:val="24"/>
        </w:rPr>
      </w:pPr>
    </w:p>
    <w:p w14:paraId="7A92E149" w14:textId="77777777" w:rsidR="00730D86" w:rsidRPr="00B336B2" w:rsidRDefault="000E6552">
      <w:pPr>
        <w:rPr>
          <w:sz w:val="22"/>
          <w:szCs w:val="24"/>
        </w:rPr>
      </w:pPr>
      <w:r w:rsidRPr="00B336B2">
        <w:rPr>
          <w:sz w:val="22"/>
          <w:szCs w:val="24"/>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w:t>
      </w:r>
    </w:p>
    <w:p w14:paraId="6FD9B1B1" w14:textId="77777777" w:rsidR="00730D86" w:rsidRDefault="000E6552">
      <w:pPr>
        <w:rPr>
          <w:sz w:val="22"/>
          <w:szCs w:val="24"/>
        </w:rPr>
      </w:pPr>
      <w:r w:rsidRPr="00B336B2">
        <w:rPr>
          <w:sz w:val="22"/>
          <w:szCs w:val="24"/>
        </w:rPr>
        <w:t>(a) ou 6.2 (c) du RGAO, selon le cas. Toutes les pages de l’offre comprenant des surcharges ou des changements seront paraphées par le ou les signataires de l’offre.</w:t>
      </w:r>
    </w:p>
    <w:p w14:paraId="781C48FF" w14:textId="77777777" w:rsidR="00892674" w:rsidRPr="00892674" w:rsidRDefault="00892674">
      <w:pPr>
        <w:rPr>
          <w:sz w:val="12"/>
          <w:szCs w:val="24"/>
        </w:rPr>
      </w:pPr>
    </w:p>
    <w:p w14:paraId="0D82BD07" w14:textId="77777777" w:rsidR="00730D86" w:rsidRPr="00B336B2" w:rsidRDefault="000E6552">
      <w:pPr>
        <w:rPr>
          <w:sz w:val="22"/>
          <w:szCs w:val="24"/>
        </w:rPr>
      </w:pPr>
      <w:r w:rsidRPr="00B336B2">
        <w:rPr>
          <w:sz w:val="22"/>
          <w:szCs w:val="24"/>
        </w:rPr>
        <w:t>20.3. L’offre ne doit comporter aucune modification, suppression ni surcharge, à moins que de telles corrections ne soient paraphées par le ou les signataires de la soumission.</w:t>
      </w:r>
    </w:p>
    <w:p w14:paraId="6B9A7468" w14:textId="77777777" w:rsidR="00730D86" w:rsidRPr="00B336B2" w:rsidRDefault="00730D86">
      <w:pPr>
        <w:rPr>
          <w:sz w:val="22"/>
          <w:szCs w:val="24"/>
        </w:rPr>
      </w:pPr>
    </w:p>
    <w:p w14:paraId="1F70A2D5" w14:textId="77777777" w:rsidR="00730D86" w:rsidRPr="00B336B2" w:rsidRDefault="000E6552">
      <w:pPr>
        <w:rPr>
          <w:b/>
          <w:sz w:val="24"/>
          <w:szCs w:val="28"/>
        </w:rPr>
      </w:pPr>
      <w:r w:rsidRPr="00B336B2">
        <w:rPr>
          <w:b/>
          <w:sz w:val="22"/>
          <w:szCs w:val="24"/>
        </w:rPr>
        <w:t xml:space="preserve">D. </w:t>
      </w:r>
      <w:r w:rsidRPr="00B336B2">
        <w:rPr>
          <w:b/>
          <w:sz w:val="24"/>
          <w:szCs w:val="28"/>
        </w:rPr>
        <w:t>Dépôt des offres</w:t>
      </w:r>
    </w:p>
    <w:p w14:paraId="3F239255" w14:textId="77777777" w:rsidR="00730D86" w:rsidRPr="00B336B2" w:rsidRDefault="000E6552">
      <w:pPr>
        <w:rPr>
          <w:b/>
          <w:sz w:val="22"/>
          <w:szCs w:val="24"/>
        </w:rPr>
      </w:pPr>
      <w:r w:rsidRPr="00B336B2">
        <w:rPr>
          <w:b/>
          <w:sz w:val="22"/>
          <w:szCs w:val="24"/>
        </w:rPr>
        <w:t>Article 21 : Cachetage et marquage des offres</w:t>
      </w:r>
    </w:p>
    <w:p w14:paraId="52B18F42" w14:textId="77777777" w:rsidR="00730D86" w:rsidRPr="00B336B2" w:rsidRDefault="000E6552">
      <w:pPr>
        <w:rPr>
          <w:sz w:val="22"/>
          <w:szCs w:val="24"/>
        </w:rPr>
      </w:pPr>
      <w:r w:rsidRPr="00B336B2">
        <w:rPr>
          <w:sz w:val="22"/>
          <w:szCs w:val="24"/>
        </w:rPr>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14:paraId="00D1C2A7" w14:textId="77777777" w:rsidR="00730D86" w:rsidRPr="00B336B2" w:rsidRDefault="000E6552">
      <w:pPr>
        <w:rPr>
          <w:sz w:val="22"/>
          <w:szCs w:val="24"/>
        </w:rPr>
      </w:pPr>
      <w:r w:rsidRPr="00B336B2">
        <w:rPr>
          <w:sz w:val="22"/>
          <w:szCs w:val="24"/>
        </w:rPr>
        <w:t>21.2. Les enveloppes intérieures et extérieures :</w:t>
      </w:r>
    </w:p>
    <w:p w14:paraId="0A2534D2" w14:textId="77777777" w:rsidR="00730D86" w:rsidRPr="00B336B2" w:rsidRDefault="000E6552">
      <w:pPr>
        <w:rPr>
          <w:sz w:val="22"/>
          <w:szCs w:val="24"/>
        </w:rPr>
      </w:pPr>
      <w:r w:rsidRPr="00B336B2">
        <w:rPr>
          <w:sz w:val="22"/>
          <w:szCs w:val="24"/>
        </w:rPr>
        <w:t>a.  Seront  adressées  au Maître d’Ouvrage à l’adresse indiquée dans le Règlement Particulier de l'Appel d'Offres ;</w:t>
      </w:r>
    </w:p>
    <w:p w14:paraId="50681FF3" w14:textId="77777777" w:rsidR="00730D86" w:rsidRPr="00B336B2" w:rsidRDefault="000E6552">
      <w:pPr>
        <w:rPr>
          <w:sz w:val="22"/>
          <w:szCs w:val="24"/>
        </w:rPr>
      </w:pPr>
      <w:r w:rsidRPr="00B336B2">
        <w:rPr>
          <w:sz w:val="22"/>
          <w:szCs w:val="24"/>
        </w:rPr>
        <w:t>b.  Porteront le nom du projet ainsi que l’objet et le numéro de l’Avis d’Appel d’Offres indiqués dans le RPAO, et la mention “A N'OUVRIR QU'EN SEANCE DE DEPOUILLEMENT”.</w:t>
      </w:r>
    </w:p>
    <w:p w14:paraId="459E9371" w14:textId="77777777" w:rsidR="00730D86" w:rsidRPr="00B336B2" w:rsidRDefault="000E6552">
      <w:pPr>
        <w:rPr>
          <w:sz w:val="22"/>
          <w:szCs w:val="24"/>
        </w:rPr>
      </w:pPr>
      <w:r w:rsidRPr="00B336B2">
        <w:rPr>
          <w:sz w:val="22"/>
          <w:szCs w:val="24"/>
        </w:rPr>
        <w:t>21.3. Les enveloppes intérieures porteront également le nom et l’adresse du Soumissionnaire de façon à permettre au Maître d’Ouvrage de renvoyer l’offre scellée si elle a été déclarée hors délai conformément aux dispositions des articles 23 et 24 du RGAO.</w:t>
      </w:r>
    </w:p>
    <w:p w14:paraId="6F8B3642" w14:textId="77777777" w:rsidR="00730D86" w:rsidRPr="00B336B2" w:rsidRDefault="000E6552">
      <w:pPr>
        <w:rPr>
          <w:sz w:val="22"/>
          <w:szCs w:val="24"/>
        </w:rPr>
      </w:pPr>
      <w:r w:rsidRPr="00B336B2">
        <w:rPr>
          <w:sz w:val="22"/>
          <w:szCs w:val="24"/>
        </w:rPr>
        <w:t>21.4. Si l’enveloppe extérieure n’est pas scellée et marquée comme indiqué aux articles 21.1 et 21.2 Susvisés, le Maître d’Ouvrage ne sera nullement responsable si l’offre est égarée ou ouverte prématurément.</w:t>
      </w:r>
    </w:p>
    <w:p w14:paraId="4AAD6482" w14:textId="77777777" w:rsidR="00730D86" w:rsidRPr="00B336B2" w:rsidRDefault="000E6552">
      <w:pPr>
        <w:rPr>
          <w:b/>
          <w:sz w:val="22"/>
          <w:szCs w:val="24"/>
        </w:rPr>
      </w:pPr>
      <w:r w:rsidRPr="00B336B2">
        <w:rPr>
          <w:b/>
          <w:sz w:val="22"/>
          <w:szCs w:val="24"/>
        </w:rPr>
        <w:t>Article 22 : Date et heure limites de dépôt des offres</w:t>
      </w:r>
    </w:p>
    <w:p w14:paraId="78F5A3AB" w14:textId="77777777" w:rsidR="00730D86" w:rsidRPr="00B336B2" w:rsidRDefault="000E6552">
      <w:pPr>
        <w:rPr>
          <w:sz w:val="22"/>
          <w:szCs w:val="24"/>
        </w:rPr>
      </w:pPr>
      <w:r w:rsidRPr="00B336B2">
        <w:rPr>
          <w:sz w:val="22"/>
          <w:szCs w:val="24"/>
        </w:rPr>
        <w:t>22.1. Les offres doivent être reçues par le Maître d’Ouvrage à l’adresse spécifiée à l'article 21.2 du RPAO au plus tard à la date et à l’heure spécifiées dans le Règlement Particulier de l'Appel d'Offres.</w:t>
      </w:r>
    </w:p>
    <w:p w14:paraId="0294CC2A" w14:textId="77777777" w:rsidR="00730D86" w:rsidRDefault="000E6552">
      <w:pPr>
        <w:rPr>
          <w:sz w:val="22"/>
          <w:szCs w:val="24"/>
        </w:rPr>
      </w:pPr>
      <w:r w:rsidRPr="00B336B2">
        <w:rPr>
          <w:sz w:val="22"/>
          <w:szCs w:val="24"/>
        </w:rPr>
        <w:t>22.2. Le Maître d’Ouvrage peut, à son gré, reporter la date limite fixée pour le dépôt des offres en publiant un additif conformément aux dispositions de l'article 10 du RGAO. Dans ce cas, tous les droits et obligations du Maître d’Ouvrage</w:t>
      </w:r>
      <w:r w:rsidR="004D2C5F" w:rsidRPr="00B336B2">
        <w:rPr>
          <w:sz w:val="22"/>
          <w:szCs w:val="24"/>
        </w:rPr>
        <w:t xml:space="preserve"> </w:t>
      </w:r>
      <w:r w:rsidRPr="00B336B2">
        <w:rPr>
          <w:sz w:val="22"/>
          <w:szCs w:val="24"/>
        </w:rPr>
        <w:t>et des Soumissionnaires précédemment régis par la date limite initiale seront régis par la nouvelle date limite.</w:t>
      </w:r>
    </w:p>
    <w:p w14:paraId="702943CA" w14:textId="77777777" w:rsidR="00892674" w:rsidRPr="00892674" w:rsidRDefault="00892674">
      <w:pPr>
        <w:rPr>
          <w:sz w:val="16"/>
          <w:szCs w:val="24"/>
        </w:rPr>
      </w:pPr>
    </w:p>
    <w:p w14:paraId="2169103F" w14:textId="77777777" w:rsidR="00730D86" w:rsidRPr="00B336B2" w:rsidRDefault="000E6552">
      <w:pPr>
        <w:rPr>
          <w:b/>
          <w:sz w:val="22"/>
          <w:szCs w:val="24"/>
        </w:rPr>
      </w:pPr>
      <w:r w:rsidRPr="00B336B2">
        <w:rPr>
          <w:b/>
          <w:sz w:val="22"/>
          <w:szCs w:val="24"/>
        </w:rPr>
        <w:t>Article 23 : Offres hors délai</w:t>
      </w:r>
    </w:p>
    <w:p w14:paraId="56A10213" w14:textId="77777777" w:rsidR="00730D86" w:rsidRDefault="000E6552">
      <w:pPr>
        <w:rPr>
          <w:sz w:val="22"/>
          <w:szCs w:val="24"/>
        </w:rPr>
      </w:pPr>
      <w:r w:rsidRPr="00B336B2">
        <w:rPr>
          <w:sz w:val="22"/>
          <w:szCs w:val="24"/>
        </w:rPr>
        <w:t>Toute offre parvenue au Maître d’Ouvrage après les dates et heure limites fixées pour le dépôt des offres conformément à l’Article 22 du RGAO sera déclarée hors délai et, par conséquent, rejetée.</w:t>
      </w:r>
    </w:p>
    <w:p w14:paraId="7A1A7E9C" w14:textId="77777777" w:rsidR="00892674" w:rsidRPr="00892674" w:rsidRDefault="00892674">
      <w:pPr>
        <w:rPr>
          <w:sz w:val="12"/>
          <w:szCs w:val="24"/>
        </w:rPr>
      </w:pPr>
    </w:p>
    <w:p w14:paraId="79D984CA" w14:textId="77777777" w:rsidR="00730D86" w:rsidRPr="00B336B2" w:rsidRDefault="000E6552">
      <w:pPr>
        <w:rPr>
          <w:b/>
          <w:sz w:val="22"/>
          <w:szCs w:val="24"/>
        </w:rPr>
      </w:pPr>
      <w:r w:rsidRPr="00B336B2">
        <w:rPr>
          <w:b/>
          <w:sz w:val="22"/>
          <w:szCs w:val="24"/>
        </w:rPr>
        <w:t>Article 24 : Modification, substitution et retrait des offres</w:t>
      </w:r>
    </w:p>
    <w:p w14:paraId="28C83D2F" w14:textId="77777777" w:rsidR="00730D86" w:rsidRDefault="000E6552">
      <w:pPr>
        <w:rPr>
          <w:sz w:val="22"/>
          <w:szCs w:val="24"/>
        </w:rPr>
      </w:pPr>
      <w:r w:rsidRPr="00B336B2">
        <w:rPr>
          <w:sz w:val="22"/>
          <w:szCs w:val="24"/>
        </w:rPr>
        <w:t>24.1.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65782BF8" w14:textId="77777777" w:rsidR="00892674" w:rsidRPr="00B336B2" w:rsidRDefault="00892674">
      <w:pPr>
        <w:rPr>
          <w:sz w:val="22"/>
          <w:szCs w:val="24"/>
        </w:rPr>
      </w:pPr>
    </w:p>
    <w:p w14:paraId="24DFFB09" w14:textId="77777777" w:rsidR="00730D86" w:rsidRPr="00B336B2" w:rsidRDefault="000E6552">
      <w:pPr>
        <w:rPr>
          <w:sz w:val="22"/>
          <w:szCs w:val="24"/>
        </w:rPr>
      </w:pPr>
      <w:r w:rsidRPr="00B336B2">
        <w:rPr>
          <w:sz w:val="22"/>
          <w:szCs w:val="24"/>
        </w:rPr>
        <w:lastRenderedPageBreak/>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3FAE3C45" w14:textId="77777777" w:rsidR="00730D86" w:rsidRPr="00B336B2" w:rsidRDefault="000E6552">
      <w:pPr>
        <w:rPr>
          <w:sz w:val="22"/>
          <w:szCs w:val="24"/>
        </w:rPr>
      </w:pPr>
      <w:r w:rsidRPr="00B336B2">
        <w:rPr>
          <w:sz w:val="22"/>
          <w:szCs w:val="24"/>
        </w:rPr>
        <w:t>24.3. Les offres dont les Soumissionnaires demandent le retrait en application de l’article</w:t>
      </w:r>
    </w:p>
    <w:p w14:paraId="1A4AFF28" w14:textId="0910B5A8" w:rsidR="00730D86" w:rsidRPr="00B336B2" w:rsidRDefault="00892674">
      <w:pPr>
        <w:rPr>
          <w:sz w:val="22"/>
          <w:szCs w:val="24"/>
        </w:rPr>
      </w:pPr>
      <w:r>
        <w:rPr>
          <w:sz w:val="22"/>
          <w:szCs w:val="24"/>
        </w:rPr>
        <w:t>24.4</w:t>
      </w:r>
      <w:r w:rsidR="000E6552" w:rsidRPr="00B336B2">
        <w:rPr>
          <w:sz w:val="22"/>
          <w:szCs w:val="24"/>
        </w:rPr>
        <w:t xml:space="preserve"> leur seront retournées sans avoir été ouvertes.</w:t>
      </w:r>
    </w:p>
    <w:p w14:paraId="4A2B5E13" w14:textId="182F0F64" w:rsidR="004D2C5F" w:rsidRPr="00B336B2" w:rsidRDefault="00892674">
      <w:pPr>
        <w:rPr>
          <w:sz w:val="22"/>
          <w:szCs w:val="24"/>
        </w:rPr>
      </w:pPr>
      <w:r>
        <w:rPr>
          <w:sz w:val="22"/>
          <w:szCs w:val="24"/>
        </w:rPr>
        <w:t>24.5</w:t>
      </w:r>
      <w:r w:rsidR="000E6552" w:rsidRPr="00B336B2">
        <w:rPr>
          <w:sz w:val="22"/>
          <w:szCs w:val="24"/>
        </w:rPr>
        <w:t xml:space="preserve">. Aucune  offre  ne  peut  être  retirée  dans l’intervalle compris entre la date limite de dépôt des offres et l’expiration de la période de validité de l’offre spécifiée par le modèle de soumission. </w:t>
      </w:r>
    </w:p>
    <w:p w14:paraId="7CC4CFBF" w14:textId="77777777" w:rsidR="00730D86" w:rsidRPr="00B336B2" w:rsidRDefault="000E6552">
      <w:pPr>
        <w:rPr>
          <w:sz w:val="22"/>
          <w:szCs w:val="24"/>
        </w:rPr>
      </w:pPr>
      <w:r w:rsidRPr="00B336B2">
        <w:rPr>
          <w:sz w:val="22"/>
          <w:szCs w:val="24"/>
        </w:rPr>
        <w:t>Tout retrait par un Soumissionnaire de son offre pendant cet intervalle entraine la confiscation de la caution de soumission conformément aux dispositions de l'article 17.6 du RGAO.</w:t>
      </w:r>
    </w:p>
    <w:p w14:paraId="2562D237" w14:textId="77777777" w:rsidR="00730D86" w:rsidRDefault="000E6552">
      <w:pPr>
        <w:rPr>
          <w:sz w:val="22"/>
          <w:szCs w:val="24"/>
        </w:rPr>
      </w:pPr>
      <w:r w:rsidRPr="00B336B2">
        <w:rPr>
          <w:sz w:val="22"/>
          <w:szCs w:val="24"/>
        </w:rPr>
        <w:t>E. Ouverture des plis et évaluation des offres</w:t>
      </w:r>
    </w:p>
    <w:p w14:paraId="276505D8" w14:textId="77777777" w:rsidR="00B336B2" w:rsidRPr="00B336B2" w:rsidRDefault="00B336B2">
      <w:pPr>
        <w:rPr>
          <w:sz w:val="22"/>
          <w:szCs w:val="24"/>
        </w:rPr>
      </w:pPr>
    </w:p>
    <w:p w14:paraId="5B275D53" w14:textId="77777777" w:rsidR="00730D86" w:rsidRPr="00B336B2" w:rsidRDefault="000E6552">
      <w:pPr>
        <w:rPr>
          <w:b/>
          <w:sz w:val="22"/>
          <w:szCs w:val="24"/>
        </w:rPr>
      </w:pPr>
      <w:r w:rsidRPr="00B336B2">
        <w:rPr>
          <w:b/>
          <w:sz w:val="22"/>
          <w:szCs w:val="24"/>
        </w:rPr>
        <w:t>Article 25 : Ouverture des plis et recours</w:t>
      </w:r>
    </w:p>
    <w:p w14:paraId="10340EB9" w14:textId="77777777" w:rsidR="00730D86" w:rsidRPr="00B336B2" w:rsidRDefault="000E6552">
      <w:pPr>
        <w:rPr>
          <w:sz w:val="22"/>
          <w:szCs w:val="24"/>
        </w:rPr>
      </w:pPr>
      <w:r w:rsidRPr="00B336B2">
        <w:rPr>
          <w:sz w:val="22"/>
          <w:szCs w:val="24"/>
        </w:rPr>
        <w:t>25.1. L’ouverture de tous les plis se fait en un temps, toutefois pour les projets complexes notamment ceux ayant fait l’objet d’une procédure de pré qualification, l’ouverture peut se faire en deux temps.</w:t>
      </w:r>
    </w:p>
    <w:p w14:paraId="38259351" w14:textId="77777777" w:rsidR="00730D86" w:rsidRDefault="000E6552">
      <w:pPr>
        <w:rPr>
          <w:sz w:val="22"/>
          <w:szCs w:val="24"/>
        </w:rPr>
      </w:pPr>
      <w:r w:rsidRPr="00B336B2">
        <w:rPr>
          <w:sz w:val="22"/>
          <w:szCs w:val="24"/>
        </w:rPr>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6E64F28B" w14:textId="77777777" w:rsidR="00B336B2" w:rsidRPr="00892674" w:rsidRDefault="00B336B2">
      <w:pPr>
        <w:rPr>
          <w:sz w:val="14"/>
          <w:szCs w:val="24"/>
        </w:rPr>
      </w:pPr>
    </w:p>
    <w:p w14:paraId="1491688A" w14:textId="77777777" w:rsidR="00730D86" w:rsidRPr="00B336B2" w:rsidRDefault="000E6552">
      <w:pPr>
        <w:rPr>
          <w:sz w:val="22"/>
          <w:szCs w:val="24"/>
        </w:rPr>
      </w:pPr>
      <w:r w:rsidRPr="00B336B2">
        <w:rPr>
          <w:sz w:val="22"/>
          <w:szCs w:val="24"/>
        </w:rPr>
        <w:t>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29642F01" w14:textId="77777777" w:rsidR="00730D86" w:rsidRPr="00B336B2" w:rsidRDefault="000E6552">
      <w:pPr>
        <w:rPr>
          <w:sz w:val="22"/>
          <w:szCs w:val="24"/>
        </w:rPr>
      </w:pPr>
      <w:r w:rsidRPr="00B336B2">
        <w:rPr>
          <w:sz w:val="22"/>
          <w:szCs w:val="24"/>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w:t>
      </w:r>
    </w:p>
    <w:p w14:paraId="036C0E09" w14:textId="77777777" w:rsidR="00730D86" w:rsidRPr="00B336B2" w:rsidRDefault="000E6552">
      <w:pPr>
        <w:rPr>
          <w:sz w:val="22"/>
          <w:szCs w:val="24"/>
        </w:rPr>
      </w:pPr>
      <w:r w:rsidRPr="00B336B2">
        <w:rPr>
          <w:sz w:val="22"/>
          <w:szCs w:val="24"/>
        </w:rPr>
        <w:t>25.4. Les offres (et les modifications reçues conformément aux dispositions de l'article 24 du RGAO) qui n’ont pas été ouvertes et lues à haute voix durant la séance d’ouverture des plis, quelle qu’en soit la raison, ne seront pas soumiss à évaluation.</w:t>
      </w:r>
    </w:p>
    <w:p w14:paraId="63632C7C" w14:textId="77777777" w:rsidR="00730D86" w:rsidRPr="00B336B2" w:rsidRDefault="000E6552">
      <w:pPr>
        <w:rPr>
          <w:sz w:val="22"/>
          <w:szCs w:val="24"/>
        </w:rPr>
      </w:pPr>
      <w:r w:rsidRPr="00B336B2">
        <w:rPr>
          <w:sz w:val="22"/>
          <w:szCs w:val="24"/>
        </w:rPr>
        <w:t>25.5.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14:paraId="6EAE7A3E" w14:textId="77777777" w:rsidR="00730D86" w:rsidRPr="00B336B2" w:rsidRDefault="000E6552">
      <w:pPr>
        <w:rPr>
          <w:sz w:val="22"/>
          <w:szCs w:val="24"/>
        </w:rPr>
      </w:pPr>
      <w:r w:rsidRPr="00B336B2">
        <w:rPr>
          <w:sz w:val="22"/>
          <w:szCs w:val="24"/>
        </w:rPr>
        <w:t>25.6. A la fin de  chaque  séance  d’ouverture des plis, le président de la commission met immédiatement à la disposition du point focal désigné par l’organisme chargé de la régulation des Marchés Publics, une copie paraphée des offres des soumissionnaires.</w:t>
      </w:r>
    </w:p>
    <w:p w14:paraId="36949DA0" w14:textId="77777777" w:rsidR="00730D86" w:rsidRPr="00B336B2" w:rsidRDefault="000E6552">
      <w:pPr>
        <w:rPr>
          <w:sz w:val="22"/>
          <w:szCs w:val="24"/>
        </w:rPr>
      </w:pPr>
      <w:r w:rsidRPr="00B336B2">
        <w:rPr>
          <w:sz w:val="22"/>
          <w:szCs w:val="24"/>
        </w:rPr>
        <w:t>25.7. 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14:paraId="7E6FDBC3" w14:textId="77777777" w:rsidR="00730D86" w:rsidRPr="00B336B2" w:rsidRDefault="000E6552">
      <w:pPr>
        <w:rPr>
          <w:sz w:val="22"/>
          <w:szCs w:val="24"/>
        </w:rPr>
      </w:pPr>
      <w:r w:rsidRPr="00B336B2">
        <w:rPr>
          <w:sz w:val="22"/>
          <w:szCs w:val="24"/>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784D1B50" w14:textId="31B9A347" w:rsidR="004D2C5F" w:rsidRDefault="000E6552">
      <w:pPr>
        <w:rPr>
          <w:sz w:val="22"/>
          <w:szCs w:val="24"/>
        </w:rPr>
      </w:pPr>
      <w:r w:rsidRPr="00B336B2">
        <w:rPr>
          <w:sz w:val="22"/>
          <w:szCs w:val="24"/>
        </w:rPr>
        <w:t>L’Observateur Indépendant annexe à son rapport, le feuillet qui lui a été remis, assorti des commentaires ou des observations y afférents.</w:t>
      </w:r>
    </w:p>
    <w:p w14:paraId="606E2187" w14:textId="77777777" w:rsidR="00892674" w:rsidRDefault="00892674">
      <w:pPr>
        <w:rPr>
          <w:sz w:val="22"/>
          <w:szCs w:val="24"/>
        </w:rPr>
      </w:pPr>
    </w:p>
    <w:p w14:paraId="7C092CB4" w14:textId="77777777" w:rsidR="00892674" w:rsidRDefault="00892674">
      <w:pPr>
        <w:rPr>
          <w:sz w:val="22"/>
          <w:szCs w:val="24"/>
        </w:rPr>
      </w:pPr>
    </w:p>
    <w:p w14:paraId="0704EE7B" w14:textId="77777777" w:rsidR="00892674" w:rsidRPr="00B336B2" w:rsidRDefault="00892674">
      <w:pPr>
        <w:rPr>
          <w:sz w:val="22"/>
          <w:szCs w:val="24"/>
        </w:rPr>
      </w:pPr>
    </w:p>
    <w:p w14:paraId="411DCC6A" w14:textId="77777777" w:rsidR="00730D86" w:rsidRPr="00B336B2" w:rsidRDefault="000E6552">
      <w:pPr>
        <w:rPr>
          <w:b/>
          <w:sz w:val="22"/>
          <w:szCs w:val="24"/>
        </w:rPr>
      </w:pPr>
      <w:r w:rsidRPr="00B336B2">
        <w:rPr>
          <w:b/>
          <w:sz w:val="22"/>
          <w:szCs w:val="24"/>
        </w:rPr>
        <w:lastRenderedPageBreak/>
        <w:t>Article 26 : Caractère confidentiel de la procédure</w:t>
      </w:r>
    </w:p>
    <w:p w14:paraId="2F37DE31" w14:textId="77777777" w:rsidR="00730D86" w:rsidRPr="00B336B2" w:rsidRDefault="000E6552">
      <w:pPr>
        <w:rPr>
          <w:sz w:val="22"/>
          <w:szCs w:val="24"/>
        </w:rPr>
      </w:pPr>
      <w:r w:rsidRPr="00B336B2">
        <w:rPr>
          <w:sz w:val="22"/>
          <w:szCs w:val="24"/>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0D53D5EB" w14:textId="77777777" w:rsidR="00730D86" w:rsidRPr="00B336B2" w:rsidRDefault="000E6552">
      <w:pPr>
        <w:rPr>
          <w:sz w:val="22"/>
          <w:szCs w:val="24"/>
        </w:rPr>
      </w:pPr>
      <w:r w:rsidRPr="00B336B2">
        <w:rPr>
          <w:sz w:val="22"/>
          <w:szCs w:val="24"/>
        </w:rPr>
        <w:t>26.2. Toute tentative faite par un soumissionnaire pour influencer la Commission de Passation des Marchés ou la Sous-commission d’Analyse dans l’évaluation des offres ou le Maître d’Ouvrage dans la décision d’attribution peut entraîner le rejet de son offre.</w:t>
      </w:r>
    </w:p>
    <w:p w14:paraId="64426339" w14:textId="77777777" w:rsidR="00730D86" w:rsidRPr="00B336B2" w:rsidRDefault="000E6552">
      <w:pPr>
        <w:rPr>
          <w:sz w:val="22"/>
          <w:szCs w:val="24"/>
        </w:rPr>
      </w:pPr>
      <w:r w:rsidRPr="00B336B2">
        <w:rPr>
          <w:sz w:val="22"/>
          <w:szCs w:val="24"/>
        </w:rPr>
        <w:t>26.3. Nonobstant les dispositions de l’alinéa 26.2, entre l’ouverture des plis et l’attribution du marché, si un soumissionnaire  souhaite entrer en contact avec le Maître d’Ouvrage pour des motifs ayant trait à son offre, il devra le faire par écrit.</w:t>
      </w:r>
    </w:p>
    <w:p w14:paraId="61E56D27" w14:textId="77777777" w:rsidR="00730D86" w:rsidRPr="00B336B2" w:rsidRDefault="000E6552">
      <w:pPr>
        <w:rPr>
          <w:b/>
          <w:sz w:val="22"/>
          <w:szCs w:val="24"/>
        </w:rPr>
      </w:pPr>
      <w:r w:rsidRPr="00B336B2">
        <w:rPr>
          <w:b/>
          <w:sz w:val="22"/>
          <w:szCs w:val="24"/>
        </w:rPr>
        <w:t>Article 27 : Eclaircissements sur les offres et contacts avec l’Autorité Contractante</w:t>
      </w:r>
    </w:p>
    <w:p w14:paraId="39995D24" w14:textId="77777777" w:rsidR="00730D86" w:rsidRPr="00B336B2" w:rsidRDefault="000E6552">
      <w:pPr>
        <w:rPr>
          <w:sz w:val="22"/>
          <w:szCs w:val="24"/>
        </w:rPr>
      </w:pPr>
      <w:r w:rsidRPr="00B336B2">
        <w:rPr>
          <w:sz w:val="22"/>
          <w:szCs w:val="24"/>
        </w:rPr>
        <w:t>27.1.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14:paraId="2059EA4F" w14:textId="633D862D" w:rsidR="00B336B2" w:rsidRPr="00B336B2" w:rsidRDefault="000E6552">
      <w:pPr>
        <w:rPr>
          <w:sz w:val="22"/>
          <w:szCs w:val="24"/>
        </w:rPr>
      </w:pPr>
      <w:r w:rsidRPr="00B336B2">
        <w:rPr>
          <w:sz w:val="22"/>
          <w:szCs w:val="24"/>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7A9F04FB" w14:textId="77777777" w:rsidR="00730D86" w:rsidRPr="00B336B2" w:rsidRDefault="000E6552">
      <w:pPr>
        <w:rPr>
          <w:b/>
          <w:sz w:val="22"/>
          <w:szCs w:val="24"/>
        </w:rPr>
      </w:pPr>
      <w:r w:rsidRPr="00B336B2">
        <w:rPr>
          <w:b/>
          <w:sz w:val="22"/>
          <w:szCs w:val="24"/>
        </w:rPr>
        <w:t>Article 28 : Détermination de la conformité des offres</w:t>
      </w:r>
    </w:p>
    <w:p w14:paraId="418F13B5" w14:textId="77777777" w:rsidR="00730D86" w:rsidRPr="00B336B2" w:rsidRDefault="000E6552">
      <w:pPr>
        <w:rPr>
          <w:sz w:val="22"/>
          <w:szCs w:val="24"/>
        </w:rPr>
      </w:pPr>
      <w:r w:rsidRPr="00B336B2">
        <w:rPr>
          <w:sz w:val="22"/>
          <w:szCs w:val="24"/>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28F3F0C7" w14:textId="77777777" w:rsidR="00730D86" w:rsidRPr="00B336B2" w:rsidRDefault="000E6552">
      <w:pPr>
        <w:rPr>
          <w:sz w:val="22"/>
          <w:szCs w:val="24"/>
        </w:rPr>
      </w:pPr>
      <w:r w:rsidRPr="00B336B2">
        <w:rPr>
          <w:sz w:val="22"/>
          <w:szCs w:val="24"/>
        </w:rPr>
        <w:t>28.2. La Sous-commission d’analyse déterminera si l’offre est conforme pour l’essentiel aux dispositions du Dossier d’Appel d’Offres en se basant sur son contenu sans avoir recours à des éléments de preuve extrinsèques.</w:t>
      </w:r>
    </w:p>
    <w:p w14:paraId="3168DCF5" w14:textId="77777777" w:rsidR="00730D86" w:rsidRPr="00B336B2" w:rsidRDefault="000E6552">
      <w:pPr>
        <w:rPr>
          <w:sz w:val="22"/>
          <w:szCs w:val="24"/>
        </w:rPr>
      </w:pPr>
      <w:r w:rsidRPr="00B336B2">
        <w:rPr>
          <w:sz w:val="22"/>
          <w:szCs w:val="24"/>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1EF1749A" w14:textId="77777777" w:rsidR="00730D86" w:rsidRPr="00B336B2" w:rsidRDefault="000E6552">
      <w:pPr>
        <w:rPr>
          <w:sz w:val="22"/>
          <w:szCs w:val="24"/>
        </w:rPr>
      </w:pPr>
      <w:r w:rsidRPr="00B336B2">
        <w:rPr>
          <w:sz w:val="22"/>
          <w:szCs w:val="24"/>
        </w:rPr>
        <w:t>i.  Affecte sensiblement l’étendue, la qualité ou la réalisation des Travaux ;</w:t>
      </w:r>
    </w:p>
    <w:p w14:paraId="30130A5E" w14:textId="77777777" w:rsidR="00730D86" w:rsidRPr="00B336B2" w:rsidRDefault="000E6552">
      <w:pPr>
        <w:rPr>
          <w:sz w:val="22"/>
          <w:szCs w:val="24"/>
        </w:rPr>
      </w:pPr>
      <w:r w:rsidRPr="00B336B2">
        <w:rPr>
          <w:sz w:val="22"/>
          <w:szCs w:val="24"/>
        </w:rPr>
        <w:t>ii. Limite sensiblement, en contradiction avec le Dossier d’Appel d’Offres, les droits du Maître d’Ouvrage ou ses obligations au titre du Marché ;</w:t>
      </w:r>
    </w:p>
    <w:p w14:paraId="65818A7E" w14:textId="77777777" w:rsidR="00730D86" w:rsidRPr="00B336B2" w:rsidRDefault="000E6552">
      <w:pPr>
        <w:rPr>
          <w:sz w:val="22"/>
          <w:szCs w:val="24"/>
        </w:rPr>
      </w:pPr>
      <w:r w:rsidRPr="00B336B2">
        <w:rPr>
          <w:sz w:val="22"/>
          <w:szCs w:val="24"/>
        </w:rPr>
        <w:t>iii. Est telle que sa correction affecterait injustement la  compétitivité  des  autres  soumissionnaires qui  ont  présenté  des  offres  conformes  pour l’essentiel au Dossier d’Appel d’Offres.</w:t>
      </w:r>
    </w:p>
    <w:p w14:paraId="35AAF584" w14:textId="77777777" w:rsidR="00730D86" w:rsidRPr="00B336B2" w:rsidRDefault="000E6552">
      <w:pPr>
        <w:rPr>
          <w:sz w:val="22"/>
          <w:szCs w:val="24"/>
        </w:rPr>
      </w:pPr>
      <w:r w:rsidRPr="00B336B2">
        <w:rPr>
          <w:sz w:val="22"/>
          <w:szCs w:val="24"/>
        </w:rPr>
        <w:t>28.4. Si  une  offre  n’est  pas  conforme  pour l’essentiel, elle sera écartée par la Commission des Marchés Compétente et ne pourra être par la suite rendue conforme.</w:t>
      </w:r>
    </w:p>
    <w:p w14:paraId="7A999873" w14:textId="77777777" w:rsidR="00730D86" w:rsidRPr="00B336B2" w:rsidRDefault="000E6552">
      <w:pPr>
        <w:rPr>
          <w:sz w:val="22"/>
          <w:szCs w:val="24"/>
        </w:rPr>
      </w:pPr>
      <w:r w:rsidRPr="00B336B2">
        <w:rPr>
          <w:sz w:val="22"/>
          <w:szCs w:val="24"/>
        </w:rPr>
        <w:t>28.5. Le Maître d’Ouvragese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717A6943" w14:textId="77777777" w:rsidR="00730D86" w:rsidRPr="00B336B2" w:rsidRDefault="000E6552">
      <w:pPr>
        <w:rPr>
          <w:b/>
          <w:sz w:val="22"/>
          <w:szCs w:val="24"/>
        </w:rPr>
      </w:pPr>
      <w:r w:rsidRPr="00B336B2">
        <w:rPr>
          <w:b/>
          <w:sz w:val="22"/>
          <w:szCs w:val="24"/>
        </w:rPr>
        <w:t>Article 29 : Qualification du soumissionnaire</w:t>
      </w:r>
    </w:p>
    <w:p w14:paraId="0025285A" w14:textId="77777777" w:rsidR="00730D86" w:rsidRPr="00B336B2" w:rsidRDefault="000E6552">
      <w:pPr>
        <w:rPr>
          <w:sz w:val="22"/>
          <w:szCs w:val="24"/>
        </w:rPr>
      </w:pPr>
      <w:r w:rsidRPr="00B336B2">
        <w:rPr>
          <w:sz w:val="22"/>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2C89C5A9" w14:textId="77777777" w:rsidR="00730D86" w:rsidRPr="00B336B2" w:rsidRDefault="000E6552">
      <w:pPr>
        <w:rPr>
          <w:b/>
          <w:sz w:val="22"/>
          <w:szCs w:val="24"/>
        </w:rPr>
      </w:pPr>
      <w:r w:rsidRPr="00B336B2">
        <w:rPr>
          <w:b/>
          <w:sz w:val="22"/>
          <w:szCs w:val="24"/>
        </w:rPr>
        <w:t>Article 30 : Correction des erreurs</w:t>
      </w:r>
    </w:p>
    <w:p w14:paraId="3C70AA61" w14:textId="77777777" w:rsidR="00730D86" w:rsidRPr="00B336B2" w:rsidRDefault="000E6552">
      <w:pPr>
        <w:rPr>
          <w:sz w:val="22"/>
          <w:szCs w:val="24"/>
        </w:rPr>
      </w:pPr>
      <w:r w:rsidRPr="00B336B2">
        <w:rPr>
          <w:sz w:val="22"/>
          <w:szCs w:val="24"/>
        </w:rPr>
        <w:t>30.1. La Sous-commission d’analyse vérifiera les offres reconnues conformes pour l’essentiel au Dossier d’Appel d’Offres pour en rectifier les erreurs de calcul éventuelles. La sous- commission d’analyse corrigera les erreurs de la façon suivante :</w:t>
      </w:r>
    </w:p>
    <w:p w14:paraId="49452620" w14:textId="77777777" w:rsidR="00730D86" w:rsidRPr="00B336B2" w:rsidRDefault="000E6552">
      <w:pPr>
        <w:rPr>
          <w:sz w:val="22"/>
          <w:szCs w:val="24"/>
        </w:rPr>
      </w:pPr>
      <w:r w:rsidRPr="00B336B2">
        <w:rPr>
          <w:sz w:val="22"/>
          <w:szCs w:val="24"/>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14:paraId="7CD48020" w14:textId="77777777" w:rsidR="00730D86" w:rsidRPr="00B336B2" w:rsidRDefault="000E6552">
      <w:pPr>
        <w:rPr>
          <w:sz w:val="22"/>
          <w:szCs w:val="24"/>
        </w:rPr>
      </w:pPr>
      <w:r w:rsidRPr="00B336B2">
        <w:rPr>
          <w:sz w:val="22"/>
          <w:szCs w:val="24"/>
        </w:rPr>
        <w:t>Si le total obtenu par addition ou soustraction des sous totaux n’est pas exact, les sous totaux feront foi et le total sera corrigé ;</w:t>
      </w:r>
    </w:p>
    <w:p w14:paraId="7F44380B" w14:textId="77777777" w:rsidR="00730D86" w:rsidRPr="00B336B2" w:rsidRDefault="000E6552">
      <w:pPr>
        <w:rPr>
          <w:sz w:val="22"/>
          <w:szCs w:val="24"/>
        </w:rPr>
      </w:pPr>
      <w:r w:rsidRPr="00B336B2">
        <w:rPr>
          <w:sz w:val="22"/>
          <w:szCs w:val="24"/>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7726F7E7" w14:textId="77777777" w:rsidR="00730D86" w:rsidRPr="00B336B2" w:rsidRDefault="000E6552">
      <w:pPr>
        <w:rPr>
          <w:sz w:val="22"/>
          <w:szCs w:val="24"/>
        </w:rPr>
      </w:pPr>
      <w:r w:rsidRPr="00B336B2">
        <w:rPr>
          <w:sz w:val="22"/>
          <w:szCs w:val="24"/>
        </w:rPr>
        <w:lastRenderedPageBreak/>
        <w:t>30.2. Le montant figurant dans la Soumission sera corrigé par la Sous-commission d’analyse, conformément à la procédure de correction d’erreurs susmentionnée et, avec la confirmation du Soumissionnaire, ledit montant sera réputé l’engager.</w:t>
      </w:r>
    </w:p>
    <w:p w14:paraId="2D014724" w14:textId="77777777" w:rsidR="00730D86" w:rsidRPr="00B336B2" w:rsidRDefault="000E6552">
      <w:pPr>
        <w:rPr>
          <w:sz w:val="22"/>
          <w:szCs w:val="24"/>
        </w:rPr>
      </w:pPr>
      <w:r w:rsidRPr="00B336B2">
        <w:rPr>
          <w:sz w:val="22"/>
          <w:szCs w:val="24"/>
        </w:rPr>
        <w:t>30.3. Si le Soumissionnaire ayant présenté l’offre évaluée la moins-disante, n’accepte pas les corrections apportées, son offre sera écartée et sa garantie pourra être saisie.</w:t>
      </w:r>
    </w:p>
    <w:p w14:paraId="2512EB0C" w14:textId="77777777" w:rsidR="00730D86" w:rsidRPr="00B336B2" w:rsidRDefault="000E6552">
      <w:pPr>
        <w:rPr>
          <w:b/>
          <w:sz w:val="22"/>
          <w:szCs w:val="24"/>
        </w:rPr>
      </w:pPr>
      <w:r w:rsidRPr="00B336B2">
        <w:rPr>
          <w:b/>
          <w:sz w:val="22"/>
          <w:szCs w:val="24"/>
        </w:rPr>
        <w:t>Article 31 : Conversion en une seule monnaie</w:t>
      </w:r>
    </w:p>
    <w:p w14:paraId="61D00353" w14:textId="77777777" w:rsidR="00730D86" w:rsidRPr="00B336B2" w:rsidRDefault="000E6552">
      <w:pPr>
        <w:rPr>
          <w:sz w:val="22"/>
          <w:szCs w:val="24"/>
        </w:rPr>
      </w:pPr>
      <w:r w:rsidRPr="00B336B2">
        <w:rPr>
          <w:sz w:val="22"/>
          <w:szCs w:val="24"/>
        </w:rPr>
        <w:t>31.1. Pour faciliter l’évaluation et la comparaison des offres,  la  sous-commission  d’analyse convertira les prix des offres exprimés dans les  diverses  monnaies  dans  lesquelles  le montant de l’offre est payable en francs CFA.</w:t>
      </w:r>
    </w:p>
    <w:p w14:paraId="041C6A70" w14:textId="77777777" w:rsidR="00730D86" w:rsidRPr="00B336B2" w:rsidRDefault="000E6552">
      <w:pPr>
        <w:rPr>
          <w:sz w:val="22"/>
          <w:szCs w:val="24"/>
        </w:rPr>
      </w:pPr>
      <w:r w:rsidRPr="00B336B2">
        <w:rPr>
          <w:sz w:val="22"/>
          <w:szCs w:val="24"/>
        </w:rPr>
        <w:t>31.2. La conversion se fera en utilisant le cours vendeur fixé par la Banque des Etats de l’Afrique Centrale (BEAC), dans les conditions définies par le RPAO.</w:t>
      </w:r>
    </w:p>
    <w:p w14:paraId="512BF1A6" w14:textId="77777777" w:rsidR="00730D86" w:rsidRPr="00B336B2" w:rsidRDefault="000E6552">
      <w:pPr>
        <w:rPr>
          <w:b/>
          <w:sz w:val="22"/>
          <w:szCs w:val="24"/>
        </w:rPr>
      </w:pPr>
      <w:r w:rsidRPr="00B336B2">
        <w:rPr>
          <w:b/>
          <w:sz w:val="22"/>
          <w:szCs w:val="24"/>
        </w:rPr>
        <w:t>Article 32 : Evaluation et comparaison des offres au plan financier</w:t>
      </w:r>
    </w:p>
    <w:p w14:paraId="1DE25888" w14:textId="77777777" w:rsidR="00730D86" w:rsidRPr="00B336B2" w:rsidRDefault="000E6552">
      <w:pPr>
        <w:rPr>
          <w:sz w:val="22"/>
          <w:szCs w:val="24"/>
        </w:rPr>
      </w:pPr>
      <w:r w:rsidRPr="00B336B2">
        <w:rPr>
          <w:sz w:val="22"/>
          <w:szCs w:val="24"/>
        </w:rPr>
        <w:t>32.1. Seules les offres reconnues conformes, selon les dispositions de l’article 28 du RGAO, seront évaluées et comparées par la Sous- commission d’analyse.</w:t>
      </w:r>
    </w:p>
    <w:p w14:paraId="0F6B0A1D" w14:textId="77777777" w:rsidR="00730D86" w:rsidRPr="00B336B2" w:rsidRDefault="000E6552">
      <w:pPr>
        <w:rPr>
          <w:sz w:val="22"/>
          <w:szCs w:val="24"/>
        </w:rPr>
      </w:pPr>
      <w:r w:rsidRPr="00B336B2">
        <w:rPr>
          <w:sz w:val="22"/>
          <w:szCs w:val="24"/>
        </w:rPr>
        <w:t>32.2. En évaluant les offres, la sous-commission déterminera pour chaque offre le montant évalué de l’offre en rectifiant son montant comme suit :</w:t>
      </w:r>
    </w:p>
    <w:p w14:paraId="186FB090" w14:textId="77777777" w:rsidR="00730D86" w:rsidRPr="00B336B2" w:rsidRDefault="000E6552">
      <w:pPr>
        <w:rPr>
          <w:sz w:val="22"/>
          <w:szCs w:val="24"/>
        </w:rPr>
      </w:pPr>
      <w:r w:rsidRPr="00B336B2">
        <w:rPr>
          <w:sz w:val="22"/>
          <w:szCs w:val="24"/>
        </w:rPr>
        <w:t>a. En corrigeant toute erreur éventuelle conformément aux dispositions de l’article 30.2 du RGAO ;</w:t>
      </w:r>
    </w:p>
    <w:p w14:paraId="0FD5365E" w14:textId="77777777" w:rsidR="00730D86" w:rsidRPr="00B336B2" w:rsidRDefault="000E6552">
      <w:pPr>
        <w:rPr>
          <w:sz w:val="22"/>
          <w:szCs w:val="24"/>
        </w:rPr>
      </w:pPr>
      <w:r w:rsidRPr="00B336B2">
        <w:rPr>
          <w:sz w:val="22"/>
          <w:szCs w:val="24"/>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01937484" w14:textId="77777777" w:rsidR="00730D86" w:rsidRPr="00B336B2" w:rsidRDefault="000E6552">
      <w:pPr>
        <w:rPr>
          <w:sz w:val="22"/>
          <w:szCs w:val="24"/>
        </w:rPr>
      </w:pPr>
      <w:r w:rsidRPr="00B336B2">
        <w:rPr>
          <w:sz w:val="22"/>
          <w:szCs w:val="24"/>
        </w:rPr>
        <w:t>c. En convertissant en une seule monnaie le montant résultant des rectifications (a) et (b) ci-dessus, conformément aux dispositions de l’article 31.2 du RGAO ;</w:t>
      </w:r>
    </w:p>
    <w:p w14:paraId="10E9A08E" w14:textId="77777777" w:rsidR="00730D86" w:rsidRPr="00B336B2" w:rsidRDefault="000E6552">
      <w:pPr>
        <w:rPr>
          <w:sz w:val="22"/>
          <w:szCs w:val="24"/>
        </w:rPr>
      </w:pPr>
      <w:r w:rsidRPr="00B336B2">
        <w:rPr>
          <w:sz w:val="22"/>
          <w:szCs w:val="24"/>
        </w:rPr>
        <w:t>d. En ajustant de façon appropriée, sur des bases techniques ou financières, toute autre modification, divergence ou réserve quantifiable ;</w:t>
      </w:r>
    </w:p>
    <w:p w14:paraId="6DC12EB1" w14:textId="77777777" w:rsidR="00730D86" w:rsidRPr="00B336B2" w:rsidRDefault="000E6552">
      <w:pPr>
        <w:rPr>
          <w:sz w:val="22"/>
          <w:szCs w:val="24"/>
        </w:rPr>
      </w:pPr>
      <w:r w:rsidRPr="00B336B2">
        <w:rPr>
          <w:sz w:val="22"/>
          <w:szCs w:val="24"/>
        </w:rPr>
        <w:t>e. En prenant en considération les différents délais d’exécution proposés par les soumissionnaires, s’ils sont autorisés par le RPAO ;</w:t>
      </w:r>
    </w:p>
    <w:p w14:paraId="2729301B" w14:textId="77777777" w:rsidR="00730D86" w:rsidRPr="00B336B2" w:rsidRDefault="000E6552">
      <w:pPr>
        <w:rPr>
          <w:sz w:val="22"/>
          <w:szCs w:val="24"/>
        </w:rPr>
      </w:pPr>
      <w:r w:rsidRPr="00B336B2">
        <w:rPr>
          <w:sz w:val="22"/>
          <w:szCs w:val="24"/>
        </w:rPr>
        <w:t>f.  Le cas échéant, conformément aux dispositions de l’article 13.2 du RGAO et du RPAO, en appliquant les remises offertes par le Soumissionnaire pour l’attribution de plus d’un lot, si cet appel d’offres est lancé simultanément pour plusieurs lots.</w:t>
      </w:r>
    </w:p>
    <w:p w14:paraId="722737F9" w14:textId="77777777" w:rsidR="00730D86" w:rsidRPr="00B336B2" w:rsidRDefault="000E6552">
      <w:pPr>
        <w:rPr>
          <w:sz w:val="22"/>
          <w:szCs w:val="24"/>
        </w:rPr>
      </w:pPr>
      <w:r w:rsidRPr="00B336B2">
        <w:rPr>
          <w:sz w:val="22"/>
          <w:szCs w:val="24"/>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14:paraId="659B4630" w14:textId="77777777" w:rsidR="00730D86" w:rsidRPr="00B336B2" w:rsidRDefault="000E6552">
      <w:pPr>
        <w:rPr>
          <w:sz w:val="22"/>
          <w:szCs w:val="24"/>
        </w:rPr>
      </w:pPr>
      <w:r w:rsidRPr="00B336B2">
        <w:rPr>
          <w:sz w:val="22"/>
          <w:szCs w:val="24"/>
        </w:rPr>
        <w:t>32.3. L’effet  estimé  des  formules  de  révision des prix figurant dans les CCAG et CCAP, appliquées durant la période d’exécution du Marché, ne sera pas pris en considération lors de l’évaluation des offres.</w:t>
      </w:r>
    </w:p>
    <w:p w14:paraId="10E08DA9" w14:textId="77777777" w:rsidR="00730D86" w:rsidRPr="00B336B2" w:rsidRDefault="000E6552">
      <w:pPr>
        <w:rPr>
          <w:sz w:val="22"/>
          <w:szCs w:val="24"/>
        </w:rPr>
      </w:pPr>
      <w:r w:rsidRPr="00B336B2">
        <w:rPr>
          <w:sz w:val="22"/>
          <w:szCs w:val="24"/>
        </w:rPr>
        <w:t>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Maître d’Ouvrage peut rejeter ladite offre après l’avis technique de l’Agence de Régulation des Marchés Publics.</w:t>
      </w:r>
    </w:p>
    <w:p w14:paraId="11A7474B" w14:textId="77777777" w:rsidR="00730D86" w:rsidRPr="00B336B2" w:rsidRDefault="000E6552">
      <w:pPr>
        <w:rPr>
          <w:b/>
          <w:sz w:val="22"/>
          <w:szCs w:val="24"/>
        </w:rPr>
      </w:pPr>
      <w:r w:rsidRPr="00B336B2">
        <w:rPr>
          <w:b/>
          <w:sz w:val="22"/>
          <w:szCs w:val="24"/>
        </w:rPr>
        <w:t>Article 33 : Préférence  accordée  aux  soumissionnaires nationaux</w:t>
      </w:r>
    </w:p>
    <w:p w14:paraId="5966B2E1" w14:textId="77777777" w:rsidR="00730D86" w:rsidRPr="00B336B2" w:rsidRDefault="000E6552">
      <w:pPr>
        <w:rPr>
          <w:sz w:val="22"/>
          <w:szCs w:val="24"/>
        </w:rPr>
      </w:pPr>
      <w:r w:rsidRPr="00B336B2">
        <w:rPr>
          <w:sz w:val="22"/>
          <w:szCs w:val="24"/>
        </w:rPr>
        <w:t>Les  entrepreneurs  nationaux   bénéficient d’une  marge  de  préférence  nationale  telle  que prévue par le Code des Marchés Publics aux fins d’évaluation des offres.</w:t>
      </w:r>
    </w:p>
    <w:p w14:paraId="53E94923" w14:textId="77777777" w:rsidR="00730D86" w:rsidRPr="00B336B2" w:rsidRDefault="000E6552">
      <w:pPr>
        <w:rPr>
          <w:b/>
          <w:sz w:val="22"/>
          <w:szCs w:val="24"/>
        </w:rPr>
      </w:pPr>
      <w:r w:rsidRPr="00B336B2">
        <w:rPr>
          <w:b/>
          <w:sz w:val="22"/>
          <w:szCs w:val="24"/>
        </w:rPr>
        <w:t>Article 34 : Attribution</w:t>
      </w:r>
    </w:p>
    <w:p w14:paraId="37A7B708" w14:textId="77777777" w:rsidR="00730D86" w:rsidRDefault="000E6552">
      <w:pPr>
        <w:rPr>
          <w:sz w:val="22"/>
          <w:szCs w:val="24"/>
        </w:rPr>
      </w:pPr>
      <w:r w:rsidRPr="00B336B2">
        <w:rPr>
          <w:sz w:val="22"/>
          <w:szCs w:val="24"/>
        </w:rPr>
        <w:t>34.1. Le Maître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proposés.</w:t>
      </w:r>
    </w:p>
    <w:p w14:paraId="4A514D9B" w14:textId="77777777" w:rsidR="00892674" w:rsidRPr="00892674" w:rsidRDefault="00892674">
      <w:pPr>
        <w:rPr>
          <w:sz w:val="14"/>
          <w:szCs w:val="24"/>
        </w:rPr>
      </w:pPr>
    </w:p>
    <w:p w14:paraId="3825764A" w14:textId="77777777" w:rsidR="00730D86" w:rsidRDefault="000E6552">
      <w:pPr>
        <w:rPr>
          <w:sz w:val="22"/>
          <w:szCs w:val="24"/>
        </w:rPr>
      </w:pPr>
      <w:r w:rsidRPr="00B336B2">
        <w:rPr>
          <w:sz w:val="22"/>
          <w:szCs w:val="24"/>
        </w:rPr>
        <w:t>34.2. 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14:paraId="2C1B044F" w14:textId="77777777" w:rsidR="00892674" w:rsidRPr="00892674" w:rsidRDefault="00892674">
      <w:pPr>
        <w:rPr>
          <w:sz w:val="14"/>
          <w:szCs w:val="24"/>
        </w:rPr>
      </w:pPr>
    </w:p>
    <w:p w14:paraId="1037BA32" w14:textId="77777777" w:rsidR="00730D86" w:rsidRDefault="000E6552">
      <w:pPr>
        <w:rPr>
          <w:sz w:val="22"/>
          <w:szCs w:val="24"/>
        </w:rPr>
      </w:pPr>
      <w:r w:rsidRPr="00B336B2">
        <w:rPr>
          <w:sz w:val="22"/>
          <w:szCs w:val="24"/>
        </w:rPr>
        <w:t>34.3 Toute attribution des marchés de Travaux se fait au Soumissionnaire remplissant les capacités techniques et financières requises résultant des critères d’évaluation et présentant l’offre évaluée la moins-disante.</w:t>
      </w:r>
    </w:p>
    <w:p w14:paraId="23810BBD" w14:textId="77777777" w:rsidR="00892674" w:rsidRPr="00B336B2" w:rsidRDefault="00892674">
      <w:pPr>
        <w:rPr>
          <w:sz w:val="22"/>
          <w:szCs w:val="24"/>
        </w:rPr>
      </w:pPr>
    </w:p>
    <w:p w14:paraId="44EEC450" w14:textId="77777777" w:rsidR="00730D86" w:rsidRPr="00B336B2" w:rsidRDefault="000E6552">
      <w:pPr>
        <w:rPr>
          <w:b/>
          <w:sz w:val="22"/>
          <w:szCs w:val="24"/>
        </w:rPr>
      </w:pPr>
      <w:r w:rsidRPr="00B336B2">
        <w:rPr>
          <w:b/>
          <w:sz w:val="22"/>
          <w:szCs w:val="24"/>
        </w:rPr>
        <w:lastRenderedPageBreak/>
        <w:t>Article 35 : Droit de l’Autorité Contractante de déclarer un Appel d’Offres infructueux ou d’annuler une procédure</w:t>
      </w:r>
    </w:p>
    <w:p w14:paraId="16EE1B17" w14:textId="77777777" w:rsidR="00730D86" w:rsidRDefault="000E6552">
      <w:pPr>
        <w:rPr>
          <w:sz w:val="22"/>
          <w:szCs w:val="24"/>
        </w:rPr>
      </w:pPr>
      <w:r w:rsidRPr="00B336B2">
        <w:rPr>
          <w:sz w:val="22"/>
          <w:szCs w:val="24"/>
        </w:rPr>
        <w:t>Le Maître d’Ouvrage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14:paraId="28AC1E9D" w14:textId="77777777" w:rsidR="00892674" w:rsidRPr="00892674" w:rsidRDefault="00892674">
      <w:pPr>
        <w:rPr>
          <w:sz w:val="10"/>
          <w:szCs w:val="24"/>
        </w:rPr>
      </w:pPr>
    </w:p>
    <w:p w14:paraId="4791F5A8" w14:textId="77777777" w:rsidR="00730D86" w:rsidRPr="00892674" w:rsidRDefault="000E6552">
      <w:pPr>
        <w:rPr>
          <w:b/>
          <w:sz w:val="22"/>
          <w:szCs w:val="24"/>
        </w:rPr>
      </w:pPr>
      <w:r w:rsidRPr="00892674">
        <w:rPr>
          <w:b/>
          <w:sz w:val="22"/>
          <w:szCs w:val="24"/>
        </w:rPr>
        <w:t>Article 36 : Notification de l’attribution du marché</w:t>
      </w:r>
    </w:p>
    <w:p w14:paraId="4589FFA1" w14:textId="77777777" w:rsidR="00730D86" w:rsidRDefault="000E6552">
      <w:pPr>
        <w:rPr>
          <w:sz w:val="22"/>
          <w:szCs w:val="24"/>
        </w:rPr>
      </w:pPr>
      <w:r w:rsidRPr="00B336B2">
        <w:rPr>
          <w:sz w:val="22"/>
          <w:szCs w:val="24"/>
        </w:rPr>
        <w:t>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Délégué paiera à l’Entrepreneur au titre de l’exécution des travaux et le délai d’exécution.</w:t>
      </w:r>
    </w:p>
    <w:p w14:paraId="6E1F356A" w14:textId="77777777" w:rsidR="00892674" w:rsidRPr="00892674" w:rsidRDefault="00892674">
      <w:pPr>
        <w:rPr>
          <w:sz w:val="12"/>
          <w:szCs w:val="24"/>
        </w:rPr>
      </w:pPr>
    </w:p>
    <w:p w14:paraId="5A2095E8" w14:textId="77777777" w:rsidR="00730D86" w:rsidRPr="00B336B2" w:rsidRDefault="000E6552">
      <w:pPr>
        <w:rPr>
          <w:b/>
          <w:sz w:val="22"/>
          <w:szCs w:val="24"/>
        </w:rPr>
      </w:pPr>
      <w:r w:rsidRPr="00B336B2">
        <w:rPr>
          <w:b/>
          <w:sz w:val="22"/>
          <w:szCs w:val="24"/>
        </w:rPr>
        <w:t>Article 37 : Publication  des  résultats  d’attribution du marché et recours</w:t>
      </w:r>
    </w:p>
    <w:p w14:paraId="2F23DDFE" w14:textId="77777777" w:rsidR="00730D86" w:rsidRPr="00B336B2" w:rsidRDefault="000E6552">
      <w:pPr>
        <w:rPr>
          <w:sz w:val="22"/>
          <w:szCs w:val="24"/>
        </w:rPr>
      </w:pPr>
      <w:r w:rsidRPr="00B336B2">
        <w:rPr>
          <w:sz w:val="22"/>
          <w:szCs w:val="24"/>
        </w:rPr>
        <w:t>37.1. Le Maître d’Ouvrage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14:paraId="0E0824A8" w14:textId="77777777" w:rsidR="00730D86" w:rsidRPr="00B336B2" w:rsidRDefault="000E6552">
      <w:pPr>
        <w:rPr>
          <w:sz w:val="22"/>
          <w:szCs w:val="24"/>
        </w:rPr>
      </w:pPr>
      <w:r w:rsidRPr="00B336B2">
        <w:rPr>
          <w:sz w:val="22"/>
          <w:szCs w:val="24"/>
        </w:rPr>
        <w:t>37.2. Le Maître d’Ouvrage est tenue de communiquer les motifs de rejet des offres des soumissionnaires  concernés  qui  en  font  la demande.</w:t>
      </w:r>
    </w:p>
    <w:p w14:paraId="6972EA2A" w14:textId="77777777" w:rsidR="00730D86" w:rsidRPr="00B336B2" w:rsidRDefault="000E6552">
      <w:pPr>
        <w:rPr>
          <w:sz w:val="22"/>
          <w:szCs w:val="24"/>
        </w:rPr>
      </w:pPr>
      <w:r w:rsidRPr="00B336B2">
        <w:rPr>
          <w:sz w:val="22"/>
          <w:szCs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788E42BE" w14:textId="77777777" w:rsidR="00730D86" w:rsidRPr="00B336B2" w:rsidRDefault="000E6552">
      <w:pPr>
        <w:rPr>
          <w:sz w:val="22"/>
          <w:szCs w:val="24"/>
        </w:rPr>
      </w:pPr>
      <w:r w:rsidRPr="00B336B2">
        <w:rPr>
          <w:sz w:val="22"/>
          <w:szCs w:val="24"/>
        </w:rPr>
        <w:t>37.4. En cas de recours, il doit être adressé à l’Autorité chargée des Marchés publics,  avec copies à l’Agence de Régulation des Marchés Publics, au Maitre d’Ouvrage et au Président de ladite Commission.</w:t>
      </w:r>
    </w:p>
    <w:p w14:paraId="04A36C09" w14:textId="77777777" w:rsidR="00730D86" w:rsidRDefault="000E6552">
      <w:pPr>
        <w:rPr>
          <w:sz w:val="22"/>
          <w:szCs w:val="24"/>
        </w:rPr>
      </w:pPr>
      <w:r w:rsidRPr="00B336B2">
        <w:rPr>
          <w:sz w:val="22"/>
          <w:szCs w:val="24"/>
        </w:rPr>
        <w:t>Il doit intervenir dans un délai maximum de cinq (05) jours ouvrables après la publication des résultats.</w:t>
      </w:r>
    </w:p>
    <w:p w14:paraId="75EB6AFB" w14:textId="77777777" w:rsidR="00B336B2" w:rsidRPr="00892674" w:rsidRDefault="00B336B2">
      <w:pPr>
        <w:rPr>
          <w:sz w:val="12"/>
          <w:szCs w:val="24"/>
        </w:rPr>
      </w:pPr>
    </w:p>
    <w:p w14:paraId="0C74563C" w14:textId="77777777" w:rsidR="00730D86" w:rsidRPr="00B336B2" w:rsidRDefault="000E6552">
      <w:pPr>
        <w:rPr>
          <w:b/>
          <w:sz w:val="22"/>
          <w:szCs w:val="24"/>
        </w:rPr>
      </w:pPr>
      <w:r w:rsidRPr="00B336B2">
        <w:rPr>
          <w:b/>
          <w:sz w:val="22"/>
          <w:szCs w:val="24"/>
        </w:rPr>
        <w:t>Article 38 : Signature du marché</w:t>
      </w:r>
    </w:p>
    <w:p w14:paraId="661D01C7" w14:textId="77777777" w:rsidR="00730D86" w:rsidRPr="00B336B2" w:rsidRDefault="000E6552">
      <w:pPr>
        <w:rPr>
          <w:sz w:val="22"/>
          <w:szCs w:val="24"/>
        </w:rPr>
      </w:pPr>
      <w:r w:rsidRPr="00B336B2">
        <w:rPr>
          <w:sz w:val="22"/>
          <w:szCs w:val="24"/>
        </w:rPr>
        <w:t>38.1. Après publication des résultats, le projet de marché souscrit par l’attributaire est soumis à la Commission de Passation des Marchés compétente pour examen et avis, et le cas échéant, au visa préalable du Ministre en charge des Marchés publics.</w:t>
      </w:r>
    </w:p>
    <w:p w14:paraId="01DA222A" w14:textId="77777777" w:rsidR="00730D86" w:rsidRPr="00B336B2" w:rsidRDefault="000E6552">
      <w:pPr>
        <w:rPr>
          <w:sz w:val="22"/>
          <w:szCs w:val="24"/>
        </w:rPr>
      </w:pPr>
      <w:r w:rsidRPr="00B336B2">
        <w:rPr>
          <w:sz w:val="22"/>
          <w:szCs w:val="24"/>
        </w:rPr>
        <w:t>38.2. Le Maître d’Ouvrage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14:paraId="285D43D5" w14:textId="77777777" w:rsidR="00730D86" w:rsidRPr="00B336B2" w:rsidRDefault="000E6552">
      <w:pPr>
        <w:rPr>
          <w:sz w:val="22"/>
          <w:szCs w:val="24"/>
        </w:rPr>
      </w:pPr>
      <w:r w:rsidRPr="00B336B2">
        <w:rPr>
          <w:sz w:val="22"/>
          <w:szCs w:val="24"/>
        </w:rPr>
        <w:t>38.3. Le marché doit être notifié à son titulaire dans les cinq (5) jours qui suivent la date de sa signature.</w:t>
      </w:r>
    </w:p>
    <w:p w14:paraId="1CFFFA0E" w14:textId="77777777" w:rsidR="00730D86" w:rsidRPr="00B336B2" w:rsidRDefault="000E6552">
      <w:pPr>
        <w:rPr>
          <w:b/>
          <w:sz w:val="22"/>
          <w:szCs w:val="24"/>
        </w:rPr>
      </w:pPr>
      <w:r w:rsidRPr="00B336B2">
        <w:rPr>
          <w:b/>
          <w:sz w:val="22"/>
          <w:szCs w:val="24"/>
        </w:rPr>
        <w:t>Article 39 : Cautionnement définitif</w:t>
      </w:r>
    </w:p>
    <w:p w14:paraId="61CA6E7A" w14:textId="63742454" w:rsidR="004D2C5F" w:rsidRPr="00B336B2" w:rsidRDefault="000E6552">
      <w:pPr>
        <w:rPr>
          <w:sz w:val="22"/>
          <w:szCs w:val="24"/>
        </w:rPr>
      </w:pPr>
      <w:r w:rsidRPr="00B336B2">
        <w:rPr>
          <w:sz w:val="22"/>
          <w:szCs w:val="24"/>
        </w:rPr>
        <w:t>39.1. Dans les vingt (20) jours suivant la notification du marché par l’Autorité Contractante, l’entrepreneur  fournira  au Maître d’ouvrage Délégué  un cautionnement garantissant l’exécution intégrale des travaux.</w:t>
      </w:r>
    </w:p>
    <w:p w14:paraId="2DFD2DAA" w14:textId="77777777" w:rsidR="00730D86" w:rsidRPr="00B336B2" w:rsidRDefault="000E6552">
      <w:pPr>
        <w:rPr>
          <w:sz w:val="22"/>
          <w:szCs w:val="24"/>
        </w:rPr>
      </w:pPr>
      <w:r w:rsidRPr="00B336B2">
        <w:rPr>
          <w:sz w:val="22"/>
          <w:szCs w:val="24"/>
        </w:rPr>
        <w:t>39.2. Le cautionnement dont le taux varie  entre 2 et  5%  du  montant  TTC   du  marché,  peut  être remplacé par la garantie d’une caution d’un établissement bancaire agréé conformément aux textes en vigueur, et émise au profit du Maître d’ouvrage Délégué ou par une caution personnelle et solidaire.</w:t>
      </w:r>
    </w:p>
    <w:p w14:paraId="64CDA973" w14:textId="77777777" w:rsidR="00730D86" w:rsidRPr="00B336B2" w:rsidRDefault="000E6552">
      <w:pPr>
        <w:rPr>
          <w:sz w:val="22"/>
          <w:szCs w:val="24"/>
        </w:rPr>
      </w:pPr>
      <w:r w:rsidRPr="00B336B2">
        <w:rPr>
          <w:sz w:val="22"/>
          <w:szCs w:val="24"/>
        </w:rPr>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40EA80B0" w14:textId="77777777" w:rsidR="00730D86" w:rsidRPr="00B336B2" w:rsidRDefault="000E6552">
      <w:pPr>
        <w:rPr>
          <w:sz w:val="22"/>
          <w:szCs w:val="24"/>
        </w:rPr>
      </w:pPr>
      <w:r w:rsidRPr="00B336B2">
        <w:rPr>
          <w:sz w:val="22"/>
          <w:szCs w:val="24"/>
        </w:rPr>
        <w:t>39.4. L’absence de production du cautionnement définitif dans les délais prescrits est susceptible de donner lieu à la résiliation du marché dans les conditions prévues dans le CCAG.</w:t>
      </w:r>
    </w:p>
    <w:p w14:paraId="7F57A697" w14:textId="77777777" w:rsidR="00730D86" w:rsidRPr="00B336B2" w:rsidRDefault="00730D86">
      <w:pPr>
        <w:rPr>
          <w:sz w:val="22"/>
          <w:szCs w:val="24"/>
        </w:rPr>
      </w:pPr>
    </w:p>
    <w:p w14:paraId="609EFA12" w14:textId="77777777" w:rsidR="00730D86" w:rsidRPr="00B336B2" w:rsidRDefault="00730D86">
      <w:pPr>
        <w:rPr>
          <w:rFonts w:eastAsia="Arial Unicode MS"/>
          <w:sz w:val="18"/>
        </w:rPr>
      </w:pPr>
    </w:p>
    <w:p w14:paraId="4DEC7142" w14:textId="77777777" w:rsidR="00730D86" w:rsidRPr="00B336B2" w:rsidRDefault="00730D86">
      <w:pPr>
        <w:rPr>
          <w:rFonts w:eastAsia="Arial Unicode MS"/>
          <w:sz w:val="18"/>
        </w:rPr>
      </w:pPr>
    </w:p>
    <w:p w14:paraId="02C1E053" w14:textId="77777777" w:rsidR="00730D86" w:rsidRPr="00B336B2" w:rsidRDefault="00730D86">
      <w:pPr>
        <w:rPr>
          <w:rFonts w:eastAsia="Arial Unicode MS"/>
          <w:sz w:val="18"/>
        </w:rPr>
      </w:pPr>
    </w:p>
    <w:p w14:paraId="62C7807B" w14:textId="77777777" w:rsidR="00730D86" w:rsidRPr="00B336B2" w:rsidRDefault="00730D86">
      <w:pPr>
        <w:rPr>
          <w:rFonts w:eastAsia="Arial Unicode MS"/>
          <w:sz w:val="18"/>
        </w:rPr>
      </w:pPr>
    </w:p>
    <w:p w14:paraId="1A98CE99" w14:textId="77777777" w:rsidR="00730D86" w:rsidRDefault="00730D86">
      <w:pPr>
        <w:rPr>
          <w:rFonts w:eastAsia="Arial Unicode MS"/>
        </w:rPr>
      </w:pPr>
    </w:p>
    <w:p w14:paraId="733A7AE0" w14:textId="77777777" w:rsidR="00730D86" w:rsidRDefault="00730D86">
      <w:pPr>
        <w:rPr>
          <w:rFonts w:eastAsia="Arial Unicode MS"/>
        </w:rPr>
      </w:pPr>
    </w:p>
    <w:p w14:paraId="2588E587" w14:textId="77777777" w:rsidR="00730D86" w:rsidRDefault="00730D86">
      <w:pPr>
        <w:rPr>
          <w:rFonts w:eastAsia="Arial Unicode MS"/>
        </w:rPr>
      </w:pPr>
    </w:p>
    <w:p w14:paraId="0FDA3327" w14:textId="77777777" w:rsidR="00730D86" w:rsidRDefault="00730D86">
      <w:pPr>
        <w:rPr>
          <w:rFonts w:eastAsia="Arial Unicode MS"/>
        </w:rPr>
      </w:pPr>
    </w:p>
    <w:p w14:paraId="40E9211B" w14:textId="77777777" w:rsidR="00730D86" w:rsidRDefault="00730D86">
      <w:pPr>
        <w:rPr>
          <w:rFonts w:eastAsia="Arial Unicode MS"/>
        </w:rPr>
      </w:pPr>
    </w:p>
    <w:p w14:paraId="4AA7DCA7" w14:textId="77777777" w:rsidR="00730D86" w:rsidRDefault="00730D86">
      <w:pPr>
        <w:rPr>
          <w:rFonts w:eastAsia="Arial Unicode MS"/>
        </w:rPr>
      </w:pPr>
    </w:p>
    <w:p w14:paraId="24C8D653" w14:textId="77777777" w:rsidR="00730D86" w:rsidRDefault="00730D86">
      <w:pPr>
        <w:rPr>
          <w:rFonts w:eastAsia="Arial Unicode MS"/>
        </w:rPr>
      </w:pPr>
    </w:p>
    <w:p w14:paraId="47D2F7F5" w14:textId="77777777" w:rsidR="00730D86" w:rsidRDefault="00730D86">
      <w:pPr>
        <w:rPr>
          <w:rFonts w:eastAsia="Arial Unicode MS"/>
        </w:rPr>
      </w:pPr>
    </w:p>
    <w:p w14:paraId="037F48A0" w14:textId="77777777" w:rsidR="00730D86" w:rsidRDefault="00730D86">
      <w:pPr>
        <w:rPr>
          <w:rFonts w:eastAsia="Arial Unicode MS"/>
        </w:rPr>
      </w:pPr>
    </w:p>
    <w:p w14:paraId="4511D4B4" w14:textId="77777777" w:rsidR="00730D86" w:rsidRDefault="00730D86">
      <w:pPr>
        <w:rPr>
          <w:rFonts w:eastAsia="Arial Unicode MS"/>
        </w:rPr>
      </w:pPr>
    </w:p>
    <w:p w14:paraId="5819C82B" w14:textId="77777777" w:rsidR="00730D86" w:rsidRDefault="00730D86">
      <w:pPr>
        <w:rPr>
          <w:rFonts w:eastAsia="Arial Unicode MS"/>
        </w:rPr>
      </w:pPr>
    </w:p>
    <w:p w14:paraId="7020FE19" w14:textId="77777777" w:rsidR="00730D86" w:rsidRDefault="00730D86">
      <w:pPr>
        <w:rPr>
          <w:rFonts w:eastAsia="Arial Unicode MS"/>
        </w:rPr>
      </w:pPr>
    </w:p>
    <w:p w14:paraId="3CC0F52D" w14:textId="77777777" w:rsidR="00730D86" w:rsidRDefault="00730D86">
      <w:pPr>
        <w:rPr>
          <w:rFonts w:eastAsia="Arial Unicode MS"/>
        </w:rPr>
      </w:pPr>
    </w:p>
    <w:p w14:paraId="518A8EFF" w14:textId="77777777" w:rsidR="00730D86" w:rsidRDefault="00730D86">
      <w:pPr>
        <w:rPr>
          <w:rFonts w:eastAsia="Arial Unicode MS"/>
        </w:rPr>
      </w:pPr>
    </w:p>
    <w:p w14:paraId="4B9CA9B3" w14:textId="77777777" w:rsidR="00730D86" w:rsidRDefault="00730D86">
      <w:pPr>
        <w:rPr>
          <w:rFonts w:eastAsia="Arial Unicode MS"/>
        </w:rPr>
      </w:pPr>
    </w:p>
    <w:p w14:paraId="5427026E" w14:textId="77777777" w:rsidR="00730D86" w:rsidRDefault="00730D86">
      <w:pPr>
        <w:rPr>
          <w:rFonts w:eastAsia="Arial Unicode MS"/>
        </w:rPr>
      </w:pPr>
    </w:p>
    <w:p w14:paraId="77951DF5" w14:textId="77777777" w:rsidR="00730D86" w:rsidRDefault="00730D86">
      <w:pPr>
        <w:rPr>
          <w:rFonts w:eastAsia="Arial Unicode MS"/>
        </w:rPr>
      </w:pPr>
    </w:p>
    <w:p w14:paraId="2EAB44B4" w14:textId="77777777" w:rsidR="00730D86" w:rsidRDefault="00730D86">
      <w:pPr>
        <w:rPr>
          <w:rFonts w:eastAsia="Arial Unicode MS"/>
        </w:rPr>
      </w:pPr>
    </w:p>
    <w:p w14:paraId="7B777B3D" w14:textId="77777777" w:rsidR="00730D86" w:rsidRDefault="00730D86">
      <w:pPr>
        <w:rPr>
          <w:rFonts w:eastAsia="Arial Unicode MS"/>
        </w:rPr>
      </w:pPr>
    </w:p>
    <w:p w14:paraId="31BFC8CC" w14:textId="77777777" w:rsidR="00730D86" w:rsidRDefault="00730D86">
      <w:pPr>
        <w:rPr>
          <w:rFonts w:eastAsia="Arial Unicode MS"/>
        </w:rPr>
      </w:pPr>
    </w:p>
    <w:p w14:paraId="25871AD8" w14:textId="77777777" w:rsidR="00730D86" w:rsidRDefault="00730D86">
      <w:pPr>
        <w:rPr>
          <w:rFonts w:eastAsia="Arial Unicode MS"/>
        </w:rPr>
      </w:pPr>
    </w:p>
    <w:p w14:paraId="4B1D970D" w14:textId="77777777" w:rsidR="00730D86" w:rsidRDefault="00730D86">
      <w:pPr>
        <w:rPr>
          <w:rFonts w:eastAsia="Arial Unicode MS"/>
        </w:rPr>
      </w:pPr>
    </w:p>
    <w:p w14:paraId="4938AB9C" w14:textId="77777777" w:rsidR="00730D86" w:rsidRDefault="00730D86">
      <w:pPr>
        <w:rPr>
          <w:rFonts w:eastAsia="Arial Unicode MS"/>
        </w:rPr>
      </w:pPr>
    </w:p>
    <w:p w14:paraId="1E1C4A01" w14:textId="77777777" w:rsidR="00730D86" w:rsidRDefault="00730D86">
      <w:pPr>
        <w:spacing w:before="120" w:after="120"/>
        <w:jc w:val="both"/>
        <w:rPr>
          <w:rFonts w:ascii="Arial Narrow" w:hAnsi="Arial Narrow" w:cs="Tahoma"/>
          <w:b/>
          <w:sz w:val="24"/>
          <w:u w:val="single"/>
        </w:rPr>
      </w:pPr>
    </w:p>
    <w:p w14:paraId="3E4FC308" w14:textId="77777777" w:rsidR="00730D86" w:rsidRDefault="00730D86">
      <w:pPr>
        <w:spacing w:before="120" w:after="120"/>
        <w:jc w:val="both"/>
        <w:rPr>
          <w:rFonts w:ascii="Arial Narrow" w:hAnsi="Arial Narrow" w:cs="Tahoma"/>
          <w:b/>
          <w:sz w:val="24"/>
          <w:u w:val="single"/>
        </w:rPr>
      </w:pPr>
    </w:p>
    <w:p w14:paraId="16C6F0FF" w14:textId="77777777" w:rsidR="004D2C5F" w:rsidRDefault="004D2C5F">
      <w:pPr>
        <w:spacing w:before="120" w:after="120"/>
        <w:jc w:val="both"/>
        <w:rPr>
          <w:rFonts w:ascii="Arial Narrow" w:hAnsi="Arial Narrow" w:cs="Tahoma"/>
          <w:b/>
          <w:sz w:val="24"/>
          <w:u w:val="single"/>
        </w:rPr>
      </w:pPr>
    </w:p>
    <w:p w14:paraId="1FB3A653" w14:textId="77777777" w:rsidR="004D2C5F" w:rsidRDefault="004D2C5F">
      <w:pPr>
        <w:spacing w:before="120" w:after="120"/>
        <w:jc w:val="both"/>
        <w:rPr>
          <w:rFonts w:ascii="Arial Narrow" w:hAnsi="Arial Narrow" w:cs="Tahoma"/>
          <w:b/>
          <w:sz w:val="24"/>
          <w:u w:val="single"/>
        </w:rPr>
      </w:pPr>
    </w:p>
    <w:p w14:paraId="4A0070BB" w14:textId="77777777" w:rsidR="00730D86" w:rsidRDefault="000E6552">
      <w:pPr>
        <w:spacing w:before="120" w:after="120"/>
        <w:jc w:val="center"/>
        <w:rPr>
          <w:rFonts w:ascii="Arial Narrow" w:hAnsi="Arial Narrow" w:cs="Tahoma"/>
          <w:b/>
          <w:sz w:val="24"/>
          <w:u w:val="single"/>
        </w:rPr>
      </w:pPr>
      <w:r>
        <w:rPr>
          <w:rFonts w:ascii="Arial Narrow" w:hAnsi="Arial Narrow" w:cs="Tahoma"/>
          <w:b/>
          <w:noProof/>
          <w:sz w:val="24"/>
        </w:rPr>
        <mc:AlternateContent>
          <mc:Choice Requires="wps">
            <w:drawing>
              <wp:inline distT="0" distB="0" distL="0" distR="0" wp14:anchorId="1B78DAA4" wp14:editId="06689322">
                <wp:extent cx="4914900" cy="1562100"/>
                <wp:effectExtent l="9525" t="9525" r="0" b="19050"/>
                <wp:docPr id="1044" name="WordAr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1562100"/>
                        </a:xfrm>
                        <a:prstGeom prst="rect">
                          <a:avLst/>
                        </a:prstGeom>
                      </wps:spPr>
                      <wps:txbx>
                        <w:txbxContent>
                          <w:p w14:paraId="015CBF1E" w14:textId="77777777" w:rsidR="00DB70F0" w:rsidRPr="00B336B2" w:rsidRDefault="00DB70F0">
                            <w:pPr>
                              <w:pStyle w:val="NormalWeb"/>
                              <w:spacing w:before="0" w:beforeAutospacing="0" w:after="0" w:afterAutospacing="0"/>
                              <w:jc w:val="center"/>
                              <w:rPr>
                                <w:sz w:val="22"/>
                              </w:rPr>
                            </w:pPr>
                            <w:r w:rsidRPr="00B336B2">
                              <w:rPr>
                                <w:color w:val="000000"/>
                                <w:sz w:val="56"/>
                                <w:szCs w:val="72"/>
                                <w14:textOutline w14:w="9525" w14:cap="flat" w14:cmpd="sng" w14:algn="ctr">
                                  <w14:solidFill>
                                    <w14:srgbClr w14:val="000000"/>
                                  </w14:solidFill>
                                  <w14:prstDash w14:val="solid"/>
                                  <w14:round/>
                                </w14:textOutline>
                              </w:rPr>
                              <w:t>Pièce N°3</w:t>
                            </w:r>
                          </w:p>
                          <w:p w14:paraId="5E1C88A3" w14:textId="77777777" w:rsidR="00DB70F0" w:rsidRPr="00B336B2" w:rsidRDefault="00DB70F0">
                            <w:pPr>
                              <w:pStyle w:val="NormalWeb"/>
                              <w:spacing w:before="0" w:beforeAutospacing="0" w:after="0" w:afterAutospacing="0"/>
                              <w:jc w:val="center"/>
                              <w:rPr>
                                <w:sz w:val="22"/>
                              </w:rPr>
                            </w:pPr>
                            <w:r w:rsidRPr="00B336B2">
                              <w:rPr>
                                <w:color w:val="000000"/>
                                <w:sz w:val="56"/>
                                <w:szCs w:val="72"/>
                                <w14:textOutline w14:w="9525" w14:cap="flat" w14:cmpd="sng" w14:algn="ctr">
                                  <w14:solidFill>
                                    <w14:srgbClr w14:val="000000"/>
                                  </w14:solidFill>
                                  <w14:prstDash w14:val="solid"/>
                                  <w14:round/>
                                </w14:textOutline>
                              </w:rPr>
                              <w:t xml:space="preserve">REGLEMENT PARTICULIER DE </w:t>
                            </w:r>
                          </w:p>
                          <w:p w14:paraId="79A2A22C" w14:textId="77777777" w:rsidR="00DB70F0" w:rsidRDefault="00DB70F0">
                            <w:pPr>
                              <w:pStyle w:val="NormalWeb"/>
                              <w:spacing w:before="0" w:beforeAutospacing="0" w:after="0" w:afterAutospacing="0"/>
                              <w:jc w:val="center"/>
                              <w:rPr>
                                <w:color w:val="000000"/>
                                <w:sz w:val="56"/>
                                <w:szCs w:val="72"/>
                                <w14:textOutline w14:w="9525" w14:cap="flat" w14:cmpd="sng" w14:algn="ctr">
                                  <w14:solidFill>
                                    <w14:srgbClr w14:val="000000"/>
                                  </w14:solidFill>
                                  <w14:prstDash w14:val="solid"/>
                                  <w14:round/>
                                </w14:textOutline>
                              </w:rPr>
                            </w:pPr>
                            <w:r w:rsidRPr="00B336B2">
                              <w:rPr>
                                <w:color w:val="000000"/>
                                <w:sz w:val="56"/>
                                <w:szCs w:val="72"/>
                                <w14:textOutline w14:w="9525" w14:cap="flat" w14:cmpd="sng" w14:algn="ctr">
                                  <w14:solidFill>
                                    <w14:srgbClr w14:val="000000"/>
                                  </w14:solidFill>
                                  <w14:prstDash w14:val="solid"/>
                                  <w14:round/>
                                </w14:textOutline>
                              </w:rPr>
                              <w:t>L'APPEL D'OFFRES</w:t>
                            </w:r>
                          </w:p>
                          <w:p w14:paraId="07B2AB8A" w14:textId="6F347542" w:rsidR="00DB70F0" w:rsidRPr="00B336B2" w:rsidRDefault="00DB70F0">
                            <w:pPr>
                              <w:pStyle w:val="NormalWeb"/>
                              <w:spacing w:before="0" w:beforeAutospacing="0" w:after="0" w:afterAutospacing="0"/>
                              <w:jc w:val="center"/>
                              <w:rPr>
                                <w:sz w:val="22"/>
                              </w:rPr>
                            </w:pPr>
                            <w:r w:rsidRPr="00B336B2">
                              <w:rPr>
                                <w:color w:val="000000"/>
                                <w:sz w:val="56"/>
                                <w:szCs w:val="72"/>
                                <w14:textOutline w14:w="9525" w14:cap="flat" w14:cmpd="sng" w14:algn="ctr">
                                  <w14:solidFill>
                                    <w14:srgbClr w14:val="000000"/>
                                  </w14:solidFill>
                                  <w14:prstDash w14:val="solid"/>
                                  <w14:round/>
                                </w14:textOutline>
                              </w:rPr>
                              <w:t xml:space="preserve"> (RPAO)</w:t>
                            </w:r>
                          </w:p>
                        </w:txbxContent>
                      </wps:txbx>
                      <wps:bodyPr wrap="square" numCol="1">
                        <a:prstTxWarp prst="textPlain">
                          <a:avLst>
                            <a:gd name="adj" fmla="val 50000"/>
                          </a:avLst>
                        </a:prstTxWarp>
                        <a:spAutoFit/>
                      </wps:bodyPr>
                    </wps:wsp>
                  </a:graphicData>
                </a:graphic>
              </wp:inline>
            </w:drawing>
          </mc:Choice>
          <mc:Fallback>
            <w:pict>
              <v:rect w14:anchorId="1B78DAA4" id="WordArt 7" o:spid="_x0000_s1040" style="width:387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" filled="f" stroked="f">
                <v:path arrowok="t"/>
                <v:textbox style="mso-fit-shape-to-text:t">
                  <w:txbxContent>
                    <w:p w14:paraId="015CBF1E" w14:textId="77777777" w:rsidR="00DB70F0" w:rsidRPr="00B336B2" w:rsidRDefault="00DB70F0">
                      <w:pPr>
                        <w:pStyle w:val="NormalWeb"/>
                        <w:spacing w:before="0" w:beforeAutospacing="0" w:after="0" w:afterAutospacing="0"/>
                        <w:jc w:val="center"/>
                        <w:rPr>
                          <w:sz w:val="22"/>
                        </w:rPr>
                      </w:pPr>
                      <w:r w:rsidRPr="00B336B2">
                        <w:rPr>
                          <w:color w:val="000000"/>
                          <w:sz w:val="56"/>
                          <w:szCs w:val="72"/>
                          <w14:textOutline w14:w="9525" w14:cap="flat" w14:cmpd="sng" w14:algn="ctr">
                            <w14:solidFill>
                              <w14:srgbClr w14:val="000000"/>
                            </w14:solidFill>
                            <w14:prstDash w14:val="solid"/>
                            <w14:round/>
                          </w14:textOutline>
                        </w:rPr>
                        <w:t>Pièce N°3</w:t>
                      </w:r>
                    </w:p>
                    <w:p w14:paraId="5E1C88A3" w14:textId="77777777" w:rsidR="00DB70F0" w:rsidRPr="00B336B2" w:rsidRDefault="00DB70F0">
                      <w:pPr>
                        <w:pStyle w:val="NormalWeb"/>
                        <w:spacing w:before="0" w:beforeAutospacing="0" w:after="0" w:afterAutospacing="0"/>
                        <w:jc w:val="center"/>
                        <w:rPr>
                          <w:sz w:val="22"/>
                        </w:rPr>
                      </w:pPr>
                      <w:r w:rsidRPr="00B336B2">
                        <w:rPr>
                          <w:color w:val="000000"/>
                          <w:sz w:val="56"/>
                          <w:szCs w:val="72"/>
                          <w14:textOutline w14:w="9525" w14:cap="flat" w14:cmpd="sng" w14:algn="ctr">
                            <w14:solidFill>
                              <w14:srgbClr w14:val="000000"/>
                            </w14:solidFill>
                            <w14:prstDash w14:val="solid"/>
                            <w14:round/>
                          </w14:textOutline>
                        </w:rPr>
                        <w:t xml:space="preserve">REGLEMENT PARTICULIER DE </w:t>
                      </w:r>
                    </w:p>
                    <w:p w14:paraId="79A2A22C" w14:textId="77777777" w:rsidR="00DB70F0" w:rsidRDefault="00DB70F0">
                      <w:pPr>
                        <w:pStyle w:val="NormalWeb"/>
                        <w:spacing w:before="0" w:beforeAutospacing="0" w:after="0" w:afterAutospacing="0"/>
                        <w:jc w:val="center"/>
                        <w:rPr>
                          <w:color w:val="000000"/>
                          <w:sz w:val="56"/>
                          <w:szCs w:val="72"/>
                          <w14:textOutline w14:w="9525" w14:cap="flat" w14:cmpd="sng" w14:algn="ctr">
                            <w14:solidFill>
                              <w14:srgbClr w14:val="000000"/>
                            </w14:solidFill>
                            <w14:prstDash w14:val="solid"/>
                            <w14:round/>
                          </w14:textOutline>
                        </w:rPr>
                      </w:pPr>
                      <w:r w:rsidRPr="00B336B2">
                        <w:rPr>
                          <w:color w:val="000000"/>
                          <w:sz w:val="56"/>
                          <w:szCs w:val="72"/>
                          <w14:textOutline w14:w="9525" w14:cap="flat" w14:cmpd="sng" w14:algn="ctr">
                            <w14:solidFill>
                              <w14:srgbClr w14:val="000000"/>
                            </w14:solidFill>
                            <w14:prstDash w14:val="solid"/>
                            <w14:round/>
                          </w14:textOutline>
                        </w:rPr>
                        <w:t>L'APPEL D'OFFRES</w:t>
                      </w:r>
                    </w:p>
                    <w:p w14:paraId="07B2AB8A" w14:textId="6F347542" w:rsidR="00DB70F0" w:rsidRPr="00B336B2" w:rsidRDefault="00DB70F0">
                      <w:pPr>
                        <w:pStyle w:val="NormalWeb"/>
                        <w:spacing w:before="0" w:beforeAutospacing="0" w:after="0" w:afterAutospacing="0"/>
                        <w:jc w:val="center"/>
                        <w:rPr>
                          <w:sz w:val="22"/>
                        </w:rPr>
                      </w:pPr>
                      <w:r w:rsidRPr="00B336B2">
                        <w:rPr>
                          <w:color w:val="000000"/>
                          <w:sz w:val="56"/>
                          <w:szCs w:val="72"/>
                          <w14:textOutline w14:w="9525" w14:cap="flat" w14:cmpd="sng" w14:algn="ctr">
                            <w14:solidFill>
                              <w14:srgbClr w14:val="000000"/>
                            </w14:solidFill>
                            <w14:prstDash w14:val="solid"/>
                            <w14:round/>
                          </w14:textOutline>
                        </w:rPr>
                        <w:t xml:space="preserve"> (RPAO)</w:t>
                      </w:r>
                    </w:p>
                  </w:txbxContent>
                </v:textbox>
                <w10:anchorlock/>
              </v:rect>
            </w:pict>
          </mc:Fallback>
        </mc:AlternateContent>
      </w:r>
    </w:p>
    <w:p w14:paraId="0DF180B7" w14:textId="77777777" w:rsidR="00730D86" w:rsidRDefault="00730D86">
      <w:pPr>
        <w:spacing w:before="120" w:after="120"/>
        <w:jc w:val="both"/>
        <w:rPr>
          <w:rFonts w:ascii="Arial Narrow" w:hAnsi="Arial Narrow" w:cs="Tahoma"/>
          <w:b/>
          <w:sz w:val="24"/>
          <w:u w:val="single"/>
        </w:rPr>
      </w:pPr>
    </w:p>
    <w:p w14:paraId="04E3AA9A" w14:textId="77777777" w:rsidR="00730D86" w:rsidRDefault="00730D86">
      <w:pPr>
        <w:spacing w:before="120" w:after="120"/>
        <w:jc w:val="center"/>
        <w:rPr>
          <w:rFonts w:ascii="Arial Narrow" w:hAnsi="Arial Narrow" w:cs="Tahoma"/>
          <w:b/>
          <w:sz w:val="24"/>
          <w:u w:val="single"/>
        </w:rPr>
      </w:pPr>
    </w:p>
    <w:p w14:paraId="2D147950" w14:textId="77777777" w:rsidR="00730D86" w:rsidRDefault="00730D86">
      <w:pPr>
        <w:spacing w:before="120" w:after="120"/>
        <w:jc w:val="both"/>
        <w:rPr>
          <w:rFonts w:ascii="Arial Narrow" w:hAnsi="Arial Narrow" w:cs="Tahoma"/>
          <w:b/>
          <w:sz w:val="24"/>
          <w:u w:val="single"/>
        </w:rPr>
      </w:pPr>
    </w:p>
    <w:p w14:paraId="057EC1B7" w14:textId="77777777" w:rsidR="00730D86" w:rsidRDefault="00730D86">
      <w:pPr>
        <w:spacing w:before="120" w:after="120"/>
        <w:jc w:val="both"/>
        <w:rPr>
          <w:rFonts w:ascii="Arial Narrow" w:hAnsi="Arial Narrow" w:cs="Tahoma"/>
          <w:b/>
          <w:sz w:val="24"/>
          <w:u w:val="single"/>
        </w:rPr>
      </w:pPr>
    </w:p>
    <w:p w14:paraId="6ADA402D" w14:textId="77777777" w:rsidR="00730D86" w:rsidRDefault="00730D86">
      <w:pPr>
        <w:spacing w:before="120" w:after="120"/>
        <w:jc w:val="both"/>
        <w:rPr>
          <w:rFonts w:ascii="Arial Narrow" w:hAnsi="Arial Narrow" w:cs="Tahoma"/>
          <w:b/>
          <w:sz w:val="24"/>
          <w:u w:val="single"/>
        </w:rPr>
      </w:pPr>
    </w:p>
    <w:p w14:paraId="51DCEF1D" w14:textId="77777777" w:rsidR="00730D86" w:rsidRDefault="00730D86">
      <w:pPr>
        <w:spacing w:before="120" w:after="120"/>
        <w:jc w:val="both"/>
        <w:rPr>
          <w:rFonts w:ascii="Arial Narrow" w:hAnsi="Arial Narrow" w:cs="Tahoma"/>
          <w:b/>
          <w:sz w:val="24"/>
          <w:u w:val="single"/>
        </w:rPr>
      </w:pPr>
    </w:p>
    <w:p w14:paraId="23CE139D" w14:textId="77777777" w:rsidR="00730D86" w:rsidRDefault="00730D86">
      <w:pPr>
        <w:spacing w:before="120" w:after="120"/>
        <w:jc w:val="both"/>
        <w:rPr>
          <w:rFonts w:ascii="Arial Narrow" w:hAnsi="Arial Narrow" w:cs="Tahoma"/>
          <w:b/>
          <w:sz w:val="24"/>
          <w:u w:val="single"/>
        </w:rPr>
      </w:pPr>
    </w:p>
    <w:p w14:paraId="33D32CFA" w14:textId="77777777" w:rsidR="00730D86" w:rsidRDefault="00730D86">
      <w:pPr>
        <w:spacing w:before="120" w:after="120"/>
        <w:jc w:val="both"/>
        <w:rPr>
          <w:rFonts w:ascii="Arial Narrow" w:hAnsi="Arial Narrow" w:cs="Tahoma"/>
          <w:b/>
          <w:sz w:val="24"/>
          <w:u w:val="single"/>
        </w:rPr>
      </w:pPr>
    </w:p>
    <w:p w14:paraId="47713C7A" w14:textId="77777777" w:rsidR="00730D86" w:rsidRDefault="00730D86">
      <w:pPr>
        <w:spacing w:before="120" w:after="120"/>
        <w:jc w:val="both"/>
        <w:rPr>
          <w:rFonts w:ascii="Arial Narrow" w:hAnsi="Arial Narrow" w:cs="Tahoma"/>
          <w:b/>
          <w:sz w:val="24"/>
          <w:u w:val="single"/>
        </w:rPr>
      </w:pPr>
    </w:p>
    <w:p w14:paraId="5E29DD00" w14:textId="77777777" w:rsidR="00730D86" w:rsidRDefault="00730D86">
      <w:pPr>
        <w:spacing w:before="120" w:after="120"/>
        <w:jc w:val="both"/>
        <w:rPr>
          <w:rFonts w:ascii="Arial Narrow" w:hAnsi="Arial Narrow" w:cs="Tahoma"/>
          <w:b/>
          <w:sz w:val="24"/>
          <w:u w:val="single"/>
        </w:rPr>
      </w:pPr>
    </w:p>
    <w:p w14:paraId="07102A30" w14:textId="77777777" w:rsidR="00730D86" w:rsidRDefault="00730D86">
      <w:pPr>
        <w:spacing w:before="120" w:after="120"/>
        <w:jc w:val="both"/>
        <w:rPr>
          <w:rFonts w:ascii="Arial Narrow" w:hAnsi="Arial Narrow" w:cs="Tahoma"/>
          <w:b/>
          <w:sz w:val="24"/>
          <w:u w:val="single"/>
        </w:rPr>
      </w:pPr>
    </w:p>
    <w:p w14:paraId="122F171B" w14:textId="77777777" w:rsidR="00730D86" w:rsidRDefault="00730D86">
      <w:pPr>
        <w:spacing w:before="120" w:after="120"/>
        <w:jc w:val="both"/>
        <w:rPr>
          <w:rFonts w:ascii="Arial Narrow" w:hAnsi="Arial Narrow" w:cs="Tahoma"/>
          <w:b/>
          <w:sz w:val="24"/>
          <w:u w:val="single"/>
        </w:rPr>
      </w:pPr>
    </w:p>
    <w:p w14:paraId="33962BF8" w14:textId="77777777" w:rsidR="00730D86" w:rsidRDefault="00730D86">
      <w:pPr>
        <w:spacing w:before="120" w:after="120"/>
        <w:jc w:val="both"/>
        <w:rPr>
          <w:rFonts w:ascii="Arial Narrow" w:hAnsi="Arial Narrow" w:cs="Tahoma"/>
          <w:b/>
          <w:sz w:val="24"/>
          <w:u w:val="single"/>
        </w:rPr>
      </w:pPr>
    </w:p>
    <w:p w14:paraId="232195AC" w14:textId="77777777" w:rsidR="00730D86" w:rsidRDefault="00730D86">
      <w:pPr>
        <w:spacing w:before="120" w:after="120"/>
        <w:jc w:val="both"/>
        <w:rPr>
          <w:rFonts w:ascii="Arial Narrow" w:hAnsi="Arial Narrow" w:cs="Tahoma"/>
          <w:b/>
          <w:sz w:val="24"/>
          <w:u w:val="single"/>
        </w:rPr>
      </w:pPr>
    </w:p>
    <w:p w14:paraId="4A8347CF" w14:textId="77777777" w:rsidR="00B336B2" w:rsidRDefault="00B336B2">
      <w:pPr>
        <w:spacing w:before="120" w:after="120"/>
        <w:jc w:val="both"/>
        <w:rPr>
          <w:rFonts w:ascii="Arial Narrow" w:hAnsi="Arial Narrow" w:cs="Tahoma"/>
          <w:b/>
          <w:sz w:val="24"/>
          <w:u w:val="single"/>
        </w:rPr>
      </w:pPr>
    </w:p>
    <w:p w14:paraId="29669A28" w14:textId="77777777" w:rsidR="00B336B2" w:rsidRDefault="00B336B2">
      <w:pPr>
        <w:spacing w:before="120" w:after="120"/>
        <w:jc w:val="both"/>
        <w:rPr>
          <w:rFonts w:ascii="Arial Narrow" w:hAnsi="Arial Narrow" w:cs="Tahoma"/>
          <w:b/>
          <w:sz w:val="24"/>
          <w:u w:val="single"/>
        </w:rPr>
      </w:pPr>
    </w:p>
    <w:p w14:paraId="6034AEB8" w14:textId="77777777" w:rsidR="00B336B2" w:rsidRDefault="00B336B2">
      <w:pPr>
        <w:spacing w:before="120" w:after="120"/>
        <w:jc w:val="both"/>
        <w:rPr>
          <w:rFonts w:ascii="Arial Narrow" w:hAnsi="Arial Narrow" w:cs="Tahoma"/>
          <w:b/>
          <w:sz w:val="24"/>
          <w:u w:val="single"/>
        </w:rPr>
      </w:pPr>
    </w:p>
    <w:p w14:paraId="601FBFE7" w14:textId="77777777" w:rsidR="00B336B2" w:rsidRDefault="00B336B2">
      <w:pPr>
        <w:spacing w:before="120" w:after="120"/>
        <w:jc w:val="both"/>
        <w:rPr>
          <w:rFonts w:ascii="Arial Narrow" w:hAnsi="Arial Narrow" w:cs="Tahoma"/>
          <w:b/>
          <w:sz w:val="24"/>
          <w:u w:val="single"/>
        </w:rPr>
      </w:pPr>
    </w:p>
    <w:p w14:paraId="749CCCA2" w14:textId="77777777" w:rsidR="00B336B2" w:rsidRDefault="00B336B2">
      <w:pPr>
        <w:spacing w:before="120" w:after="120"/>
        <w:jc w:val="both"/>
        <w:rPr>
          <w:rFonts w:ascii="Arial Narrow" w:hAnsi="Arial Narrow" w:cs="Tahoma"/>
          <w:b/>
          <w:sz w:val="24"/>
          <w:u w:val="single"/>
        </w:rPr>
      </w:pPr>
    </w:p>
    <w:p w14:paraId="5A77B363" w14:textId="77777777" w:rsidR="00730D86" w:rsidRDefault="00730D86">
      <w:pPr>
        <w:spacing w:before="120" w:after="120"/>
        <w:jc w:val="both"/>
        <w:rPr>
          <w:rFonts w:ascii="Arial Narrow" w:hAnsi="Arial Narrow" w:cs="Tahoma"/>
          <w:b/>
          <w:sz w:val="2"/>
          <w:szCs w:val="2"/>
          <w:u w:val="single"/>
        </w:rPr>
      </w:pPr>
    </w:p>
    <w:p w14:paraId="3D29B6E1" w14:textId="77777777" w:rsidR="00730D86" w:rsidRPr="00B336B2" w:rsidRDefault="000E6552">
      <w:pPr>
        <w:tabs>
          <w:tab w:val="left" w:pos="3900"/>
        </w:tabs>
        <w:jc w:val="both"/>
        <w:rPr>
          <w:b/>
          <w:sz w:val="22"/>
          <w:szCs w:val="22"/>
        </w:rPr>
      </w:pPr>
      <w:r w:rsidRPr="00B336B2">
        <w:rPr>
          <w:b/>
          <w:sz w:val="22"/>
          <w:szCs w:val="22"/>
        </w:rPr>
        <w:t>En cas de conflit, les dispositions ci-après prévalent sur celles du RGAO.</w:t>
      </w:r>
    </w:p>
    <w:p w14:paraId="0459AE62" w14:textId="77777777" w:rsidR="00730D86" w:rsidRPr="00B336B2" w:rsidRDefault="00730D86">
      <w:pPr>
        <w:tabs>
          <w:tab w:val="left" w:pos="3900"/>
        </w:tabs>
        <w:jc w:val="both"/>
        <w:rPr>
          <w:sz w:val="22"/>
          <w:szCs w:val="22"/>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2"/>
        <w:gridCol w:w="9687"/>
      </w:tblGrid>
      <w:tr w:rsidR="00730D86" w:rsidRPr="00B336B2" w14:paraId="6F504652" w14:textId="77777777">
        <w:trPr>
          <w:trHeight w:val="401"/>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7F839481" w14:textId="77777777" w:rsidR="00730D86" w:rsidRPr="00B336B2" w:rsidRDefault="000E6552">
            <w:pPr>
              <w:tabs>
                <w:tab w:val="left" w:pos="3900"/>
              </w:tabs>
              <w:spacing w:line="276" w:lineRule="auto"/>
              <w:jc w:val="center"/>
              <w:rPr>
                <w:b/>
                <w:sz w:val="22"/>
                <w:szCs w:val="22"/>
                <w:lang w:eastAsia="en-US"/>
              </w:rPr>
            </w:pPr>
            <w:r w:rsidRPr="00B336B2">
              <w:rPr>
                <w:b/>
                <w:sz w:val="22"/>
                <w:szCs w:val="22"/>
                <w:lang w:eastAsia="en-US"/>
              </w:rPr>
              <w:t>Clauses du RGAO</w:t>
            </w:r>
          </w:p>
        </w:tc>
        <w:tc>
          <w:tcPr>
            <w:tcW w:w="9040" w:type="dxa"/>
            <w:tcBorders>
              <w:top w:val="single" w:sz="4" w:space="0" w:color="auto"/>
              <w:left w:val="single" w:sz="4" w:space="0" w:color="auto"/>
              <w:bottom w:val="single" w:sz="4" w:space="0" w:color="auto"/>
              <w:right w:val="single" w:sz="4" w:space="0" w:color="auto"/>
            </w:tcBorders>
            <w:vAlign w:val="center"/>
            <w:hideMark/>
          </w:tcPr>
          <w:p w14:paraId="75E50DD3" w14:textId="77777777" w:rsidR="00730D86" w:rsidRPr="00B336B2" w:rsidRDefault="000E6552">
            <w:pPr>
              <w:tabs>
                <w:tab w:val="left" w:pos="3900"/>
              </w:tabs>
              <w:spacing w:line="276" w:lineRule="auto"/>
              <w:jc w:val="center"/>
              <w:rPr>
                <w:b/>
                <w:sz w:val="22"/>
                <w:szCs w:val="22"/>
                <w:lang w:eastAsia="en-US"/>
              </w:rPr>
            </w:pPr>
            <w:r w:rsidRPr="00B336B2">
              <w:rPr>
                <w:b/>
                <w:sz w:val="22"/>
                <w:szCs w:val="22"/>
                <w:lang w:eastAsia="en-US"/>
              </w:rPr>
              <w:t>DISPOSITIONS DU RPAO</w:t>
            </w:r>
          </w:p>
        </w:tc>
      </w:tr>
      <w:tr w:rsidR="00730D86" w:rsidRPr="00B336B2" w14:paraId="5F6B0544" w14:textId="77777777">
        <w:trPr>
          <w:trHeight w:val="323"/>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75A69C91" w14:textId="77777777" w:rsidR="00730D86" w:rsidRPr="00B336B2" w:rsidRDefault="000E6552">
            <w:pPr>
              <w:tabs>
                <w:tab w:val="left" w:pos="3900"/>
              </w:tabs>
              <w:spacing w:line="276" w:lineRule="auto"/>
              <w:jc w:val="center"/>
              <w:rPr>
                <w:i/>
                <w:sz w:val="22"/>
                <w:szCs w:val="22"/>
                <w:lang w:eastAsia="en-US"/>
              </w:rPr>
            </w:pPr>
            <w:r w:rsidRPr="00B336B2">
              <w:rPr>
                <w:i/>
                <w:sz w:val="22"/>
                <w:szCs w:val="22"/>
                <w:lang w:eastAsia="en-US"/>
              </w:rPr>
              <w:t>1</w:t>
            </w:r>
          </w:p>
        </w:tc>
        <w:tc>
          <w:tcPr>
            <w:tcW w:w="9040" w:type="dxa"/>
            <w:tcBorders>
              <w:top w:val="single" w:sz="4" w:space="0" w:color="auto"/>
              <w:left w:val="single" w:sz="4" w:space="0" w:color="auto"/>
              <w:bottom w:val="single" w:sz="4" w:space="0" w:color="auto"/>
              <w:right w:val="single" w:sz="4" w:space="0" w:color="auto"/>
            </w:tcBorders>
            <w:vAlign w:val="center"/>
            <w:hideMark/>
          </w:tcPr>
          <w:p w14:paraId="13D14C5B" w14:textId="77777777" w:rsidR="00730D86" w:rsidRPr="00B336B2" w:rsidRDefault="000E6552">
            <w:pPr>
              <w:tabs>
                <w:tab w:val="left" w:pos="3900"/>
              </w:tabs>
              <w:spacing w:line="276" w:lineRule="auto"/>
              <w:rPr>
                <w:b/>
                <w:i/>
                <w:sz w:val="22"/>
                <w:szCs w:val="22"/>
                <w:lang w:eastAsia="en-US"/>
              </w:rPr>
            </w:pPr>
            <w:r w:rsidRPr="00B336B2">
              <w:rPr>
                <w:b/>
                <w:i/>
                <w:sz w:val="22"/>
                <w:szCs w:val="22"/>
                <w:lang w:eastAsia="en-US"/>
              </w:rPr>
              <w:t>Introduction</w:t>
            </w:r>
          </w:p>
        </w:tc>
      </w:tr>
      <w:tr w:rsidR="00730D86" w:rsidRPr="00B336B2" w14:paraId="74696577" w14:textId="77777777">
        <w:trPr>
          <w:trHeight w:val="3364"/>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27B5E31D" w14:textId="77777777" w:rsidR="00730D86" w:rsidRPr="00B336B2" w:rsidRDefault="000E6552">
            <w:pPr>
              <w:tabs>
                <w:tab w:val="left" w:pos="3900"/>
              </w:tabs>
              <w:spacing w:line="276" w:lineRule="auto"/>
              <w:jc w:val="center"/>
              <w:rPr>
                <w:i/>
                <w:sz w:val="22"/>
                <w:szCs w:val="22"/>
                <w:lang w:eastAsia="en-US"/>
              </w:rPr>
            </w:pPr>
            <w:r w:rsidRPr="00B336B2">
              <w:rPr>
                <w:i/>
                <w:sz w:val="22"/>
                <w:szCs w:val="22"/>
                <w:lang w:eastAsia="en-US"/>
              </w:rPr>
              <w:t>1.1</w:t>
            </w:r>
          </w:p>
        </w:tc>
        <w:tc>
          <w:tcPr>
            <w:tcW w:w="9040" w:type="dxa"/>
            <w:tcBorders>
              <w:top w:val="single" w:sz="4" w:space="0" w:color="auto"/>
              <w:left w:val="single" w:sz="4" w:space="0" w:color="auto"/>
              <w:bottom w:val="single" w:sz="4" w:space="0" w:color="auto"/>
              <w:right w:val="single" w:sz="4" w:space="0" w:color="auto"/>
            </w:tcBorders>
            <w:vAlign w:val="center"/>
          </w:tcPr>
          <w:p w14:paraId="07D6881C" w14:textId="77777777" w:rsidR="00730D86" w:rsidRPr="00B336B2" w:rsidRDefault="000E6552">
            <w:pPr>
              <w:tabs>
                <w:tab w:val="left" w:pos="3900"/>
              </w:tabs>
              <w:spacing w:line="276" w:lineRule="auto"/>
              <w:jc w:val="both"/>
              <w:rPr>
                <w:i/>
                <w:sz w:val="22"/>
                <w:szCs w:val="22"/>
                <w:lang w:eastAsia="en-US"/>
              </w:rPr>
            </w:pPr>
            <w:r w:rsidRPr="00B336B2">
              <w:rPr>
                <w:sz w:val="22"/>
                <w:szCs w:val="22"/>
                <w:u w:val="single"/>
                <w:lang w:eastAsia="en-US"/>
              </w:rPr>
              <w:t>Définition des travaux</w:t>
            </w:r>
            <w:r w:rsidRPr="00B336B2">
              <w:rPr>
                <w:i/>
                <w:sz w:val="22"/>
                <w:szCs w:val="22"/>
                <w:lang w:eastAsia="en-US"/>
              </w:rPr>
              <w:t xml:space="preserve"> : </w:t>
            </w:r>
          </w:p>
          <w:p w14:paraId="4C3052F8" w14:textId="14E9240B" w:rsidR="00730D86" w:rsidRPr="00B336B2" w:rsidRDefault="000E6552">
            <w:pPr>
              <w:jc w:val="both"/>
              <w:rPr>
                <w:sz w:val="22"/>
                <w:szCs w:val="22"/>
                <w:lang w:eastAsia="en-US"/>
              </w:rPr>
            </w:pPr>
            <w:r w:rsidRPr="00B336B2">
              <w:rPr>
                <w:sz w:val="22"/>
                <w:szCs w:val="22"/>
                <w:lang w:eastAsia="en-US"/>
              </w:rPr>
              <w:t>Le présent Appel d’Offres a pour objet l’exécution des travaux d</w:t>
            </w:r>
            <w:r w:rsidR="00D50E7D" w:rsidRPr="00B336B2">
              <w:rPr>
                <w:sz w:val="22"/>
                <w:szCs w:val="22"/>
                <w:lang w:eastAsia="en-US"/>
              </w:rPr>
              <w:t>e réhabilitation</w:t>
            </w:r>
            <w:r w:rsidR="00860A41">
              <w:rPr>
                <w:sz w:val="22"/>
                <w:szCs w:val="22"/>
                <w:lang w:eastAsia="en-US"/>
              </w:rPr>
              <w:t xml:space="preserve"> du tronçon KOUNDENG</w:t>
            </w:r>
            <w:r w:rsidR="00226607" w:rsidRPr="00B336B2">
              <w:rPr>
                <w:sz w:val="22"/>
                <w:szCs w:val="22"/>
                <w:lang w:eastAsia="en-US"/>
              </w:rPr>
              <w:t xml:space="preserve"> – GARI-GOMBO</w:t>
            </w:r>
            <w:r w:rsidR="00506345">
              <w:rPr>
                <w:sz w:val="22"/>
                <w:szCs w:val="22"/>
                <w:lang w:eastAsia="en-US"/>
              </w:rPr>
              <w:t xml:space="preserve"> (6 km)</w:t>
            </w:r>
            <w:r w:rsidR="00226607" w:rsidRPr="00B336B2">
              <w:rPr>
                <w:sz w:val="22"/>
                <w:szCs w:val="22"/>
                <w:lang w:eastAsia="en-US"/>
              </w:rPr>
              <w:t xml:space="preserve"> et ses ruelles</w:t>
            </w:r>
            <w:r w:rsidRPr="00B336B2">
              <w:rPr>
                <w:sz w:val="22"/>
                <w:szCs w:val="22"/>
                <w:lang w:eastAsia="en-US"/>
              </w:rPr>
              <w:t>, dans la commune de Gari-Gombo, Département de la Boumba et Ngoko, Région de l’Est.</w:t>
            </w:r>
            <w:r w:rsidR="003B712D" w:rsidRPr="00B336B2">
              <w:rPr>
                <w:sz w:val="22"/>
                <w:szCs w:val="22"/>
                <w:lang w:eastAsia="en-US"/>
              </w:rPr>
              <w:t xml:space="preserve"> Notamment </w:t>
            </w:r>
            <w:r w:rsidR="00D52662" w:rsidRPr="00B336B2">
              <w:rPr>
                <w:sz w:val="22"/>
                <w:szCs w:val="22"/>
                <w:lang w:eastAsia="en-US"/>
              </w:rPr>
              <w:t>Itinéraires</w:t>
            </w:r>
            <w:r w:rsidR="003B712D" w:rsidRPr="00B336B2">
              <w:rPr>
                <w:sz w:val="22"/>
                <w:szCs w:val="22"/>
              </w:rPr>
              <w:t> ; ceintures (</w:t>
            </w:r>
            <w:r w:rsidR="00226607" w:rsidRPr="00B336B2">
              <w:rPr>
                <w:sz w:val="22"/>
                <w:szCs w:val="22"/>
              </w:rPr>
              <w:t>Ouverture ruelle</w:t>
            </w:r>
            <w:r w:rsidR="00506345">
              <w:rPr>
                <w:sz w:val="22"/>
                <w:szCs w:val="22"/>
              </w:rPr>
              <w:t xml:space="preserve"> Centre d’alevinage – Ngoundi 1 (2km)</w:t>
            </w:r>
            <w:r w:rsidR="00226607" w:rsidRPr="00B336B2">
              <w:rPr>
                <w:sz w:val="22"/>
                <w:szCs w:val="22"/>
              </w:rPr>
              <w:t xml:space="preserve"> Sous-Préfecture-Tigaza</w:t>
            </w:r>
            <w:r w:rsidR="00506345">
              <w:rPr>
                <w:sz w:val="22"/>
                <w:szCs w:val="22"/>
              </w:rPr>
              <w:t xml:space="preserve"> (1km)</w:t>
            </w:r>
            <w:r w:rsidR="00226607" w:rsidRPr="00B336B2">
              <w:rPr>
                <w:sz w:val="22"/>
                <w:szCs w:val="22"/>
              </w:rPr>
              <w:t xml:space="preserve"> et  reprofilage de toutes les ruelles de la ville) </w:t>
            </w:r>
            <w:r w:rsidRPr="00B336B2">
              <w:rPr>
                <w:rFonts w:eastAsia="BatangChe"/>
                <w:b/>
                <w:i/>
                <w:sz w:val="22"/>
                <w:szCs w:val="22"/>
              </w:rPr>
              <w:t xml:space="preserve">    </w:t>
            </w:r>
          </w:p>
          <w:p w14:paraId="74EBC1CB" w14:textId="77777777" w:rsidR="00730D86" w:rsidRPr="00B336B2" w:rsidRDefault="000E6552">
            <w:pPr>
              <w:jc w:val="both"/>
              <w:rPr>
                <w:sz w:val="22"/>
                <w:szCs w:val="22"/>
              </w:rPr>
            </w:pPr>
            <w:r w:rsidRPr="00B336B2">
              <w:rPr>
                <w:sz w:val="22"/>
                <w:szCs w:val="22"/>
              </w:rPr>
              <w:t xml:space="preserve">Ces travaux, conformément aux </w:t>
            </w:r>
            <w:r w:rsidRPr="00B336B2">
              <w:rPr>
                <w:sz w:val="22"/>
                <w:szCs w:val="22"/>
                <w:lang w:eastAsia="ar-SA"/>
              </w:rPr>
              <w:t>spécifications techniques essentielles contenues dans le CCTP</w:t>
            </w:r>
            <w:r w:rsidRPr="00B336B2">
              <w:rPr>
                <w:sz w:val="22"/>
                <w:szCs w:val="22"/>
              </w:rPr>
              <w:t>, comprennent notamment :</w:t>
            </w:r>
          </w:p>
          <w:p w14:paraId="13767073" w14:textId="77777777" w:rsidR="00730D86" w:rsidRPr="00B336B2" w:rsidRDefault="000E6552" w:rsidP="000E6552">
            <w:pPr>
              <w:pStyle w:val="CORPSAAO"/>
              <w:numPr>
                <w:ilvl w:val="0"/>
                <w:numId w:val="54"/>
              </w:numPr>
              <w:spacing w:after="0"/>
              <w:ind w:left="714" w:hanging="357"/>
              <w:rPr>
                <w:rFonts w:ascii="Times New Roman" w:hAnsi="Times New Roman"/>
                <w:sz w:val="22"/>
                <w:szCs w:val="22"/>
                <w:lang w:eastAsia="ar-SA"/>
              </w:rPr>
            </w:pPr>
            <w:r w:rsidRPr="00B336B2">
              <w:rPr>
                <w:rFonts w:ascii="Times New Roman" w:hAnsi="Times New Roman"/>
                <w:sz w:val="22"/>
                <w:szCs w:val="22"/>
                <w:lang w:eastAsia="ar-SA"/>
              </w:rPr>
              <w:t>L’Installation,</w:t>
            </w:r>
          </w:p>
          <w:p w14:paraId="41C4AE3D" w14:textId="77777777" w:rsidR="00730D86" w:rsidRPr="00B336B2" w:rsidRDefault="000E6552" w:rsidP="000E6552">
            <w:pPr>
              <w:pStyle w:val="CORPSAAO"/>
              <w:numPr>
                <w:ilvl w:val="0"/>
                <w:numId w:val="54"/>
              </w:numPr>
              <w:spacing w:after="0"/>
              <w:ind w:left="714" w:hanging="357"/>
              <w:rPr>
                <w:rFonts w:ascii="Times New Roman" w:hAnsi="Times New Roman"/>
                <w:sz w:val="22"/>
                <w:szCs w:val="22"/>
                <w:lang w:eastAsia="ar-SA"/>
              </w:rPr>
            </w:pPr>
            <w:r w:rsidRPr="00B336B2">
              <w:rPr>
                <w:rFonts w:ascii="Times New Roman" w:hAnsi="Times New Roman"/>
                <w:sz w:val="22"/>
                <w:szCs w:val="22"/>
                <w:lang w:eastAsia="ar-SA"/>
              </w:rPr>
              <w:t>Le nettoyage et terrassement,</w:t>
            </w:r>
          </w:p>
          <w:p w14:paraId="315D386C" w14:textId="77777777" w:rsidR="00730D86" w:rsidRPr="00B336B2" w:rsidRDefault="00730D86">
            <w:pPr>
              <w:pStyle w:val="CORPSAAO"/>
              <w:spacing w:after="0"/>
              <w:ind w:left="1256" w:firstLine="0"/>
              <w:rPr>
                <w:rFonts w:ascii="Times New Roman" w:hAnsi="Times New Roman"/>
                <w:sz w:val="22"/>
                <w:szCs w:val="22"/>
              </w:rPr>
            </w:pPr>
          </w:p>
          <w:p w14:paraId="604A4E0A" w14:textId="77777777" w:rsidR="00730D86" w:rsidRPr="00B336B2" w:rsidRDefault="000E6552">
            <w:pPr>
              <w:tabs>
                <w:tab w:val="left" w:pos="3900"/>
              </w:tabs>
              <w:spacing w:line="276" w:lineRule="auto"/>
              <w:jc w:val="both"/>
              <w:rPr>
                <w:i/>
                <w:sz w:val="22"/>
                <w:szCs w:val="22"/>
                <w:lang w:eastAsia="en-US"/>
              </w:rPr>
            </w:pPr>
            <w:r w:rsidRPr="00B336B2">
              <w:rPr>
                <w:sz w:val="22"/>
                <w:szCs w:val="22"/>
                <w:u w:val="single"/>
                <w:lang w:eastAsia="en-US"/>
              </w:rPr>
              <w:t>Noms et adresse du Maître d’Ouvrage</w:t>
            </w:r>
            <w:r w:rsidRPr="00B336B2">
              <w:rPr>
                <w:i/>
                <w:sz w:val="22"/>
                <w:szCs w:val="22"/>
                <w:lang w:eastAsia="en-US"/>
              </w:rPr>
              <w:t xml:space="preserve"> : Maire de la Commune de Gari-Gombo </w:t>
            </w:r>
          </w:p>
          <w:p w14:paraId="1DA0C86D" w14:textId="77777777" w:rsidR="00730D86" w:rsidRPr="00B336B2" w:rsidRDefault="00730D86">
            <w:pPr>
              <w:tabs>
                <w:tab w:val="left" w:pos="3900"/>
              </w:tabs>
              <w:spacing w:line="276" w:lineRule="auto"/>
              <w:jc w:val="both"/>
              <w:rPr>
                <w:sz w:val="22"/>
                <w:szCs w:val="22"/>
                <w:u w:val="single"/>
                <w:lang w:eastAsia="en-US"/>
              </w:rPr>
            </w:pPr>
          </w:p>
          <w:p w14:paraId="3C35BB90" w14:textId="3EDFCE0B" w:rsidR="00730D86" w:rsidRPr="00B336B2" w:rsidRDefault="000E6552">
            <w:pPr>
              <w:jc w:val="both"/>
              <w:rPr>
                <w:i/>
                <w:color w:val="FF0000"/>
                <w:sz w:val="22"/>
                <w:szCs w:val="22"/>
                <w:lang w:eastAsia="en-US"/>
              </w:rPr>
            </w:pPr>
            <w:r w:rsidRPr="00B336B2">
              <w:rPr>
                <w:sz w:val="22"/>
                <w:szCs w:val="22"/>
                <w:u w:val="single"/>
                <w:lang w:eastAsia="en-US"/>
              </w:rPr>
              <w:t>Référence de l’appel d’offres</w:t>
            </w:r>
            <w:r w:rsidRPr="00B336B2">
              <w:rPr>
                <w:sz w:val="22"/>
                <w:szCs w:val="22"/>
                <w:lang w:eastAsia="en-US"/>
              </w:rPr>
              <w:t> :</w:t>
            </w:r>
            <w:r w:rsidRPr="00B336B2">
              <w:rPr>
                <w:i/>
                <w:sz w:val="22"/>
                <w:szCs w:val="22"/>
                <w:lang w:eastAsia="en-US"/>
              </w:rPr>
              <w:t xml:space="preserve"> Appel d’Offres National Ouvert N°</w:t>
            </w:r>
            <w:r w:rsidR="00506345">
              <w:rPr>
                <w:b/>
                <w:sz w:val="22"/>
                <w:szCs w:val="22"/>
                <w:lang w:eastAsia="en-US"/>
              </w:rPr>
              <w:t>006</w:t>
            </w:r>
            <w:r w:rsidR="00226607" w:rsidRPr="00B336B2">
              <w:rPr>
                <w:i/>
                <w:sz w:val="22"/>
                <w:szCs w:val="22"/>
                <w:lang w:eastAsia="en-US"/>
              </w:rPr>
              <w:t>/AONO/C.GGBO/SG/ CIPM /2026</w:t>
            </w:r>
            <w:r w:rsidRPr="00B336B2">
              <w:rPr>
                <w:i/>
                <w:sz w:val="22"/>
                <w:szCs w:val="22"/>
                <w:lang w:eastAsia="en-US"/>
              </w:rPr>
              <w:t xml:space="preserve">  du </w:t>
            </w:r>
            <w:r w:rsidR="00506345">
              <w:rPr>
                <w:b/>
                <w:sz w:val="22"/>
                <w:szCs w:val="22"/>
                <w:lang w:eastAsia="en-US"/>
              </w:rPr>
              <w:t>30 Mars 2026</w:t>
            </w:r>
          </w:p>
        </w:tc>
      </w:tr>
      <w:tr w:rsidR="00730D86" w:rsidRPr="00B336B2" w14:paraId="76412BBD" w14:textId="77777777">
        <w:trPr>
          <w:trHeight w:val="291"/>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0A66847D" w14:textId="77777777" w:rsidR="00730D86" w:rsidRPr="00B336B2" w:rsidRDefault="000E6552">
            <w:pPr>
              <w:tabs>
                <w:tab w:val="left" w:pos="3900"/>
              </w:tabs>
              <w:spacing w:line="276" w:lineRule="auto"/>
              <w:jc w:val="center"/>
              <w:rPr>
                <w:i/>
                <w:sz w:val="22"/>
                <w:szCs w:val="22"/>
                <w:lang w:eastAsia="en-US"/>
              </w:rPr>
            </w:pPr>
            <w:r w:rsidRPr="00B336B2">
              <w:rPr>
                <w:i/>
                <w:sz w:val="22"/>
                <w:szCs w:val="22"/>
                <w:lang w:eastAsia="en-US"/>
              </w:rPr>
              <w:t>1.2</w:t>
            </w:r>
          </w:p>
        </w:tc>
        <w:tc>
          <w:tcPr>
            <w:tcW w:w="9040" w:type="dxa"/>
            <w:tcBorders>
              <w:top w:val="single" w:sz="4" w:space="0" w:color="auto"/>
              <w:left w:val="single" w:sz="4" w:space="0" w:color="auto"/>
              <w:bottom w:val="single" w:sz="4" w:space="0" w:color="auto"/>
              <w:right w:val="single" w:sz="4" w:space="0" w:color="auto"/>
            </w:tcBorders>
            <w:vAlign w:val="center"/>
            <w:hideMark/>
          </w:tcPr>
          <w:p w14:paraId="19F56570" w14:textId="651950FB" w:rsidR="00730D86" w:rsidRPr="00B336B2" w:rsidRDefault="000E6552">
            <w:pPr>
              <w:tabs>
                <w:tab w:val="left" w:pos="3900"/>
              </w:tabs>
              <w:spacing w:line="276" w:lineRule="auto"/>
              <w:jc w:val="both"/>
              <w:rPr>
                <w:i/>
                <w:sz w:val="22"/>
                <w:szCs w:val="22"/>
                <w:lang w:eastAsia="en-US"/>
              </w:rPr>
            </w:pPr>
            <w:r w:rsidRPr="00B336B2">
              <w:rPr>
                <w:sz w:val="22"/>
                <w:szCs w:val="22"/>
                <w:u w:val="single"/>
                <w:lang w:eastAsia="en-US"/>
              </w:rPr>
              <w:t>Délai prévisionnel d’exécution</w:t>
            </w:r>
            <w:r w:rsidRPr="00B336B2">
              <w:rPr>
                <w:i/>
                <w:sz w:val="22"/>
                <w:szCs w:val="22"/>
                <w:lang w:eastAsia="en-US"/>
              </w:rPr>
              <w:t xml:space="preserve"> : </w:t>
            </w:r>
            <w:r w:rsidR="00506345">
              <w:rPr>
                <w:b/>
                <w:i/>
                <w:sz w:val="22"/>
                <w:szCs w:val="22"/>
                <w:lang w:eastAsia="en-US"/>
              </w:rPr>
              <w:t>Cinq (05</w:t>
            </w:r>
            <w:r w:rsidRPr="00B336B2">
              <w:rPr>
                <w:b/>
                <w:i/>
                <w:sz w:val="22"/>
                <w:szCs w:val="22"/>
                <w:lang w:eastAsia="en-US"/>
              </w:rPr>
              <w:t>)</w:t>
            </w:r>
            <w:r w:rsidRPr="00B336B2">
              <w:rPr>
                <w:i/>
                <w:sz w:val="22"/>
                <w:szCs w:val="22"/>
                <w:lang w:eastAsia="en-US"/>
              </w:rPr>
              <w:t xml:space="preserve"> </w:t>
            </w:r>
            <w:r w:rsidRPr="00B336B2">
              <w:rPr>
                <w:b/>
                <w:i/>
                <w:sz w:val="22"/>
                <w:szCs w:val="22"/>
                <w:lang w:eastAsia="en-US"/>
              </w:rPr>
              <w:t>mois</w:t>
            </w:r>
            <w:r w:rsidRPr="00B336B2">
              <w:rPr>
                <w:i/>
                <w:sz w:val="22"/>
                <w:szCs w:val="22"/>
                <w:lang w:eastAsia="en-US"/>
              </w:rPr>
              <w:t xml:space="preserve"> </w:t>
            </w:r>
          </w:p>
        </w:tc>
      </w:tr>
      <w:tr w:rsidR="00730D86" w:rsidRPr="00B336B2" w14:paraId="7F4C81DD" w14:textId="77777777" w:rsidTr="00506345">
        <w:trPr>
          <w:trHeight w:hRule="exact" w:val="1657"/>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3D37D863" w14:textId="77777777" w:rsidR="00730D86" w:rsidRPr="00B336B2" w:rsidRDefault="000E6552">
            <w:pPr>
              <w:tabs>
                <w:tab w:val="left" w:pos="3900"/>
              </w:tabs>
              <w:spacing w:line="276" w:lineRule="auto"/>
              <w:jc w:val="center"/>
              <w:rPr>
                <w:i/>
                <w:sz w:val="22"/>
                <w:szCs w:val="22"/>
                <w:lang w:eastAsia="en-US"/>
              </w:rPr>
            </w:pPr>
            <w:r w:rsidRPr="00B336B2">
              <w:rPr>
                <w:i/>
                <w:sz w:val="22"/>
                <w:szCs w:val="22"/>
                <w:lang w:eastAsia="en-US"/>
              </w:rPr>
              <w:t>2.1</w:t>
            </w:r>
          </w:p>
        </w:tc>
        <w:tc>
          <w:tcPr>
            <w:tcW w:w="9040" w:type="dxa"/>
            <w:tcBorders>
              <w:top w:val="single" w:sz="4" w:space="0" w:color="auto"/>
              <w:left w:val="single" w:sz="4" w:space="0" w:color="auto"/>
              <w:bottom w:val="single" w:sz="4" w:space="0" w:color="auto"/>
              <w:right w:val="single" w:sz="4" w:space="0" w:color="auto"/>
            </w:tcBorders>
            <w:vAlign w:val="center"/>
            <w:hideMark/>
          </w:tcPr>
          <w:p w14:paraId="22752901" w14:textId="79205824" w:rsidR="00730D86" w:rsidRPr="00B336B2" w:rsidRDefault="000E6552">
            <w:pPr>
              <w:tabs>
                <w:tab w:val="left" w:pos="3900"/>
              </w:tabs>
              <w:jc w:val="both"/>
              <w:rPr>
                <w:sz w:val="22"/>
                <w:szCs w:val="22"/>
                <w:lang w:eastAsia="en-US"/>
              </w:rPr>
            </w:pPr>
            <w:r w:rsidRPr="00B336B2">
              <w:rPr>
                <w:sz w:val="22"/>
                <w:szCs w:val="22"/>
                <w:u w:val="single"/>
                <w:lang w:eastAsia="en-US"/>
              </w:rPr>
              <w:t>Source de financement</w:t>
            </w:r>
            <w:r w:rsidRPr="00B336B2">
              <w:rPr>
                <w:sz w:val="22"/>
                <w:szCs w:val="22"/>
                <w:lang w:eastAsia="en-US"/>
              </w:rPr>
              <w:t> : Bud</w:t>
            </w:r>
            <w:r w:rsidR="00226607" w:rsidRPr="00B336B2">
              <w:rPr>
                <w:sz w:val="22"/>
                <w:szCs w:val="22"/>
                <w:lang w:eastAsia="en-US"/>
              </w:rPr>
              <w:t>get d’Investissement Public</w:t>
            </w:r>
            <w:r w:rsidR="00506345">
              <w:rPr>
                <w:sz w:val="22"/>
                <w:szCs w:val="22"/>
                <w:lang w:eastAsia="en-US"/>
              </w:rPr>
              <w:t xml:space="preserve"> – MINTP </w:t>
            </w:r>
            <w:r w:rsidR="00226607" w:rsidRPr="00B336B2">
              <w:rPr>
                <w:sz w:val="22"/>
                <w:szCs w:val="22"/>
                <w:lang w:eastAsia="en-US"/>
              </w:rPr>
              <w:t xml:space="preserve"> 2026</w:t>
            </w:r>
          </w:p>
          <w:p w14:paraId="03B2D971" w14:textId="3BF75DC3" w:rsidR="00730D86" w:rsidRPr="00B336B2" w:rsidRDefault="000E6552" w:rsidP="00506345">
            <w:pPr>
              <w:tabs>
                <w:tab w:val="left" w:pos="3900"/>
              </w:tabs>
              <w:jc w:val="both"/>
              <w:rPr>
                <w:i/>
                <w:sz w:val="22"/>
                <w:szCs w:val="22"/>
                <w:lang w:eastAsia="en-US"/>
              </w:rPr>
            </w:pPr>
            <w:r w:rsidRPr="00B336B2">
              <w:rPr>
                <w:sz w:val="22"/>
                <w:szCs w:val="22"/>
                <w:u w:val="single"/>
                <w:lang w:eastAsia="en-US"/>
              </w:rPr>
              <w:t>Nom du projet</w:t>
            </w:r>
            <w:r w:rsidRPr="00B336B2">
              <w:rPr>
                <w:i/>
                <w:sz w:val="22"/>
                <w:szCs w:val="22"/>
                <w:lang w:eastAsia="en-US"/>
              </w:rPr>
              <w:t xml:space="preserve"> : </w:t>
            </w:r>
            <w:r w:rsidRPr="00B336B2">
              <w:rPr>
                <w:sz w:val="22"/>
                <w:szCs w:val="22"/>
                <w:lang w:eastAsia="en-US"/>
              </w:rPr>
              <w:t>Exécution des travaux d</w:t>
            </w:r>
            <w:r w:rsidR="00D50E7D" w:rsidRPr="00B336B2">
              <w:rPr>
                <w:sz w:val="22"/>
                <w:szCs w:val="22"/>
                <w:lang w:eastAsia="en-US"/>
              </w:rPr>
              <w:t xml:space="preserve">e réhabilitation </w:t>
            </w:r>
            <w:r w:rsidRPr="00B336B2">
              <w:rPr>
                <w:sz w:val="22"/>
                <w:szCs w:val="22"/>
                <w:lang w:eastAsia="en-US"/>
              </w:rPr>
              <w:t xml:space="preserve"> </w:t>
            </w:r>
            <w:r w:rsidR="00506345">
              <w:rPr>
                <w:sz w:val="22"/>
                <w:szCs w:val="22"/>
                <w:lang w:eastAsia="en-US"/>
              </w:rPr>
              <w:t>du tronçon KOUNDENG</w:t>
            </w:r>
            <w:r w:rsidR="00506345" w:rsidRPr="00B336B2">
              <w:rPr>
                <w:sz w:val="22"/>
                <w:szCs w:val="22"/>
                <w:lang w:eastAsia="en-US"/>
              </w:rPr>
              <w:t xml:space="preserve"> – GARI-GOMBO</w:t>
            </w:r>
            <w:r w:rsidR="00506345">
              <w:rPr>
                <w:sz w:val="22"/>
                <w:szCs w:val="22"/>
                <w:lang w:eastAsia="en-US"/>
              </w:rPr>
              <w:t xml:space="preserve"> (6 km)</w:t>
            </w:r>
            <w:r w:rsidR="00506345" w:rsidRPr="00B336B2">
              <w:rPr>
                <w:sz w:val="22"/>
                <w:szCs w:val="22"/>
                <w:lang w:eastAsia="en-US"/>
              </w:rPr>
              <w:t xml:space="preserve"> et ses ruelles, dans la commune de Gari-Gombo, Département de la Boumba et Ngoko, Région de l’Est. Notamment Itinéraires</w:t>
            </w:r>
            <w:r w:rsidR="00506345" w:rsidRPr="00B336B2">
              <w:rPr>
                <w:sz w:val="22"/>
                <w:szCs w:val="22"/>
              </w:rPr>
              <w:t> ; ceintures (Ouverture ruelle</w:t>
            </w:r>
            <w:r w:rsidR="00506345">
              <w:rPr>
                <w:sz w:val="22"/>
                <w:szCs w:val="22"/>
              </w:rPr>
              <w:t xml:space="preserve"> Centre d’alevinage – Ngoundi 1 (2km)</w:t>
            </w:r>
            <w:r w:rsidR="00506345" w:rsidRPr="00B336B2">
              <w:rPr>
                <w:sz w:val="22"/>
                <w:szCs w:val="22"/>
              </w:rPr>
              <w:t xml:space="preserve"> Sous-Préfecture-Tigaza</w:t>
            </w:r>
            <w:r w:rsidR="00506345">
              <w:rPr>
                <w:sz w:val="22"/>
                <w:szCs w:val="22"/>
              </w:rPr>
              <w:t xml:space="preserve"> (1km)</w:t>
            </w:r>
            <w:r w:rsidR="00506345" w:rsidRPr="00B336B2">
              <w:rPr>
                <w:sz w:val="22"/>
                <w:szCs w:val="22"/>
              </w:rPr>
              <w:t xml:space="preserve"> et  reprofilage de toutes les ruelles de la ville) </w:t>
            </w:r>
            <w:r w:rsidR="00506345" w:rsidRPr="00B336B2">
              <w:rPr>
                <w:rFonts w:eastAsia="BatangChe"/>
                <w:b/>
                <w:i/>
                <w:sz w:val="22"/>
                <w:szCs w:val="22"/>
              </w:rPr>
              <w:t xml:space="preserve">   </w:t>
            </w:r>
            <w:r w:rsidRPr="00B336B2">
              <w:rPr>
                <w:sz w:val="22"/>
                <w:szCs w:val="22"/>
                <w:lang w:eastAsia="en-US"/>
              </w:rPr>
              <w:t>dans la commune de Gari-Gombo , Département de la Boumba et Ngoko, Région de l’Est</w:t>
            </w:r>
            <w:r w:rsidRPr="00B336B2">
              <w:rPr>
                <w:rFonts w:eastAsia="BatangChe"/>
                <w:b/>
                <w:i/>
                <w:sz w:val="22"/>
                <w:szCs w:val="22"/>
              </w:rPr>
              <w:t xml:space="preserve">    </w:t>
            </w:r>
          </w:p>
        </w:tc>
      </w:tr>
      <w:tr w:rsidR="00730D86" w:rsidRPr="00B336B2" w14:paraId="6AD591D0" w14:textId="77777777">
        <w:trPr>
          <w:trHeight w:val="1590"/>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351EF5DE" w14:textId="77777777" w:rsidR="00730D86" w:rsidRPr="00B336B2" w:rsidRDefault="000E6552">
            <w:pPr>
              <w:tabs>
                <w:tab w:val="left" w:pos="3900"/>
              </w:tabs>
              <w:spacing w:line="276" w:lineRule="auto"/>
              <w:jc w:val="center"/>
              <w:rPr>
                <w:i/>
                <w:sz w:val="22"/>
                <w:szCs w:val="22"/>
                <w:lang w:eastAsia="en-US"/>
              </w:rPr>
            </w:pPr>
            <w:r w:rsidRPr="00B336B2">
              <w:rPr>
                <w:i/>
                <w:sz w:val="22"/>
                <w:szCs w:val="22"/>
                <w:lang w:eastAsia="en-US"/>
              </w:rPr>
              <w:t>5.1</w:t>
            </w:r>
          </w:p>
        </w:tc>
        <w:tc>
          <w:tcPr>
            <w:tcW w:w="9040" w:type="dxa"/>
            <w:tcBorders>
              <w:top w:val="single" w:sz="4" w:space="0" w:color="auto"/>
              <w:left w:val="single" w:sz="4" w:space="0" w:color="auto"/>
              <w:bottom w:val="single" w:sz="4" w:space="0" w:color="auto"/>
              <w:right w:val="single" w:sz="4" w:space="0" w:color="auto"/>
            </w:tcBorders>
            <w:vAlign w:val="center"/>
            <w:hideMark/>
          </w:tcPr>
          <w:p w14:paraId="7FCB25C7" w14:textId="77777777" w:rsidR="00730D86" w:rsidRPr="00B336B2" w:rsidRDefault="000E6552">
            <w:pPr>
              <w:rPr>
                <w:sz w:val="22"/>
                <w:szCs w:val="22"/>
                <w:u w:val="single"/>
                <w:lang w:eastAsia="en-US"/>
              </w:rPr>
            </w:pPr>
            <w:r w:rsidRPr="00B336B2">
              <w:rPr>
                <w:sz w:val="22"/>
                <w:szCs w:val="22"/>
                <w:u w:val="single"/>
                <w:lang w:eastAsia="en-US"/>
              </w:rPr>
              <w:t>Provenance des matériaux, matériels et fournitures d’équipement et services</w:t>
            </w:r>
            <w:r w:rsidRPr="00B336B2">
              <w:rPr>
                <w:i/>
                <w:sz w:val="22"/>
                <w:szCs w:val="22"/>
                <w:lang w:eastAsia="en-US"/>
              </w:rPr>
              <w:t> </w:t>
            </w:r>
            <w:r w:rsidRPr="00B336B2">
              <w:rPr>
                <w:sz w:val="22"/>
                <w:szCs w:val="22"/>
                <w:lang w:eastAsia="en-US"/>
              </w:rPr>
              <w:t>:</w:t>
            </w:r>
            <w:r w:rsidRPr="00B336B2">
              <w:rPr>
                <w:sz w:val="22"/>
                <w:szCs w:val="22"/>
                <w:u w:val="single"/>
                <w:lang w:eastAsia="en-US"/>
              </w:rPr>
              <w:t xml:space="preserve"> </w:t>
            </w:r>
          </w:p>
          <w:p w14:paraId="2F754538" w14:textId="77777777" w:rsidR="00730D86" w:rsidRPr="00B336B2" w:rsidRDefault="000E6552">
            <w:pPr>
              <w:jc w:val="both"/>
              <w:rPr>
                <w:i/>
                <w:sz w:val="22"/>
                <w:szCs w:val="22"/>
                <w:lang w:eastAsia="en-US"/>
              </w:rPr>
            </w:pPr>
            <w:r w:rsidRPr="00B336B2">
              <w:rPr>
                <w:i/>
                <w:sz w:val="22"/>
                <w:szCs w:val="22"/>
                <w:lang w:eastAsia="en-US"/>
              </w:rPr>
              <w:t>L’exécution du présent Marché nécessitant l’acquisition des matériels et matériaux, préférence est donnée aux produits fabriqués au Cameroun sous réserve de leur conformité aux normes techniques et à la condition que leurs prix soient homologués.</w:t>
            </w:r>
          </w:p>
          <w:p w14:paraId="40ED4DFC" w14:textId="77777777" w:rsidR="00730D86" w:rsidRPr="00B336B2" w:rsidRDefault="000E6552">
            <w:pPr>
              <w:jc w:val="both"/>
              <w:rPr>
                <w:sz w:val="22"/>
                <w:szCs w:val="22"/>
                <w:lang w:eastAsia="en-US"/>
              </w:rPr>
            </w:pPr>
            <w:r w:rsidRPr="00B336B2">
              <w:rPr>
                <w:i/>
                <w:sz w:val="22"/>
                <w:szCs w:val="22"/>
                <w:lang w:eastAsia="en-US"/>
              </w:rPr>
              <w:t>Toutefois, en cas de dérogations législatives ou réglementaires, ou résultant des conventions ou accords internationaux, le Ministre du Commerce autorise l’importation desdits produits.</w:t>
            </w:r>
          </w:p>
        </w:tc>
      </w:tr>
      <w:tr w:rsidR="00730D86" w:rsidRPr="00B336B2" w14:paraId="1843470A" w14:textId="77777777">
        <w:trPr>
          <w:trHeight w:val="281"/>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1E47CD87" w14:textId="77777777" w:rsidR="00730D86" w:rsidRPr="00B336B2" w:rsidRDefault="000E6552">
            <w:pPr>
              <w:tabs>
                <w:tab w:val="left" w:pos="3900"/>
              </w:tabs>
              <w:spacing w:line="276" w:lineRule="auto"/>
              <w:jc w:val="center"/>
              <w:rPr>
                <w:i/>
                <w:sz w:val="22"/>
                <w:szCs w:val="22"/>
                <w:lang w:eastAsia="en-US"/>
              </w:rPr>
            </w:pPr>
            <w:r w:rsidRPr="00B336B2">
              <w:rPr>
                <w:i/>
                <w:sz w:val="22"/>
                <w:szCs w:val="22"/>
                <w:lang w:eastAsia="en-US"/>
              </w:rPr>
              <w:t>6</w:t>
            </w:r>
          </w:p>
        </w:tc>
        <w:tc>
          <w:tcPr>
            <w:tcW w:w="9040" w:type="dxa"/>
            <w:tcBorders>
              <w:top w:val="single" w:sz="4" w:space="0" w:color="auto"/>
              <w:left w:val="single" w:sz="4" w:space="0" w:color="auto"/>
              <w:bottom w:val="single" w:sz="4" w:space="0" w:color="auto"/>
              <w:right w:val="single" w:sz="4" w:space="0" w:color="auto"/>
            </w:tcBorders>
            <w:vAlign w:val="center"/>
            <w:hideMark/>
          </w:tcPr>
          <w:p w14:paraId="43A47C59" w14:textId="77777777" w:rsidR="00730D86" w:rsidRPr="00B336B2" w:rsidRDefault="000E6552">
            <w:pPr>
              <w:tabs>
                <w:tab w:val="left" w:pos="3900"/>
              </w:tabs>
              <w:spacing w:line="276" w:lineRule="auto"/>
              <w:jc w:val="both"/>
              <w:rPr>
                <w:b/>
                <w:i/>
                <w:sz w:val="22"/>
                <w:szCs w:val="22"/>
                <w:lang w:eastAsia="en-US"/>
              </w:rPr>
            </w:pPr>
            <w:r w:rsidRPr="00B336B2">
              <w:rPr>
                <w:b/>
                <w:i/>
                <w:sz w:val="22"/>
                <w:szCs w:val="22"/>
                <w:lang w:eastAsia="en-US"/>
              </w:rPr>
              <w:t>Principaux critères de qualification des soumissionnaires</w:t>
            </w:r>
          </w:p>
        </w:tc>
      </w:tr>
      <w:tr w:rsidR="00730D86" w:rsidRPr="00B336B2" w14:paraId="2DB2F5DC" w14:textId="77777777">
        <w:trPr>
          <w:trHeight w:val="281"/>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680902E7" w14:textId="77777777" w:rsidR="00730D86" w:rsidRPr="00B336B2" w:rsidRDefault="00730D86">
            <w:pPr>
              <w:tabs>
                <w:tab w:val="left" w:pos="3900"/>
              </w:tabs>
              <w:spacing w:line="276" w:lineRule="auto"/>
              <w:jc w:val="center"/>
              <w:rPr>
                <w:i/>
                <w:sz w:val="22"/>
                <w:szCs w:val="22"/>
                <w:lang w:eastAsia="en-US"/>
              </w:rPr>
            </w:pPr>
          </w:p>
        </w:tc>
        <w:tc>
          <w:tcPr>
            <w:tcW w:w="9040" w:type="dxa"/>
            <w:tcBorders>
              <w:top w:val="single" w:sz="4" w:space="0" w:color="auto"/>
              <w:left w:val="single" w:sz="4" w:space="0" w:color="auto"/>
              <w:bottom w:val="single" w:sz="4" w:space="0" w:color="auto"/>
              <w:right w:val="single" w:sz="4" w:space="0" w:color="auto"/>
            </w:tcBorders>
            <w:vAlign w:val="center"/>
            <w:hideMark/>
          </w:tcPr>
          <w:p w14:paraId="3CC14191" w14:textId="77777777" w:rsidR="00730D86" w:rsidRPr="00B336B2" w:rsidRDefault="000E6552">
            <w:pPr>
              <w:numPr>
                <w:ilvl w:val="0"/>
                <w:numId w:val="11"/>
              </w:numPr>
              <w:spacing w:line="276" w:lineRule="auto"/>
              <w:jc w:val="both"/>
              <w:rPr>
                <w:b/>
                <w:bCs/>
                <w:i/>
                <w:sz w:val="22"/>
                <w:szCs w:val="22"/>
                <w:lang w:eastAsia="en-US"/>
              </w:rPr>
            </w:pPr>
            <w:r w:rsidRPr="00B336B2">
              <w:rPr>
                <w:b/>
                <w:bCs/>
                <w:i/>
                <w:sz w:val="22"/>
                <w:szCs w:val="22"/>
                <w:lang w:eastAsia="en-US"/>
              </w:rPr>
              <w:t>Examen de la conformité des pièces administratives (Enveloppe A)</w:t>
            </w:r>
          </w:p>
          <w:p w14:paraId="5CFD35DC" w14:textId="77777777" w:rsidR="00730D86" w:rsidRPr="00B336B2" w:rsidRDefault="000E6552">
            <w:pPr>
              <w:spacing w:line="276" w:lineRule="auto"/>
              <w:ind w:left="340"/>
              <w:jc w:val="both"/>
              <w:rPr>
                <w:b/>
                <w:bCs/>
                <w:i/>
                <w:sz w:val="22"/>
                <w:szCs w:val="22"/>
                <w:lang w:eastAsia="en-US"/>
              </w:rPr>
            </w:pPr>
            <w:r w:rsidRPr="00B336B2">
              <w:rPr>
                <w:b/>
                <w:bCs/>
                <w:i/>
                <w:sz w:val="22"/>
                <w:szCs w:val="22"/>
                <w:lang w:eastAsia="en-US"/>
              </w:rPr>
              <w:t>Le dossier administratif comprend :</w:t>
            </w:r>
          </w:p>
          <w:p w14:paraId="79081F1F" w14:textId="77777777" w:rsidR="00730D86" w:rsidRPr="00B336B2" w:rsidRDefault="000E6552">
            <w:pPr>
              <w:pStyle w:val="Corpsdetexte3"/>
              <w:numPr>
                <w:ilvl w:val="1"/>
                <w:numId w:val="11"/>
              </w:numPr>
              <w:tabs>
                <w:tab w:val="clear" w:pos="2149"/>
              </w:tabs>
              <w:ind w:left="820"/>
              <w:jc w:val="both"/>
              <w:rPr>
                <w:b w:val="0"/>
                <w:i w:val="0"/>
                <w:sz w:val="22"/>
                <w:szCs w:val="22"/>
              </w:rPr>
            </w:pPr>
            <w:r w:rsidRPr="00B336B2">
              <w:rPr>
                <w:b w:val="0"/>
                <w:i w:val="0"/>
                <w:sz w:val="22"/>
                <w:szCs w:val="22"/>
              </w:rPr>
              <w:t>Déclaration d’intention de soumissionner timbrée au tarif en vigueur.</w:t>
            </w:r>
          </w:p>
          <w:p w14:paraId="479EDF2C" w14:textId="77777777" w:rsidR="00730D86" w:rsidRPr="00B336B2" w:rsidRDefault="000E6552">
            <w:pPr>
              <w:pStyle w:val="Corpsdetexte3"/>
              <w:numPr>
                <w:ilvl w:val="1"/>
                <w:numId w:val="11"/>
              </w:numPr>
              <w:tabs>
                <w:tab w:val="clear" w:pos="2149"/>
              </w:tabs>
              <w:ind w:left="820"/>
              <w:jc w:val="both"/>
              <w:rPr>
                <w:b w:val="0"/>
                <w:i w:val="0"/>
                <w:sz w:val="22"/>
                <w:szCs w:val="22"/>
              </w:rPr>
            </w:pPr>
            <w:r w:rsidRPr="00B336B2">
              <w:rPr>
                <w:b w:val="0"/>
                <w:i w:val="0"/>
                <w:sz w:val="22"/>
                <w:szCs w:val="22"/>
              </w:rPr>
              <w:t xml:space="preserve">Attestation de </w:t>
            </w:r>
            <w:r w:rsidR="003B712D" w:rsidRPr="00B336B2">
              <w:rPr>
                <w:b w:val="0"/>
                <w:i w:val="0"/>
                <w:sz w:val="22"/>
                <w:szCs w:val="22"/>
              </w:rPr>
              <w:t>Conformité Fiscale</w:t>
            </w:r>
            <w:r w:rsidRPr="00B336B2">
              <w:rPr>
                <w:b w:val="0"/>
                <w:i w:val="0"/>
                <w:sz w:val="22"/>
                <w:szCs w:val="22"/>
              </w:rPr>
              <w:t xml:space="preserve"> en cours de validité, délivrée par un Inspecteur des Impôts du ressort ;</w:t>
            </w:r>
          </w:p>
          <w:p w14:paraId="34E47F04" w14:textId="77777777" w:rsidR="00730D86" w:rsidRPr="00B336B2" w:rsidRDefault="000E6552">
            <w:pPr>
              <w:pStyle w:val="Corpsdetexte3"/>
              <w:numPr>
                <w:ilvl w:val="1"/>
                <w:numId w:val="11"/>
              </w:numPr>
              <w:tabs>
                <w:tab w:val="clear" w:pos="2149"/>
              </w:tabs>
              <w:ind w:left="820"/>
              <w:jc w:val="both"/>
              <w:rPr>
                <w:b w:val="0"/>
                <w:i w:val="0"/>
                <w:sz w:val="22"/>
                <w:szCs w:val="22"/>
              </w:rPr>
            </w:pPr>
            <w:r w:rsidRPr="00B336B2">
              <w:rPr>
                <w:b w:val="0"/>
                <w:i w:val="0"/>
                <w:sz w:val="22"/>
                <w:szCs w:val="22"/>
              </w:rPr>
              <w:t xml:space="preserve">Attestation de domiciliation bancaire du soumissionnaire, délivrée par une banque de premier ordre agréée par le Ministère des Finances, datant de moins de trois mois. </w:t>
            </w:r>
          </w:p>
          <w:p w14:paraId="3CE982BD" w14:textId="68871DB7" w:rsidR="00730D86" w:rsidRPr="00B336B2" w:rsidRDefault="000E6552">
            <w:pPr>
              <w:pStyle w:val="Corpsdetexte3"/>
              <w:numPr>
                <w:ilvl w:val="1"/>
                <w:numId w:val="11"/>
              </w:numPr>
              <w:tabs>
                <w:tab w:val="clear" w:pos="2149"/>
              </w:tabs>
              <w:ind w:left="820"/>
              <w:jc w:val="both"/>
              <w:rPr>
                <w:b w:val="0"/>
                <w:i w:val="0"/>
                <w:sz w:val="22"/>
                <w:szCs w:val="22"/>
              </w:rPr>
            </w:pPr>
            <w:r w:rsidRPr="00B336B2">
              <w:rPr>
                <w:b w:val="0"/>
                <w:i w:val="0"/>
                <w:sz w:val="22"/>
                <w:szCs w:val="22"/>
              </w:rPr>
              <w:t>Quittance d’achat du Dossier d</w:t>
            </w:r>
            <w:r w:rsidR="00D52662" w:rsidRPr="00B336B2">
              <w:rPr>
                <w:b w:val="0"/>
                <w:i w:val="0"/>
                <w:sz w:val="22"/>
                <w:szCs w:val="22"/>
              </w:rPr>
              <w:t>’Appel d’Offres (DAO)</w:t>
            </w:r>
            <w:r w:rsidRPr="00B336B2">
              <w:rPr>
                <w:b w:val="0"/>
                <w:i w:val="0"/>
                <w:sz w:val="22"/>
                <w:szCs w:val="22"/>
              </w:rPr>
              <w:t>.</w:t>
            </w:r>
          </w:p>
          <w:p w14:paraId="65494EAC" w14:textId="4C418603" w:rsidR="00730D86" w:rsidRPr="00B336B2" w:rsidRDefault="000E6552">
            <w:pPr>
              <w:pStyle w:val="Corpsdetexte3"/>
              <w:numPr>
                <w:ilvl w:val="1"/>
                <w:numId w:val="11"/>
              </w:numPr>
              <w:tabs>
                <w:tab w:val="clear" w:pos="2149"/>
              </w:tabs>
              <w:ind w:left="820"/>
              <w:jc w:val="both"/>
              <w:rPr>
                <w:b w:val="0"/>
                <w:i w:val="0"/>
                <w:sz w:val="22"/>
                <w:szCs w:val="22"/>
              </w:rPr>
            </w:pPr>
            <w:r w:rsidRPr="00B336B2">
              <w:rPr>
                <w:b w:val="0"/>
                <w:i w:val="0"/>
                <w:sz w:val="22"/>
                <w:szCs w:val="22"/>
              </w:rPr>
              <w:t>Caution de soumission délivrée par une banque de 1</w:t>
            </w:r>
            <w:r w:rsidRPr="00B336B2">
              <w:rPr>
                <w:b w:val="0"/>
                <w:i w:val="0"/>
                <w:sz w:val="22"/>
                <w:szCs w:val="22"/>
                <w:vertAlign w:val="superscript"/>
              </w:rPr>
              <w:t>er</w:t>
            </w:r>
            <w:r w:rsidRPr="00B336B2">
              <w:rPr>
                <w:b w:val="0"/>
                <w:i w:val="0"/>
                <w:sz w:val="22"/>
                <w:szCs w:val="22"/>
              </w:rPr>
              <w:t>ordre agréée par le MINFI suivant les conditions de</w:t>
            </w:r>
            <w:r w:rsidR="00506345">
              <w:rPr>
                <w:b w:val="0"/>
                <w:i w:val="0"/>
                <w:sz w:val="22"/>
                <w:szCs w:val="22"/>
              </w:rPr>
              <w:t xml:space="preserve"> la COBAC, d’un montant égal à 1</w:t>
            </w:r>
            <w:r w:rsidRPr="00B336B2">
              <w:rPr>
                <w:b w:val="0"/>
                <w:i w:val="0"/>
                <w:sz w:val="22"/>
                <w:szCs w:val="22"/>
              </w:rPr>
              <w:t>% du montant prévisionnel du projet ;</w:t>
            </w:r>
          </w:p>
          <w:p w14:paraId="485BF74C" w14:textId="77777777" w:rsidR="00730D86" w:rsidRPr="00B336B2" w:rsidRDefault="000E6552">
            <w:pPr>
              <w:pStyle w:val="Corpsdetexte3"/>
              <w:numPr>
                <w:ilvl w:val="1"/>
                <w:numId w:val="11"/>
              </w:numPr>
              <w:tabs>
                <w:tab w:val="clear" w:pos="2149"/>
              </w:tabs>
              <w:ind w:left="820"/>
              <w:jc w:val="both"/>
              <w:rPr>
                <w:b w:val="0"/>
                <w:i w:val="0"/>
                <w:sz w:val="22"/>
                <w:szCs w:val="22"/>
              </w:rPr>
            </w:pPr>
            <w:r w:rsidRPr="00B336B2">
              <w:rPr>
                <w:b w:val="0"/>
                <w:i w:val="0"/>
                <w:sz w:val="22"/>
                <w:szCs w:val="22"/>
              </w:rPr>
              <w:t xml:space="preserve">Attestation de non exclusion des Marchés Publics délivrée par l’Agence de Régulation des Marchés Publics (ARMP); </w:t>
            </w:r>
          </w:p>
          <w:p w14:paraId="0B2AFE26" w14:textId="4FA6B50F" w:rsidR="00730D86" w:rsidRPr="00B336B2" w:rsidRDefault="000E6552">
            <w:pPr>
              <w:pStyle w:val="Corpsdetexte3"/>
              <w:numPr>
                <w:ilvl w:val="1"/>
                <w:numId w:val="11"/>
              </w:numPr>
              <w:tabs>
                <w:tab w:val="clear" w:pos="2149"/>
              </w:tabs>
              <w:ind w:left="820"/>
              <w:jc w:val="both"/>
              <w:rPr>
                <w:b w:val="0"/>
                <w:i w:val="0"/>
                <w:sz w:val="22"/>
                <w:szCs w:val="22"/>
              </w:rPr>
            </w:pPr>
            <w:r w:rsidRPr="00B336B2">
              <w:rPr>
                <w:b w:val="0"/>
                <w:i w:val="0"/>
                <w:sz w:val="22"/>
                <w:szCs w:val="22"/>
              </w:rPr>
              <w:t>Attestation pour soumission de la Caisse Nationale de Prévoyance Sociale, datant de moins de trois (03) mois</w:t>
            </w:r>
            <w:r w:rsidR="00D52662" w:rsidRPr="00B336B2">
              <w:rPr>
                <w:b w:val="0"/>
                <w:i w:val="0"/>
                <w:sz w:val="22"/>
                <w:szCs w:val="22"/>
              </w:rPr>
              <w:t xml:space="preserve">. </w:t>
            </w:r>
          </w:p>
          <w:p w14:paraId="08BEEE45" w14:textId="77777777" w:rsidR="00730D86" w:rsidRDefault="000E6552">
            <w:pPr>
              <w:pStyle w:val="Corpsdetexte3"/>
              <w:numPr>
                <w:ilvl w:val="1"/>
                <w:numId w:val="11"/>
              </w:numPr>
              <w:tabs>
                <w:tab w:val="clear" w:pos="2149"/>
              </w:tabs>
              <w:ind w:left="820"/>
              <w:jc w:val="both"/>
              <w:rPr>
                <w:b w:val="0"/>
                <w:i w:val="0"/>
                <w:sz w:val="22"/>
                <w:szCs w:val="22"/>
              </w:rPr>
            </w:pPr>
            <w:r w:rsidRPr="00B336B2">
              <w:rPr>
                <w:b w:val="0"/>
                <w:i w:val="0"/>
                <w:sz w:val="22"/>
                <w:szCs w:val="22"/>
              </w:rPr>
              <w:t>Attestation de Non faillite en cours de validité, délivrée par un greffier du tribunal du ressort ;</w:t>
            </w:r>
          </w:p>
          <w:p w14:paraId="0B649BA0" w14:textId="49BAACDB" w:rsidR="00506345" w:rsidRPr="00B336B2" w:rsidRDefault="00506345">
            <w:pPr>
              <w:pStyle w:val="Corpsdetexte3"/>
              <w:numPr>
                <w:ilvl w:val="1"/>
                <w:numId w:val="11"/>
              </w:numPr>
              <w:tabs>
                <w:tab w:val="clear" w:pos="2149"/>
              </w:tabs>
              <w:ind w:left="820"/>
              <w:jc w:val="both"/>
              <w:rPr>
                <w:b w:val="0"/>
                <w:i w:val="0"/>
                <w:sz w:val="22"/>
                <w:szCs w:val="22"/>
              </w:rPr>
            </w:pPr>
            <w:r>
              <w:rPr>
                <w:b w:val="0"/>
                <w:i w:val="0"/>
                <w:sz w:val="22"/>
                <w:szCs w:val="22"/>
              </w:rPr>
              <w:t>Attestation de catégorisation délivrée par l’autorité en charge des marchés publics.</w:t>
            </w:r>
          </w:p>
        </w:tc>
      </w:tr>
      <w:tr w:rsidR="00730D86" w:rsidRPr="00B336B2" w14:paraId="505EF6FA" w14:textId="77777777">
        <w:trPr>
          <w:trHeight w:val="4966"/>
          <w:jc w:val="center"/>
        </w:trPr>
        <w:tc>
          <w:tcPr>
            <w:tcW w:w="740" w:type="dxa"/>
            <w:tcBorders>
              <w:top w:val="single" w:sz="4" w:space="0" w:color="auto"/>
              <w:left w:val="single" w:sz="4" w:space="0" w:color="auto"/>
              <w:bottom w:val="single" w:sz="4" w:space="0" w:color="auto"/>
              <w:right w:val="single" w:sz="4" w:space="0" w:color="auto"/>
            </w:tcBorders>
            <w:vAlign w:val="center"/>
          </w:tcPr>
          <w:p w14:paraId="458EBD42" w14:textId="77777777" w:rsidR="00730D86" w:rsidRPr="00B336B2" w:rsidRDefault="00730D86">
            <w:pPr>
              <w:rPr>
                <w:sz w:val="22"/>
                <w:szCs w:val="22"/>
                <w:lang w:eastAsia="en-US"/>
              </w:rPr>
            </w:pPr>
          </w:p>
        </w:tc>
        <w:tc>
          <w:tcPr>
            <w:tcW w:w="9040" w:type="dxa"/>
            <w:tcBorders>
              <w:top w:val="single" w:sz="4" w:space="0" w:color="auto"/>
              <w:left w:val="single" w:sz="4" w:space="0" w:color="auto"/>
              <w:bottom w:val="single" w:sz="4" w:space="0" w:color="auto"/>
              <w:right w:val="single" w:sz="4" w:space="0" w:color="auto"/>
            </w:tcBorders>
          </w:tcPr>
          <w:p w14:paraId="0FFF59A2" w14:textId="77777777" w:rsidR="00730D86" w:rsidRPr="00B336B2" w:rsidRDefault="000E6552">
            <w:pPr>
              <w:pStyle w:val="Pieddepage"/>
              <w:tabs>
                <w:tab w:val="left" w:pos="708"/>
              </w:tabs>
              <w:spacing w:before="120"/>
              <w:rPr>
                <w:b/>
                <w:i/>
                <w:sz w:val="22"/>
                <w:szCs w:val="22"/>
                <w:lang w:eastAsia="en-US"/>
              </w:rPr>
            </w:pPr>
            <w:r w:rsidRPr="00B336B2">
              <w:rPr>
                <w:b/>
                <w:i/>
                <w:sz w:val="22"/>
                <w:szCs w:val="22"/>
                <w:u w:val="single"/>
                <w:lang w:eastAsia="en-US"/>
              </w:rPr>
              <w:t>N.B.</w:t>
            </w:r>
            <w:r w:rsidRPr="00B336B2">
              <w:rPr>
                <w:i/>
                <w:sz w:val="22"/>
                <w:szCs w:val="22"/>
                <w:lang w:eastAsia="en-US"/>
              </w:rPr>
              <w:t xml:space="preserve"> : </w:t>
            </w:r>
            <w:r w:rsidRPr="00B336B2">
              <w:rPr>
                <w:b/>
                <w:i/>
                <w:sz w:val="22"/>
                <w:szCs w:val="22"/>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14:paraId="744961FE" w14:textId="77777777" w:rsidR="00730D86" w:rsidRPr="00B336B2" w:rsidRDefault="00730D86" w:rsidP="00860A41">
            <w:pPr>
              <w:rPr>
                <w:b/>
                <w:bCs/>
                <w:i/>
                <w:sz w:val="22"/>
                <w:szCs w:val="22"/>
                <w:lang w:eastAsia="en-US"/>
              </w:rPr>
            </w:pPr>
          </w:p>
          <w:p w14:paraId="3E414562" w14:textId="77777777" w:rsidR="00730D86" w:rsidRPr="00B336B2" w:rsidRDefault="000E6552" w:rsidP="000E6552">
            <w:pPr>
              <w:numPr>
                <w:ilvl w:val="0"/>
                <w:numId w:val="62"/>
              </w:numPr>
              <w:rPr>
                <w:i/>
                <w:sz w:val="22"/>
                <w:szCs w:val="22"/>
                <w:lang w:eastAsia="en-US"/>
              </w:rPr>
            </w:pPr>
            <w:r w:rsidRPr="00B336B2">
              <w:rPr>
                <w:b/>
                <w:bCs/>
                <w:i/>
                <w:sz w:val="22"/>
                <w:szCs w:val="22"/>
                <w:lang w:eastAsia="en-US"/>
              </w:rPr>
              <w:t>Evaluation des offres techniques (Enveloppe B)</w:t>
            </w:r>
          </w:p>
          <w:p w14:paraId="690FA108" w14:textId="77777777" w:rsidR="00730D86" w:rsidRPr="00B336B2" w:rsidRDefault="000E6552">
            <w:pPr>
              <w:ind w:left="340"/>
              <w:rPr>
                <w:sz w:val="22"/>
                <w:szCs w:val="22"/>
                <w:lang w:eastAsia="en-US"/>
              </w:rPr>
            </w:pPr>
            <w:r w:rsidRPr="00B336B2">
              <w:rPr>
                <w:bCs/>
                <w:sz w:val="22"/>
                <w:szCs w:val="22"/>
                <w:lang w:eastAsia="en-US"/>
              </w:rPr>
              <w:t>Les offres techniques seront évaluées sur les cinq (05) critères de qualifications ci-après :</w:t>
            </w:r>
          </w:p>
          <w:p w14:paraId="17A1A758" w14:textId="1BF6611F" w:rsidR="00730D86" w:rsidRPr="00B336B2" w:rsidRDefault="000E6552">
            <w:pPr>
              <w:spacing w:before="120" w:line="276" w:lineRule="auto"/>
              <w:jc w:val="both"/>
              <w:rPr>
                <w:i/>
                <w:sz w:val="22"/>
                <w:szCs w:val="22"/>
                <w:lang w:eastAsia="en-US"/>
              </w:rPr>
            </w:pPr>
            <w:r w:rsidRPr="00B336B2">
              <w:rPr>
                <w:b/>
                <w:i/>
                <w:sz w:val="22"/>
                <w:szCs w:val="22"/>
                <w:u w:val="single"/>
                <w:lang w:eastAsia="en-US"/>
              </w:rPr>
              <w:t>B-1- Capacité Financière</w:t>
            </w:r>
            <w:r w:rsidRPr="00B336B2">
              <w:rPr>
                <w:i/>
                <w:sz w:val="22"/>
                <w:szCs w:val="22"/>
                <w:lang w:eastAsia="en-US"/>
              </w:rPr>
              <w:t xml:space="preserve"> : </w:t>
            </w:r>
            <w:r w:rsidR="00CF302A">
              <w:rPr>
                <w:i/>
                <w:sz w:val="22"/>
                <w:szCs w:val="22"/>
                <w:lang w:eastAsia="en-US"/>
              </w:rPr>
              <w:t>……………………………………………………………………………</w:t>
            </w:r>
            <w:r w:rsidRPr="00B336B2">
              <w:rPr>
                <w:i/>
                <w:sz w:val="22"/>
                <w:szCs w:val="22"/>
                <w:lang w:eastAsia="en-US"/>
              </w:rPr>
              <w:t xml:space="preserve">… </w:t>
            </w:r>
            <w:r w:rsidRPr="00B336B2">
              <w:rPr>
                <w:b/>
                <w:i/>
                <w:sz w:val="22"/>
                <w:szCs w:val="22"/>
                <w:lang w:eastAsia="en-US"/>
              </w:rPr>
              <w:t>Oui/Non</w:t>
            </w:r>
          </w:p>
          <w:p w14:paraId="4D8219A6" w14:textId="6D78354F" w:rsidR="00730D86" w:rsidRPr="00B336B2" w:rsidRDefault="000E6552" w:rsidP="00CF302A">
            <w:pPr>
              <w:spacing w:line="276" w:lineRule="auto"/>
              <w:jc w:val="both"/>
              <w:rPr>
                <w:i/>
                <w:sz w:val="22"/>
                <w:szCs w:val="22"/>
                <w:lang w:eastAsia="en-US"/>
              </w:rPr>
            </w:pPr>
            <w:r w:rsidRPr="00B336B2">
              <w:rPr>
                <w:i/>
                <w:sz w:val="22"/>
                <w:szCs w:val="22"/>
                <w:lang w:eastAsia="en-US"/>
              </w:rPr>
              <w:t xml:space="preserve">Ce critère </w:t>
            </w:r>
            <w:r w:rsidR="00D52662" w:rsidRPr="00B336B2">
              <w:rPr>
                <w:i/>
                <w:sz w:val="22"/>
                <w:szCs w:val="22"/>
                <w:lang w:eastAsia="en-US"/>
              </w:rPr>
              <w:t>est rempli</w:t>
            </w:r>
            <w:r w:rsidRPr="00B336B2">
              <w:rPr>
                <w:i/>
                <w:sz w:val="22"/>
                <w:szCs w:val="22"/>
                <w:lang w:eastAsia="en-US"/>
              </w:rPr>
              <w:t xml:space="preserve"> </w:t>
            </w:r>
            <w:r w:rsidR="003B712D" w:rsidRPr="00B336B2">
              <w:rPr>
                <w:b/>
                <w:i/>
                <w:sz w:val="22"/>
                <w:szCs w:val="22"/>
                <w:lang w:eastAsia="en-US"/>
              </w:rPr>
              <w:t>si l’exigence</w:t>
            </w:r>
            <w:r w:rsidRPr="00B336B2">
              <w:rPr>
                <w:i/>
                <w:sz w:val="22"/>
                <w:szCs w:val="22"/>
                <w:lang w:eastAsia="en-US"/>
              </w:rPr>
              <w:t xml:space="preserve"> ci-après </w:t>
            </w:r>
            <w:r w:rsidR="003B712D" w:rsidRPr="00B336B2">
              <w:rPr>
                <w:i/>
                <w:sz w:val="22"/>
                <w:szCs w:val="22"/>
                <w:lang w:eastAsia="en-US"/>
              </w:rPr>
              <w:t>est remplie</w:t>
            </w:r>
            <w:r w:rsidRPr="00B336B2">
              <w:rPr>
                <w:i/>
                <w:sz w:val="22"/>
                <w:szCs w:val="22"/>
                <w:lang w:eastAsia="en-US"/>
              </w:rPr>
              <w:t> :</w:t>
            </w:r>
          </w:p>
          <w:p w14:paraId="232DEB63" w14:textId="49B986E1" w:rsidR="00730D86" w:rsidRPr="00CF302A" w:rsidRDefault="000E6552" w:rsidP="00CF302A">
            <w:pPr>
              <w:numPr>
                <w:ilvl w:val="0"/>
                <w:numId w:val="63"/>
              </w:numPr>
              <w:tabs>
                <w:tab w:val="left" w:pos="948"/>
              </w:tabs>
              <w:spacing w:line="276" w:lineRule="auto"/>
              <w:ind w:left="948" w:hanging="283"/>
              <w:jc w:val="both"/>
              <w:rPr>
                <w:i/>
                <w:sz w:val="22"/>
                <w:szCs w:val="22"/>
                <w:lang w:eastAsia="en-US"/>
              </w:rPr>
            </w:pPr>
            <w:r w:rsidRPr="00B336B2">
              <w:rPr>
                <w:i/>
                <w:sz w:val="22"/>
                <w:szCs w:val="22"/>
                <w:lang w:eastAsia="en-US"/>
              </w:rPr>
              <w:t xml:space="preserve">Chiffre d’Affaires : justifier d’un chiffre d’affaires cumulé d’au moins </w:t>
            </w:r>
            <w:r w:rsidR="00226607" w:rsidRPr="00B336B2">
              <w:rPr>
                <w:i/>
                <w:sz w:val="22"/>
                <w:szCs w:val="22"/>
                <w:lang w:eastAsia="en-US"/>
              </w:rPr>
              <w:t>cinquante</w:t>
            </w:r>
            <w:r w:rsidR="00D52662" w:rsidRPr="00B336B2">
              <w:rPr>
                <w:i/>
                <w:sz w:val="22"/>
                <w:szCs w:val="22"/>
                <w:lang w:eastAsia="en-US"/>
              </w:rPr>
              <w:t xml:space="preserve"> millions</w:t>
            </w:r>
            <w:r w:rsidR="00CF302A">
              <w:rPr>
                <w:i/>
                <w:sz w:val="22"/>
                <w:szCs w:val="22"/>
                <w:lang w:eastAsia="en-US"/>
              </w:rPr>
              <w:t xml:space="preserve"> (12</w:t>
            </w:r>
            <w:r w:rsidRPr="00B336B2">
              <w:rPr>
                <w:i/>
                <w:sz w:val="22"/>
                <w:szCs w:val="22"/>
                <w:lang w:eastAsia="en-US"/>
              </w:rPr>
              <w:t xml:space="preserve">0 000 000) Francs CFA pendant les deux dernières années ……………………… </w:t>
            </w:r>
            <w:r w:rsidRPr="00B336B2">
              <w:rPr>
                <w:b/>
                <w:i/>
                <w:sz w:val="22"/>
                <w:szCs w:val="22"/>
                <w:lang w:eastAsia="en-US"/>
              </w:rPr>
              <w:t>Oui/Non</w:t>
            </w:r>
          </w:p>
          <w:p w14:paraId="33ABFAE0" w14:textId="77777777" w:rsidR="00730D86" w:rsidRPr="00B336B2" w:rsidRDefault="000E6552">
            <w:pPr>
              <w:spacing w:line="276" w:lineRule="auto"/>
              <w:jc w:val="both"/>
              <w:rPr>
                <w:i/>
                <w:sz w:val="22"/>
                <w:szCs w:val="22"/>
                <w:lang w:eastAsia="en-US"/>
              </w:rPr>
            </w:pPr>
            <w:r w:rsidRPr="00B336B2">
              <w:rPr>
                <w:b/>
                <w:i/>
                <w:sz w:val="22"/>
                <w:szCs w:val="22"/>
                <w:u w:val="single"/>
                <w:lang w:eastAsia="en-US"/>
              </w:rPr>
              <w:t>NB</w:t>
            </w:r>
            <w:r w:rsidRPr="00B336B2">
              <w:rPr>
                <w:i/>
                <w:sz w:val="22"/>
                <w:szCs w:val="22"/>
                <w:lang w:eastAsia="en-US"/>
              </w:rPr>
              <w:t> : Les justificatifs du chiffre d’affaires comprennent notamment :</w:t>
            </w:r>
          </w:p>
          <w:p w14:paraId="67C428E8" w14:textId="5513C3AE" w:rsidR="00730D86" w:rsidRPr="00B336B2" w:rsidRDefault="000E6552" w:rsidP="000E6552">
            <w:pPr>
              <w:numPr>
                <w:ilvl w:val="0"/>
                <w:numId w:val="14"/>
              </w:numPr>
              <w:spacing w:line="276" w:lineRule="auto"/>
              <w:ind w:left="1515" w:hanging="425"/>
              <w:jc w:val="both"/>
              <w:rPr>
                <w:i/>
                <w:sz w:val="22"/>
                <w:szCs w:val="22"/>
                <w:lang w:eastAsia="en-US"/>
              </w:rPr>
            </w:pPr>
            <w:r w:rsidRPr="00B336B2">
              <w:rPr>
                <w:i/>
                <w:sz w:val="22"/>
                <w:szCs w:val="22"/>
                <w:lang w:eastAsia="en-US"/>
              </w:rPr>
              <w:t>Les contrats (</w:t>
            </w:r>
            <w:r w:rsidR="00CF302A">
              <w:rPr>
                <w:i/>
                <w:sz w:val="22"/>
                <w:szCs w:val="22"/>
                <w:lang w:eastAsia="en-US"/>
              </w:rPr>
              <w:t xml:space="preserve">première et dernière pages) </w:t>
            </w:r>
            <w:r w:rsidRPr="00B336B2">
              <w:rPr>
                <w:i/>
                <w:sz w:val="22"/>
                <w:szCs w:val="22"/>
                <w:lang w:eastAsia="en-US"/>
              </w:rPr>
              <w:t>;</w:t>
            </w:r>
          </w:p>
          <w:p w14:paraId="37617EE0" w14:textId="36553B88" w:rsidR="00730D86" w:rsidRPr="00CF302A" w:rsidRDefault="000E6552" w:rsidP="00CF302A">
            <w:pPr>
              <w:numPr>
                <w:ilvl w:val="0"/>
                <w:numId w:val="14"/>
              </w:numPr>
              <w:spacing w:line="276" w:lineRule="auto"/>
              <w:ind w:left="1515" w:hanging="425"/>
              <w:jc w:val="both"/>
              <w:rPr>
                <w:i/>
                <w:sz w:val="22"/>
                <w:szCs w:val="22"/>
                <w:lang w:eastAsia="en-US"/>
              </w:rPr>
            </w:pPr>
            <w:r w:rsidRPr="00B336B2">
              <w:rPr>
                <w:i/>
                <w:sz w:val="22"/>
                <w:szCs w:val="22"/>
                <w:lang w:eastAsia="en-US"/>
              </w:rPr>
              <w:t>Les procès-verbaux de réceptions définitive</w:t>
            </w:r>
            <w:r w:rsidR="00D52662" w:rsidRPr="00B336B2">
              <w:rPr>
                <w:i/>
                <w:sz w:val="22"/>
                <w:szCs w:val="22"/>
                <w:lang w:eastAsia="en-US"/>
              </w:rPr>
              <w:t>s</w:t>
            </w:r>
            <w:r w:rsidRPr="00B336B2">
              <w:rPr>
                <w:i/>
                <w:sz w:val="22"/>
                <w:szCs w:val="22"/>
                <w:lang w:eastAsia="en-US"/>
              </w:rPr>
              <w:t xml:space="preserve"> pour c</w:t>
            </w:r>
            <w:r w:rsidR="00CF302A">
              <w:rPr>
                <w:i/>
                <w:sz w:val="22"/>
                <w:szCs w:val="22"/>
                <w:lang w:eastAsia="en-US"/>
              </w:rPr>
              <w:t>haque contrat ;</w:t>
            </w:r>
          </w:p>
          <w:p w14:paraId="324D2C58" w14:textId="77777777" w:rsidR="00730D86" w:rsidRPr="00B336B2" w:rsidRDefault="000E6552">
            <w:pPr>
              <w:spacing w:line="276" w:lineRule="auto"/>
              <w:jc w:val="both"/>
              <w:rPr>
                <w:i/>
                <w:sz w:val="22"/>
                <w:szCs w:val="22"/>
                <w:lang w:eastAsia="en-US"/>
              </w:rPr>
            </w:pPr>
            <w:r w:rsidRPr="00B336B2">
              <w:rPr>
                <w:b/>
                <w:i/>
                <w:sz w:val="22"/>
                <w:szCs w:val="22"/>
                <w:u w:val="single"/>
                <w:lang w:eastAsia="en-US"/>
              </w:rPr>
              <w:t>B-2 - Références de l’Entrepreneur</w:t>
            </w:r>
            <w:r w:rsidRPr="00B336B2">
              <w:rPr>
                <w:i/>
                <w:sz w:val="22"/>
                <w:szCs w:val="22"/>
                <w:lang w:eastAsia="en-US"/>
              </w:rPr>
              <w:t xml:space="preserve"> : …………………………………………………………………….. </w:t>
            </w:r>
            <w:r w:rsidRPr="00B336B2">
              <w:rPr>
                <w:b/>
                <w:i/>
                <w:sz w:val="22"/>
                <w:szCs w:val="22"/>
                <w:lang w:eastAsia="en-US"/>
              </w:rPr>
              <w:t>Oui/Non</w:t>
            </w:r>
          </w:p>
          <w:p w14:paraId="1CEDE92B" w14:textId="37A21428" w:rsidR="00730D86" w:rsidRPr="00B336B2" w:rsidRDefault="000E6552" w:rsidP="00CF302A">
            <w:pPr>
              <w:spacing w:line="276" w:lineRule="auto"/>
              <w:jc w:val="both"/>
              <w:rPr>
                <w:i/>
                <w:sz w:val="22"/>
                <w:szCs w:val="22"/>
                <w:lang w:eastAsia="en-US"/>
              </w:rPr>
            </w:pPr>
            <w:r w:rsidRPr="00B336B2">
              <w:rPr>
                <w:i/>
                <w:sz w:val="22"/>
                <w:szCs w:val="22"/>
                <w:lang w:eastAsia="en-US"/>
              </w:rPr>
              <w:t xml:space="preserve">Ce critère  est rempli </w:t>
            </w:r>
            <w:r w:rsidRPr="00B336B2">
              <w:rPr>
                <w:b/>
                <w:i/>
                <w:sz w:val="22"/>
                <w:szCs w:val="22"/>
                <w:lang w:eastAsia="en-US"/>
              </w:rPr>
              <w:t xml:space="preserve">si  le soumissionnaire  </w:t>
            </w:r>
            <w:r w:rsidRPr="00B336B2">
              <w:rPr>
                <w:i/>
                <w:sz w:val="22"/>
                <w:szCs w:val="22"/>
                <w:lang w:eastAsia="en-US"/>
              </w:rPr>
              <w:t xml:space="preserve">Justifie sur les deux (02) dernières années la réalisation de projets d’entretien routier pour un </w:t>
            </w:r>
            <w:r w:rsidR="00226607" w:rsidRPr="00B336B2">
              <w:rPr>
                <w:i/>
                <w:sz w:val="22"/>
                <w:szCs w:val="22"/>
                <w:lang w:eastAsia="en-US"/>
              </w:rPr>
              <w:t>montant cumulé d’au moins cinquante  millions (5</w:t>
            </w:r>
            <w:r w:rsidR="00860A41">
              <w:rPr>
                <w:i/>
                <w:sz w:val="22"/>
                <w:szCs w:val="22"/>
                <w:lang w:eastAsia="en-US"/>
              </w:rPr>
              <w:t>0 000 000) FCFA TTC.</w:t>
            </w:r>
          </w:p>
          <w:p w14:paraId="6E16CC7E" w14:textId="77777777" w:rsidR="00730D86" w:rsidRPr="00B336B2" w:rsidRDefault="000E6552">
            <w:pPr>
              <w:spacing w:line="276" w:lineRule="auto"/>
              <w:jc w:val="both"/>
              <w:rPr>
                <w:i/>
                <w:sz w:val="22"/>
                <w:szCs w:val="22"/>
                <w:lang w:eastAsia="en-US"/>
              </w:rPr>
            </w:pPr>
            <w:r w:rsidRPr="00B336B2">
              <w:rPr>
                <w:b/>
                <w:i/>
                <w:sz w:val="22"/>
                <w:szCs w:val="22"/>
                <w:u w:val="single"/>
                <w:lang w:eastAsia="en-US"/>
              </w:rPr>
              <w:t>NB</w:t>
            </w:r>
            <w:r w:rsidRPr="00B336B2">
              <w:rPr>
                <w:i/>
                <w:sz w:val="22"/>
                <w:szCs w:val="22"/>
                <w:lang w:eastAsia="en-US"/>
              </w:rPr>
              <w:t> : Les justificatifs des références comprennent notamment :</w:t>
            </w:r>
          </w:p>
          <w:p w14:paraId="7BAFEE9D" w14:textId="3D5A3E5A" w:rsidR="00730D86" w:rsidRPr="00B336B2" w:rsidRDefault="000E6552" w:rsidP="000E6552">
            <w:pPr>
              <w:numPr>
                <w:ilvl w:val="0"/>
                <w:numId w:val="14"/>
              </w:numPr>
              <w:spacing w:line="276" w:lineRule="auto"/>
              <w:ind w:left="1515" w:hanging="425"/>
              <w:jc w:val="both"/>
              <w:rPr>
                <w:i/>
                <w:sz w:val="22"/>
                <w:szCs w:val="22"/>
                <w:lang w:eastAsia="en-US"/>
              </w:rPr>
            </w:pPr>
            <w:r w:rsidRPr="00B336B2">
              <w:rPr>
                <w:i/>
                <w:sz w:val="22"/>
                <w:szCs w:val="22"/>
                <w:lang w:eastAsia="en-US"/>
              </w:rPr>
              <w:t>Les contrats (première et dernière pages) des  lettre-commande</w:t>
            </w:r>
            <w:r w:rsidR="00D52662" w:rsidRPr="00B336B2">
              <w:rPr>
                <w:i/>
                <w:sz w:val="22"/>
                <w:szCs w:val="22"/>
                <w:lang w:eastAsia="en-US"/>
              </w:rPr>
              <w:t>s</w:t>
            </w:r>
            <w:r w:rsidRPr="00B336B2">
              <w:rPr>
                <w:i/>
                <w:sz w:val="22"/>
                <w:szCs w:val="22"/>
                <w:lang w:eastAsia="en-US"/>
              </w:rPr>
              <w:t xml:space="preserve"> ou marché</w:t>
            </w:r>
            <w:r w:rsidR="00D52662" w:rsidRPr="00B336B2">
              <w:rPr>
                <w:i/>
                <w:sz w:val="22"/>
                <w:szCs w:val="22"/>
                <w:lang w:eastAsia="en-US"/>
              </w:rPr>
              <w:t>s</w:t>
            </w:r>
            <w:r w:rsidRPr="00B336B2">
              <w:rPr>
                <w:i/>
                <w:sz w:val="22"/>
                <w:szCs w:val="22"/>
                <w:lang w:eastAsia="en-US"/>
              </w:rPr>
              <w:t> ;</w:t>
            </w:r>
          </w:p>
          <w:p w14:paraId="2761EC28" w14:textId="154AF6B4" w:rsidR="00730D86" w:rsidRPr="00B336B2" w:rsidRDefault="000E6552" w:rsidP="000E6552">
            <w:pPr>
              <w:numPr>
                <w:ilvl w:val="0"/>
                <w:numId w:val="14"/>
              </w:numPr>
              <w:spacing w:line="276" w:lineRule="auto"/>
              <w:ind w:left="1515" w:hanging="425"/>
              <w:jc w:val="both"/>
              <w:rPr>
                <w:i/>
                <w:sz w:val="22"/>
                <w:szCs w:val="22"/>
                <w:lang w:eastAsia="en-US"/>
              </w:rPr>
            </w:pPr>
            <w:r w:rsidRPr="00B336B2">
              <w:rPr>
                <w:i/>
                <w:sz w:val="22"/>
                <w:szCs w:val="22"/>
                <w:lang w:eastAsia="en-US"/>
              </w:rPr>
              <w:t xml:space="preserve">Les procès-verbaux de </w:t>
            </w:r>
            <w:r w:rsidR="00D52662" w:rsidRPr="00B336B2">
              <w:rPr>
                <w:i/>
                <w:sz w:val="22"/>
                <w:szCs w:val="22"/>
                <w:lang w:eastAsia="en-US"/>
              </w:rPr>
              <w:t xml:space="preserve">réceptions définitives </w:t>
            </w:r>
            <w:r w:rsidRPr="00B336B2">
              <w:rPr>
                <w:i/>
                <w:sz w:val="22"/>
                <w:szCs w:val="22"/>
                <w:lang w:eastAsia="en-US"/>
              </w:rPr>
              <w:t xml:space="preserve">pour chaque contrat ou lettre-commande </w:t>
            </w:r>
          </w:p>
          <w:p w14:paraId="72AD7C64" w14:textId="7E5A0D94" w:rsidR="00730D86" w:rsidRPr="00B336B2" w:rsidRDefault="000E6552">
            <w:pPr>
              <w:spacing w:line="276" w:lineRule="auto"/>
              <w:jc w:val="both"/>
              <w:rPr>
                <w:i/>
                <w:sz w:val="22"/>
                <w:szCs w:val="22"/>
                <w:lang w:eastAsia="en-US"/>
              </w:rPr>
            </w:pPr>
            <w:r w:rsidRPr="00B336B2">
              <w:rPr>
                <w:b/>
                <w:i/>
                <w:sz w:val="22"/>
                <w:szCs w:val="22"/>
                <w:u w:val="single"/>
                <w:lang w:eastAsia="en-US"/>
              </w:rPr>
              <w:t>B-3 - Matériel</w:t>
            </w:r>
            <w:r w:rsidRPr="00B336B2">
              <w:rPr>
                <w:i/>
                <w:sz w:val="22"/>
                <w:szCs w:val="22"/>
                <w:lang w:eastAsia="en-US"/>
              </w:rPr>
              <w:t> : ……………………</w:t>
            </w:r>
            <w:r w:rsidR="00CF302A">
              <w:rPr>
                <w:i/>
                <w:sz w:val="22"/>
                <w:szCs w:val="22"/>
                <w:lang w:eastAsia="en-US"/>
              </w:rPr>
              <w:t>………………………………………………………………………</w:t>
            </w:r>
            <w:r w:rsidRPr="00B336B2">
              <w:rPr>
                <w:i/>
                <w:sz w:val="22"/>
                <w:szCs w:val="22"/>
                <w:lang w:eastAsia="en-US"/>
              </w:rPr>
              <w:t xml:space="preserve">… </w:t>
            </w:r>
            <w:r w:rsidRPr="00B336B2">
              <w:rPr>
                <w:b/>
                <w:i/>
                <w:sz w:val="22"/>
                <w:szCs w:val="22"/>
                <w:lang w:eastAsia="en-US"/>
              </w:rPr>
              <w:t>Oui/Non</w:t>
            </w:r>
          </w:p>
          <w:p w14:paraId="0489FB92" w14:textId="77777777" w:rsidR="00730D86" w:rsidRPr="00B336B2" w:rsidRDefault="000E6552">
            <w:pPr>
              <w:tabs>
                <w:tab w:val="right" w:pos="8067"/>
              </w:tabs>
              <w:jc w:val="both"/>
              <w:rPr>
                <w:i/>
                <w:sz w:val="22"/>
                <w:szCs w:val="22"/>
              </w:rPr>
            </w:pPr>
            <w:r w:rsidRPr="00B336B2">
              <w:rPr>
                <w:i/>
                <w:sz w:val="22"/>
                <w:szCs w:val="22"/>
                <w:lang w:eastAsia="en-US"/>
              </w:rPr>
              <w:t xml:space="preserve">Critère rempli si le soumissionnaire justifie la possession des équipements essentiels ci-après pour la réalisation des travaux </w:t>
            </w:r>
            <w:r w:rsidRPr="00B336B2">
              <w:rPr>
                <w:i/>
                <w:sz w:val="22"/>
                <w:szCs w:val="22"/>
              </w:rPr>
              <w:t>:</w:t>
            </w:r>
          </w:p>
          <w:p w14:paraId="40A9C50A" w14:textId="25134333" w:rsidR="00226607" w:rsidRPr="00B336B2" w:rsidRDefault="00226607" w:rsidP="000E6552">
            <w:pPr>
              <w:numPr>
                <w:ilvl w:val="1"/>
                <w:numId w:val="73"/>
              </w:numPr>
              <w:tabs>
                <w:tab w:val="right" w:pos="8067"/>
              </w:tabs>
              <w:jc w:val="both"/>
              <w:rPr>
                <w:i/>
                <w:sz w:val="22"/>
                <w:szCs w:val="22"/>
              </w:rPr>
            </w:pPr>
            <w:r w:rsidRPr="00B336B2">
              <w:rPr>
                <w:i/>
                <w:sz w:val="22"/>
                <w:szCs w:val="22"/>
              </w:rPr>
              <w:t xml:space="preserve">01 Buldozer en possession propre (carte grise ou contrat de location) </w:t>
            </w:r>
            <w:r w:rsidRPr="00B336B2">
              <w:rPr>
                <w:b/>
                <w:i/>
                <w:sz w:val="22"/>
                <w:szCs w:val="22"/>
              </w:rPr>
              <w:t>oui/non</w:t>
            </w:r>
          </w:p>
          <w:p w14:paraId="7E40CDE5" w14:textId="6D729880" w:rsidR="00226607" w:rsidRPr="00B336B2" w:rsidRDefault="00226607" w:rsidP="000E6552">
            <w:pPr>
              <w:numPr>
                <w:ilvl w:val="1"/>
                <w:numId w:val="73"/>
              </w:numPr>
              <w:tabs>
                <w:tab w:val="right" w:pos="8067"/>
              </w:tabs>
              <w:jc w:val="both"/>
              <w:rPr>
                <w:i/>
                <w:sz w:val="22"/>
                <w:szCs w:val="22"/>
              </w:rPr>
            </w:pPr>
            <w:r w:rsidRPr="00B336B2">
              <w:rPr>
                <w:i/>
                <w:sz w:val="22"/>
                <w:szCs w:val="22"/>
              </w:rPr>
              <w:t xml:space="preserve">01 Pelle chargeuse en possession propre (carte grise ou contrat de location)   </w:t>
            </w:r>
            <w:r w:rsidRPr="00B336B2">
              <w:rPr>
                <w:b/>
                <w:bCs/>
                <w:i/>
                <w:sz w:val="22"/>
                <w:szCs w:val="22"/>
              </w:rPr>
              <w:t>oui/non</w:t>
            </w:r>
          </w:p>
          <w:p w14:paraId="3C84D19A" w14:textId="77777777" w:rsidR="00730D86" w:rsidRPr="00B336B2" w:rsidRDefault="000E6552" w:rsidP="000E6552">
            <w:pPr>
              <w:numPr>
                <w:ilvl w:val="1"/>
                <w:numId w:val="73"/>
              </w:numPr>
              <w:tabs>
                <w:tab w:val="right" w:pos="8067"/>
              </w:tabs>
              <w:jc w:val="both"/>
              <w:rPr>
                <w:i/>
                <w:sz w:val="22"/>
                <w:szCs w:val="22"/>
              </w:rPr>
            </w:pPr>
            <w:r w:rsidRPr="00B336B2">
              <w:rPr>
                <w:i/>
                <w:sz w:val="22"/>
                <w:szCs w:val="22"/>
              </w:rPr>
              <w:t xml:space="preserve">01 Niveleuse </w:t>
            </w:r>
            <w:r w:rsidR="003B712D" w:rsidRPr="00B336B2">
              <w:rPr>
                <w:i/>
                <w:sz w:val="22"/>
                <w:szCs w:val="22"/>
              </w:rPr>
              <w:t>en possession propre</w:t>
            </w:r>
            <w:r w:rsidRPr="00B336B2">
              <w:rPr>
                <w:i/>
                <w:sz w:val="22"/>
                <w:szCs w:val="22"/>
              </w:rPr>
              <w:t xml:space="preserve"> (carte grise ou contrat de loca</w:t>
            </w:r>
            <w:r w:rsidR="003B712D" w:rsidRPr="00B336B2">
              <w:rPr>
                <w:i/>
                <w:sz w:val="22"/>
                <w:szCs w:val="22"/>
              </w:rPr>
              <w:t xml:space="preserve">tion)  </w:t>
            </w:r>
            <w:r w:rsidRPr="00B336B2">
              <w:rPr>
                <w:i/>
                <w:sz w:val="22"/>
                <w:szCs w:val="22"/>
              </w:rPr>
              <w:t xml:space="preserve"> </w:t>
            </w:r>
            <w:r w:rsidRPr="00B336B2">
              <w:rPr>
                <w:b/>
                <w:bCs/>
                <w:i/>
                <w:sz w:val="22"/>
                <w:szCs w:val="22"/>
              </w:rPr>
              <w:t>oui/non</w:t>
            </w:r>
          </w:p>
          <w:p w14:paraId="4E69D850" w14:textId="77777777" w:rsidR="00730D86" w:rsidRPr="00B336B2" w:rsidRDefault="000E6552" w:rsidP="000E6552">
            <w:pPr>
              <w:numPr>
                <w:ilvl w:val="1"/>
                <w:numId w:val="73"/>
              </w:numPr>
              <w:tabs>
                <w:tab w:val="right" w:pos="8067"/>
              </w:tabs>
              <w:jc w:val="both"/>
              <w:rPr>
                <w:i/>
                <w:sz w:val="22"/>
                <w:szCs w:val="22"/>
              </w:rPr>
            </w:pPr>
            <w:r w:rsidRPr="00B336B2">
              <w:rPr>
                <w:i/>
                <w:sz w:val="22"/>
                <w:szCs w:val="22"/>
              </w:rPr>
              <w:t xml:space="preserve">01 compacteur (carte grise ou contrat de location)                         </w:t>
            </w:r>
            <w:r w:rsidRPr="00B336B2">
              <w:rPr>
                <w:b/>
                <w:bCs/>
                <w:i/>
                <w:sz w:val="22"/>
                <w:szCs w:val="22"/>
              </w:rPr>
              <w:t>oui/non</w:t>
            </w:r>
          </w:p>
          <w:p w14:paraId="4D9C46F5" w14:textId="77777777" w:rsidR="00730D86" w:rsidRPr="00B336B2" w:rsidRDefault="000E6552" w:rsidP="000E6552">
            <w:pPr>
              <w:numPr>
                <w:ilvl w:val="1"/>
                <w:numId w:val="73"/>
              </w:numPr>
              <w:tabs>
                <w:tab w:val="right" w:pos="8067"/>
              </w:tabs>
              <w:jc w:val="both"/>
              <w:rPr>
                <w:i/>
                <w:sz w:val="22"/>
                <w:szCs w:val="22"/>
              </w:rPr>
            </w:pPr>
            <w:r w:rsidRPr="00B336B2">
              <w:rPr>
                <w:i/>
                <w:sz w:val="22"/>
                <w:szCs w:val="22"/>
              </w:rPr>
              <w:t xml:space="preserve">01 camion-citerne à eau (carte grise ou contrat de location)        </w:t>
            </w:r>
            <w:r w:rsidRPr="00B336B2">
              <w:rPr>
                <w:b/>
                <w:bCs/>
                <w:i/>
                <w:sz w:val="22"/>
                <w:szCs w:val="22"/>
              </w:rPr>
              <w:t>oui/non</w:t>
            </w:r>
          </w:p>
          <w:p w14:paraId="7F5B134B" w14:textId="77777777" w:rsidR="00730D86" w:rsidRPr="00B336B2" w:rsidRDefault="000E6552" w:rsidP="000E6552">
            <w:pPr>
              <w:numPr>
                <w:ilvl w:val="1"/>
                <w:numId w:val="73"/>
              </w:numPr>
              <w:tabs>
                <w:tab w:val="right" w:pos="8067"/>
              </w:tabs>
              <w:rPr>
                <w:i/>
                <w:sz w:val="22"/>
                <w:szCs w:val="22"/>
              </w:rPr>
            </w:pPr>
            <w:r w:rsidRPr="00B336B2">
              <w:rPr>
                <w:b/>
                <w:bCs/>
                <w:i/>
                <w:sz w:val="22"/>
                <w:szCs w:val="22"/>
              </w:rPr>
              <w:t xml:space="preserve"> </w:t>
            </w:r>
            <w:r w:rsidRPr="00B336B2">
              <w:rPr>
                <w:i/>
                <w:sz w:val="22"/>
                <w:szCs w:val="22"/>
              </w:rPr>
              <w:t>01 pickup</w:t>
            </w:r>
            <w:r w:rsidRPr="00B336B2">
              <w:rPr>
                <w:b/>
                <w:bCs/>
                <w:i/>
                <w:sz w:val="22"/>
                <w:szCs w:val="22"/>
              </w:rPr>
              <w:t xml:space="preserve">      </w:t>
            </w:r>
            <w:r w:rsidRPr="00B336B2">
              <w:rPr>
                <w:i/>
                <w:sz w:val="22"/>
                <w:szCs w:val="22"/>
              </w:rPr>
              <w:t xml:space="preserve">(carte grise ou contrat de location)                            </w:t>
            </w:r>
            <w:r w:rsidRPr="00B336B2">
              <w:rPr>
                <w:b/>
                <w:bCs/>
                <w:i/>
                <w:sz w:val="22"/>
                <w:szCs w:val="22"/>
              </w:rPr>
              <w:t xml:space="preserve"> oui/non</w:t>
            </w:r>
          </w:p>
          <w:p w14:paraId="640032D5" w14:textId="77777777" w:rsidR="00730D86" w:rsidRPr="00B336B2" w:rsidRDefault="000E6552" w:rsidP="000E6552">
            <w:pPr>
              <w:numPr>
                <w:ilvl w:val="1"/>
                <w:numId w:val="73"/>
              </w:numPr>
              <w:tabs>
                <w:tab w:val="right" w:pos="8067"/>
              </w:tabs>
              <w:rPr>
                <w:i/>
                <w:sz w:val="22"/>
                <w:szCs w:val="22"/>
              </w:rPr>
            </w:pPr>
            <w:r w:rsidRPr="00B336B2">
              <w:rPr>
                <w:i/>
                <w:sz w:val="22"/>
                <w:szCs w:val="22"/>
              </w:rPr>
              <w:t xml:space="preserve">10  machettes (factures)                                                                        </w:t>
            </w:r>
            <w:r w:rsidRPr="00B336B2">
              <w:rPr>
                <w:b/>
                <w:bCs/>
                <w:i/>
                <w:sz w:val="22"/>
                <w:szCs w:val="22"/>
              </w:rPr>
              <w:t>oui/non</w:t>
            </w:r>
          </w:p>
          <w:p w14:paraId="3CF35AD2" w14:textId="2E28DB6F" w:rsidR="00730D86" w:rsidRPr="00860A41" w:rsidRDefault="000E6552" w:rsidP="00860A41">
            <w:pPr>
              <w:numPr>
                <w:ilvl w:val="1"/>
                <w:numId w:val="73"/>
              </w:numPr>
              <w:tabs>
                <w:tab w:val="right" w:pos="8067"/>
              </w:tabs>
              <w:rPr>
                <w:i/>
                <w:sz w:val="22"/>
                <w:szCs w:val="22"/>
              </w:rPr>
            </w:pPr>
            <w:r w:rsidRPr="00B336B2">
              <w:rPr>
                <w:i/>
                <w:sz w:val="22"/>
                <w:szCs w:val="22"/>
              </w:rPr>
              <w:t xml:space="preserve">01 tronçonneuse (facture)                                                                    </w:t>
            </w:r>
            <w:r w:rsidRPr="00B336B2">
              <w:rPr>
                <w:b/>
                <w:bCs/>
                <w:i/>
                <w:sz w:val="22"/>
                <w:szCs w:val="22"/>
              </w:rPr>
              <w:t>oui/non</w:t>
            </w:r>
          </w:p>
          <w:p w14:paraId="5EEFEC60" w14:textId="0701571B" w:rsidR="00730D86" w:rsidRPr="00B336B2" w:rsidRDefault="000E6552">
            <w:pPr>
              <w:spacing w:line="276" w:lineRule="auto"/>
              <w:jc w:val="both"/>
              <w:rPr>
                <w:i/>
                <w:sz w:val="22"/>
                <w:szCs w:val="22"/>
                <w:lang w:eastAsia="en-US"/>
              </w:rPr>
            </w:pPr>
            <w:r w:rsidRPr="00B336B2">
              <w:rPr>
                <w:b/>
                <w:i/>
                <w:sz w:val="22"/>
                <w:szCs w:val="22"/>
                <w:u w:val="single"/>
                <w:lang w:eastAsia="en-US"/>
              </w:rPr>
              <w:t>B-4- Personnel de chantier</w:t>
            </w:r>
            <w:r w:rsidRPr="00B336B2">
              <w:rPr>
                <w:i/>
                <w:sz w:val="22"/>
                <w:szCs w:val="22"/>
                <w:lang w:eastAsia="en-US"/>
              </w:rPr>
              <w:t> : …</w:t>
            </w:r>
            <w:r w:rsidR="00CF302A">
              <w:rPr>
                <w:i/>
                <w:sz w:val="22"/>
                <w:szCs w:val="22"/>
                <w:lang w:eastAsia="en-US"/>
              </w:rPr>
              <w:t>…………………………………………………………………………….</w:t>
            </w:r>
            <w:r w:rsidRPr="00B336B2">
              <w:rPr>
                <w:i/>
                <w:sz w:val="22"/>
                <w:szCs w:val="22"/>
                <w:lang w:eastAsia="en-US"/>
              </w:rPr>
              <w:t xml:space="preserve">. </w:t>
            </w:r>
            <w:r w:rsidRPr="00B336B2">
              <w:rPr>
                <w:b/>
                <w:i/>
                <w:sz w:val="22"/>
                <w:szCs w:val="22"/>
                <w:lang w:eastAsia="en-US"/>
              </w:rPr>
              <w:t>Oui/Non</w:t>
            </w:r>
          </w:p>
          <w:p w14:paraId="354C00A8" w14:textId="21261DC4" w:rsidR="00730D86" w:rsidRPr="00B336B2" w:rsidRDefault="000E6552">
            <w:pPr>
              <w:spacing w:line="276" w:lineRule="auto"/>
              <w:jc w:val="both"/>
              <w:rPr>
                <w:i/>
                <w:sz w:val="22"/>
                <w:szCs w:val="22"/>
                <w:lang w:eastAsia="en-US"/>
              </w:rPr>
            </w:pPr>
            <w:r w:rsidRPr="00B336B2">
              <w:rPr>
                <w:i/>
                <w:sz w:val="22"/>
                <w:szCs w:val="22"/>
                <w:lang w:eastAsia="en-US"/>
              </w:rPr>
              <w:t xml:space="preserve">Ce critère est </w:t>
            </w:r>
            <w:r w:rsidR="00D52662" w:rsidRPr="00B336B2">
              <w:rPr>
                <w:i/>
                <w:sz w:val="22"/>
                <w:szCs w:val="22"/>
                <w:lang w:eastAsia="en-US"/>
              </w:rPr>
              <w:t>rempli si</w:t>
            </w:r>
            <w:r w:rsidRPr="00B336B2">
              <w:rPr>
                <w:i/>
                <w:sz w:val="22"/>
                <w:szCs w:val="22"/>
                <w:lang w:eastAsia="en-US"/>
              </w:rPr>
              <w:t xml:space="preserve"> </w:t>
            </w:r>
            <w:r w:rsidR="00D52662" w:rsidRPr="00B336B2">
              <w:rPr>
                <w:b/>
                <w:i/>
                <w:sz w:val="22"/>
                <w:szCs w:val="22"/>
                <w:lang w:eastAsia="en-US"/>
              </w:rPr>
              <w:t xml:space="preserve">les </w:t>
            </w:r>
            <w:r w:rsidR="00D52662" w:rsidRPr="00B336B2">
              <w:rPr>
                <w:i/>
                <w:sz w:val="22"/>
                <w:szCs w:val="22"/>
                <w:lang w:eastAsia="en-US"/>
              </w:rPr>
              <w:t>deux</w:t>
            </w:r>
            <w:r w:rsidRPr="00B336B2">
              <w:rPr>
                <w:b/>
                <w:i/>
                <w:sz w:val="22"/>
                <w:szCs w:val="22"/>
                <w:lang w:eastAsia="en-US"/>
              </w:rPr>
              <w:t xml:space="preserve"> (02) exigences</w:t>
            </w:r>
            <w:r w:rsidRPr="00B336B2">
              <w:rPr>
                <w:i/>
                <w:sz w:val="22"/>
                <w:szCs w:val="22"/>
                <w:lang w:eastAsia="en-US"/>
              </w:rPr>
              <w:t xml:space="preserve"> ci-après sont remplies :</w:t>
            </w:r>
          </w:p>
          <w:p w14:paraId="11CAC7F9" w14:textId="1A60AF4F" w:rsidR="00730D86" w:rsidRPr="00B336B2" w:rsidRDefault="000E6552" w:rsidP="00D52662">
            <w:pPr>
              <w:numPr>
                <w:ilvl w:val="1"/>
                <w:numId w:val="73"/>
              </w:numPr>
              <w:tabs>
                <w:tab w:val="left" w:pos="-165"/>
                <w:tab w:val="right" w:pos="8055"/>
              </w:tabs>
              <w:rPr>
                <w:i/>
                <w:sz w:val="22"/>
                <w:szCs w:val="22"/>
              </w:rPr>
            </w:pPr>
            <w:r w:rsidRPr="00B336B2">
              <w:rPr>
                <w:i/>
                <w:sz w:val="22"/>
                <w:szCs w:val="22"/>
              </w:rPr>
              <w:t xml:space="preserve">01 </w:t>
            </w:r>
            <w:r w:rsidR="00D52662" w:rsidRPr="00B336B2">
              <w:rPr>
                <w:i/>
                <w:sz w:val="22"/>
                <w:szCs w:val="22"/>
              </w:rPr>
              <w:t>I</w:t>
            </w:r>
            <w:r w:rsidRPr="00B336B2">
              <w:rPr>
                <w:i/>
                <w:sz w:val="22"/>
                <w:szCs w:val="22"/>
              </w:rPr>
              <w:t>.</w:t>
            </w:r>
            <w:r w:rsidR="00D52662" w:rsidRPr="00B336B2">
              <w:rPr>
                <w:i/>
                <w:sz w:val="22"/>
                <w:szCs w:val="22"/>
              </w:rPr>
              <w:t>T</w:t>
            </w:r>
            <w:r w:rsidRPr="00B336B2">
              <w:rPr>
                <w:i/>
                <w:sz w:val="22"/>
                <w:szCs w:val="22"/>
              </w:rPr>
              <w:t xml:space="preserve">.G.C : conducteur des travaux (CV, </w:t>
            </w:r>
            <w:r w:rsidR="00D52662" w:rsidRPr="00B336B2">
              <w:rPr>
                <w:i/>
                <w:sz w:val="22"/>
                <w:szCs w:val="22"/>
              </w:rPr>
              <w:t>copie certifiée</w:t>
            </w:r>
            <w:r w:rsidRPr="00B336B2">
              <w:rPr>
                <w:i/>
                <w:sz w:val="22"/>
                <w:szCs w:val="22"/>
              </w:rPr>
              <w:t xml:space="preserve"> du diplôme + </w:t>
            </w:r>
            <w:r w:rsidR="00D52662" w:rsidRPr="00B336B2">
              <w:rPr>
                <w:i/>
                <w:sz w:val="22"/>
                <w:szCs w:val="22"/>
              </w:rPr>
              <w:t>e</w:t>
            </w:r>
            <w:r w:rsidRPr="00B336B2">
              <w:rPr>
                <w:i/>
                <w:sz w:val="22"/>
                <w:szCs w:val="22"/>
              </w:rPr>
              <w:t>xpérience d’au moins de 0</w:t>
            </w:r>
            <w:r w:rsidR="00D52662" w:rsidRPr="00B336B2">
              <w:rPr>
                <w:i/>
                <w:sz w:val="22"/>
                <w:szCs w:val="22"/>
              </w:rPr>
              <w:t>3</w:t>
            </w:r>
            <w:r w:rsidRPr="00B336B2">
              <w:rPr>
                <w:i/>
                <w:sz w:val="22"/>
                <w:szCs w:val="22"/>
              </w:rPr>
              <w:t xml:space="preserve"> ans) lié à l’entreprise par un contrat     </w:t>
            </w:r>
            <w:r w:rsidRPr="00B336B2">
              <w:rPr>
                <w:b/>
                <w:bCs/>
                <w:i/>
                <w:sz w:val="22"/>
                <w:szCs w:val="22"/>
              </w:rPr>
              <w:t>oui/non</w:t>
            </w:r>
            <w:r w:rsidRPr="00B336B2">
              <w:rPr>
                <w:i/>
                <w:sz w:val="22"/>
                <w:szCs w:val="22"/>
              </w:rPr>
              <w:t xml:space="preserve">                                                                              </w:t>
            </w:r>
          </w:p>
          <w:p w14:paraId="1BFD927E" w14:textId="6DE7FF93" w:rsidR="00730D86" w:rsidRPr="00860A41" w:rsidRDefault="000E6552" w:rsidP="00860A41">
            <w:pPr>
              <w:numPr>
                <w:ilvl w:val="1"/>
                <w:numId w:val="73"/>
              </w:numPr>
              <w:tabs>
                <w:tab w:val="left" w:pos="-165"/>
                <w:tab w:val="right" w:pos="8055"/>
              </w:tabs>
              <w:rPr>
                <w:i/>
                <w:sz w:val="22"/>
                <w:szCs w:val="22"/>
              </w:rPr>
            </w:pPr>
            <w:r w:rsidRPr="00B336B2">
              <w:rPr>
                <w:i/>
                <w:sz w:val="22"/>
                <w:szCs w:val="22"/>
              </w:rPr>
              <w:t>01 T</w:t>
            </w:r>
            <w:r w:rsidR="00D52662" w:rsidRPr="00B336B2">
              <w:rPr>
                <w:i/>
                <w:sz w:val="22"/>
                <w:szCs w:val="22"/>
              </w:rPr>
              <w:t>.S.</w:t>
            </w:r>
            <w:r w:rsidRPr="00B336B2">
              <w:rPr>
                <w:i/>
                <w:sz w:val="22"/>
                <w:szCs w:val="22"/>
              </w:rPr>
              <w:t>G</w:t>
            </w:r>
            <w:r w:rsidR="00D52662" w:rsidRPr="00B336B2">
              <w:rPr>
                <w:i/>
                <w:sz w:val="22"/>
                <w:szCs w:val="22"/>
              </w:rPr>
              <w:t>.</w:t>
            </w:r>
            <w:r w:rsidRPr="00B336B2">
              <w:rPr>
                <w:i/>
                <w:sz w:val="22"/>
                <w:szCs w:val="22"/>
              </w:rPr>
              <w:t xml:space="preserve">C ou similaire chef de chantier (CV, copie certifiée du diplôme) </w:t>
            </w:r>
            <w:r w:rsidR="00D52662" w:rsidRPr="00B336B2">
              <w:rPr>
                <w:i/>
                <w:sz w:val="22"/>
                <w:szCs w:val="22"/>
              </w:rPr>
              <w:t xml:space="preserve">+ Expérience d’au moins trois (03) ans </w:t>
            </w:r>
            <w:r w:rsidRPr="00B336B2">
              <w:rPr>
                <w:i/>
                <w:sz w:val="22"/>
                <w:szCs w:val="22"/>
              </w:rPr>
              <w:t xml:space="preserve">lié </w:t>
            </w:r>
            <w:r w:rsidR="00D52662" w:rsidRPr="00B336B2">
              <w:rPr>
                <w:i/>
                <w:sz w:val="22"/>
                <w:szCs w:val="22"/>
              </w:rPr>
              <w:t>l’entreprise</w:t>
            </w:r>
            <w:r w:rsidRPr="00B336B2">
              <w:rPr>
                <w:i/>
                <w:sz w:val="22"/>
                <w:szCs w:val="22"/>
              </w:rPr>
              <w:t xml:space="preserve"> par un contrat     </w:t>
            </w:r>
            <w:r w:rsidRPr="00B336B2">
              <w:rPr>
                <w:b/>
                <w:bCs/>
                <w:i/>
                <w:sz w:val="22"/>
                <w:szCs w:val="22"/>
              </w:rPr>
              <w:t>oui/non</w:t>
            </w:r>
          </w:p>
          <w:p w14:paraId="69E9A757" w14:textId="77777777" w:rsidR="00730D86" w:rsidRPr="00B336B2" w:rsidRDefault="000E6552">
            <w:pPr>
              <w:spacing w:line="276" w:lineRule="auto"/>
              <w:jc w:val="both"/>
              <w:rPr>
                <w:i/>
                <w:sz w:val="22"/>
                <w:szCs w:val="22"/>
                <w:lang w:eastAsia="en-US"/>
              </w:rPr>
            </w:pPr>
            <w:r w:rsidRPr="00B336B2">
              <w:rPr>
                <w:b/>
                <w:i/>
                <w:sz w:val="22"/>
                <w:szCs w:val="22"/>
                <w:u w:val="single"/>
                <w:lang w:eastAsia="en-US"/>
              </w:rPr>
              <w:t>B-5 – Compréhension du projet et Présentation de l’Offre</w:t>
            </w:r>
            <w:r w:rsidRPr="00B336B2">
              <w:rPr>
                <w:i/>
                <w:sz w:val="22"/>
                <w:szCs w:val="22"/>
                <w:lang w:eastAsia="en-US"/>
              </w:rPr>
              <w:t xml:space="preserve"> : …………………………………… </w:t>
            </w:r>
            <w:r w:rsidRPr="00B336B2">
              <w:rPr>
                <w:b/>
                <w:i/>
                <w:sz w:val="22"/>
                <w:szCs w:val="22"/>
                <w:lang w:eastAsia="en-US"/>
              </w:rPr>
              <w:t>Oui/Non</w:t>
            </w:r>
          </w:p>
          <w:p w14:paraId="43C59DF4" w14:textId="77777777" w:rsidR="00730D86" w:rsidRPr="00B336B2" w:rsidRDefault="000E6552">
            <w:pPr>
              <w:spacing w:line="276" w:lineRule="auto"/>
              <w:jc w:val="both"/>
              <w:rPr>
                <w:i/>
                <w:sz w:val="22"/>
                <w:szCs w:val="22"/>
                <w:lang w:eastAsia="en-US"/>
              </w:rPr>
            </w:pPr>
            <w:r w:rsidRPr="00B336B2">
              <w:rPr>
                <w:i/>
                <w:sz w:val="22"/>
                <w:szCs w:val="22"/>
                <w:lang w:eastAsia="en-US"/>
              </w:rPr>
              <w:t xml:space="preserve">Cette condition est remplie si </w:t>
            </w:r>
            <w:r w:rsidRPr="00B336B2">
              <w:rPr>
                <w:b/>
                <w:i/>
                <w:sz w:val="22"/>
                <w:szCs w:val="22"/>
                <w:lang w:eastAsia="en-US"/>
              </w:rPr>
              <w:t>au moins</w:t>
            </w:r>
            <w:r w:rsidRPr="00B336B2">
              <w:rPr>
                <w:i/>
                <w:sz w:val="22"/>
                <w:szCs w:val="22"/>
                <w:lang w:eastAsia="en-US"/>
              </w:rPr>
              <w:t xml:space="preserve"> </w:t>
            </w:r>
            <w:r w:rsidRPr="00B336B2">
              <w:rPr>
                <w:b/>
                <w:i/>
                <w:sz w:val="22"/>
                <w:szCs w:val="22"/>
                <w:lang w:eastAsia="en-US"/>
              </w:rPr>
              <w:t>sept (07) des neuf (09) exigences</w:t>
            </w:r>
            <w:r w:rsidRPr="00B336B2">
              <w:rPr>
                <w:i/>
                <w:sz w:val="22"/>
                <w:szCs w:val="22"/>
                <w:lang w:eastAsia="en-US"/>
              </w:rPr>
              <w:t xml:space="preserve"> ci-après sont réunies, dont impérativement le 1) et le 2) qui conditionnent le « oui » sur ce critère B-5 :</w:t>
            </w:r>
          </w:p>
          <w:p w14:paraId="0F498252" w14:textId="77777777" w:rsidR="00730D86" w:rsidRPr="00B336B2" w:rsidRDefault="000E6552" w:rsidP="000E6552">
            <w:pPr>
              <w:numPr>
                <w:ilvl w:val="0"/>
                <w:numId w:val="64"/>
              </w:numPr>
              <w:tabs>
                <w:tab w:val="left" w:pos="993"/>
              </w:tabs>
              <w:spacing w:line="276" w:lineRule="auto"/>
              <w:ind w:left="993" w:hanging="284"/>
              <w:jc w:val="both"/>
              <w:rPr>
                <w:i/>
                <w:sz w:val="22"/>
                <w:szCs w:val="22"/>
                <w:lang w:eastAsia="en-US"/>
              </w:rPr>
            </w:pPr>
            <w:r w:rsidRPr="00B336B2">
              <w:rPr>
                <w:i/>
                <w:sz w:val="22"/>
                <w:szCs w:val="22"/>
                <w:lang w:eastAsia="en-US"/>
              </w:rPr>
              <w:t>Un rapport de visite du site signée par le soumissionnaire décrivant l’état des lieux et recensant les différents points de ravitaillement éventuels en matériaux   ;</w:t>
            </w:r>
          </w:p>
          <w:p w14:paraId="12192DC1" w14:textId="77777777" w:rsidR="00730D86" w:rsidRPr="00B336B2" w:rsidRDefault="000E6552" w:rsidP="000E6552">
            <w:pPr>
              <w:numPr>
                <w:ilvl w:val="0"/>
                <w:numId w:val="64"/>
              </w:numPr>
              <w:tabs>
                <w:tab w:val="left" w:pos="993"/>
              </w:tabs>
              <w:spacing w:line="276" w:lineRule="auto"/>
              <w:ind w:left="993" w:hanging="284"/>
              <w:jc w:val="both"/>
              <w:rPr>
                <w:i/>
                <w:sz w:val="22"/>
                <w:szCs w:val="22"/>
                <w:lang w:eastAsia="en-US"/>
              </w:rPr>
            </w:pPr>
            <w:r w:rsidRPr="00B336B2">
              <w:rPr>
                <w:i/>
                <w:sz w:val="22"/>
                <w:szCs w:val="22"/>
                <w:lang w:eastAsia="en-US"/>
              </w:rPr>
              <w:t>Le schéma itinéraire conforme au modèle contenu dans le présent Dossier d’Appel d’Offres, dûment renseigné par le soumissionnaire ;</w:t>
            </w:r>
          </w:p>
          <w:p w14:paraId="6AFCEDCC" w14:textId="77777777" w:rsidR="00730D86" w:rsidRPr="00B336B2" w:rsidRDefault="000E6552" w:rsidP="000E6552">
            <w:pPr>
              <w:numPr>
                <w:ilvl w:val="0"/>
                <w:numId w:val="64"/>
              </w:numPr>
              <w:tabs>
                <w:tab w:val="left" w:pos="993"/>
              </w:tabs>
              <w:spacing w:line="276" w:lineRule="auto"/>
              <w:ind w:left="993" w:hanging="284"/>
              <w:jc w:val="both"/>
              <w:rPr>
                <w:i/>
                <w:sz w:val="22"/>
                <w:szCs w:val="22"/>
                <w:lang w:eastAsia="en-US"/>
              </w:rPr>
            </w:pPr>
            <w:r w:rsidRPr="00B336B2">
              <w:rPr>
                <w:i/>
                <w:sz w:val="22"/>
                <w:szCs w:val="22"/>
                <w:lang w:eastAsia="en-US"/>
              </w:rPr>
              <w:t>Méthodologie d’exécution conforme aux règles de l’art de chaque lot de travaux ;</w:t>
            </w:r>
          </w:p>
          <w:p w14:paraId="043B9D27" w14:textId="77777777" w:rsidR="00730D86" w:rsidRPr="00B336B2" w:rsidRDefault="000E6552" w:rsidP="000E6552">
            <w:pPr>
              <w:numPr>
                <w:ilvl w:val="0"/>
                <w:numId w:val="64"/>
              </w:numPr>
              <w:tabs>
                <w:tab w:val="left" w:pos="993"/>
              </w:tabs>
              <w:spacing w:line="276" w:lineRule="auto"/>
              <w:ind w:left="993" w:hanging="284"/>
              <w:jc w:val="both"/>
              <w:rPr>
                <w:i/>
                <w:sz w:val="22"/>
                <w:szCs w:val="22"/>
                <w:lang w:eastAsia="en-US"/>
              </w:rPr>
            </w:pPr>
            <w:r w:rsidRPr="00B336B2">
              <w:rPr>
                <w:i/>
                <w:sz w:val="22"/>
                <w:szCs w:val="22"/>
                <w:lang w:eastAsia="en-US"/>
              </w:rPr>
              <w:t>Planning d’exécution des travaux avec rendements d’exécution des tâches cohérents et raisonnables ;</w:t>
            </w:r>
          </w:p>
          <w:p w14:paraId="7E08A653" w14:textId="77777777" w:rsidR="00730D86" w:rsidRPr="00B336B2" w:rsidRDefault="000E6552" w:rsidP="000E6552">
            <w:pPr>
              <w:numPr>
                <w:ilvl w:val="0"/>
                <w:numId w:val="64"/>
              </w:numPr>
              <w:tabs>
                <w:tab w:val="left" w:pos="993"/>
              </w:tabs>
              <w:spacing w:line="276" w:lineRule="auto"/>
              <w:ind w:left="993" w:hanging="284"/>
              <w:jc w:val="both"/>
              <w:rPr>
                <w:i/>
                <w:sz w:val="22"/>
                <w:szCs w:val="22"/>
                <w:lang w:eastAsia="en-US"/>
              </w:rPr>
            </w:pPr>
            <w:r w:rsidRPr="00B336B2">
              <w:rPr>
                <w:i/>
                <w:sz w:val="22"/>
                <w:szCs w:val="22"/>
                <w:lang w:eastAsia="en-US"/>
              </w:rPr>
              <w:t>Planning d’approvisionnement en matériaux concordant avec le planning d’exécution des travaux ;</w:t>
            </w:r>
          </w:p>
          <w:p w14:paraId="2CE1B118" w14:textId="77777777" w:rsidR="00730D86" w:rsidRPr="00B336B2" w:rsidRDefault="000E6552" w:rsidP="000E6552">
            <w:pPr>
              <w:numPr>
                <w:ilvl w:val="0"/>
                <w:numId w:val="64"/>
              </w:numPr>
              <w:tabs>
                <w:tab w:val="left" w:pos="993"/>
              </w:tabs>
              <w:spacing w:line="276" w:lineRule="auto"/>
              <w:ind w:left="993" w:hanging="284"/>
              <w:jc w:val="both"/>
              <w:rPr>
                <w:i/>
                <w:sz w:val="22"/>
                <w:szCs w:val="22"/>
                <w:lang w:eastAsia="en-US"/>
              </w:rPr>
            </w:pPr>
            <w:r w:rsidRPr="00B336B2">
              <w:rPr>
                <w:i/>
                <w:sz w:val="22"/>
                <w:szCs w:val="22"/>
                <w:lang w:eastAsia="en-US"/>
              </w:rPr>
              <w:t>Un organigramme de chantier</w:t>
            </w:r>
          </w:p>
          <w:p w14:paraId="6953B1C5" w14:textId="77777777" w:rsidR="00730D86" w:rsidRPr="00B336B2" w:rsidRDefault="000E6552" w:rsidP="000E6552">
            <w:pPr>
              <w:numPr>
                <w:ilvl w:val="0"/>
                <w:numId w:val="64"/>
              </w:numPr>
              <w:tabs>
                <w:tab w:val="left" w:pos="993"/>
              </w:tabs>
              <w:spacing w:line="276" w:lineRule="auto"/>
              <w:ind w:left="993" w:hanging="284"/>
              <w:jc w:val="both"/>
              <w:rPr>
                <w:i/>
                <w:sz w:val="22"/>
                <w:szCs w:val="22"/>
                <w:lang w:eastAsia="en-US"/>
              </w:rPr>
            </w:pPr>
            <w:r w:rsidRPr="00B336B2">
              <w:rPr>
                <w:i/>
                <w:sz w:val="22"/>
                <w:szCs w:val="22"/>
                <w:lang w:eastAsia="en-US"/>
              </w:rPr>
              <w:t xml:space="preserve">Les plans conformes des ouvrages, reproduits éventuellement par les soins du soumissionnaire ; </w:t>
            </w:r>
          </w:p>
          <w:p w14:paraId="4AD7BA6B" w14:textId="77777777" w:rsidR="00730D86" w:rsidRPr="00B336B2" w:rsidRDefault="000E6552" w:rsidP="000E6552">
            <w:pPr>
              <w:numPr>
                <w:ilvl w:val="0"/>
                <w:numId w:val="64"/>
              </w:numPr>
              <w:tabs>
                <w:tab w:val="left" w:pos="993"/>
              </w:tabs>
              <w:spacing w:line="276" w:lineRule="auto"/>
              <w:ind w:left="993" w:hanging="284"/>
              <w:jc w:val="both"/>
              <w:rPr>
                <w:i/>
                <w:sz w:val="22"/>
                <w:szCs w:val="22"/>
                <w:lang w:eastAsia="en-US"/>
              </w:rPr>
            </w:pPr>
            <w:r w:rsidRPr="00B336B2">
              <w:rPr>
                <w:i/>
                <w:sz w:val="22"/>
                <w:szCs w:val="22"/>
                <w:lang w:eastAsia="en-US"/>
              </w:rPr>
              <w:t>Les preuves de l’acceptation des conditions du présent Appel d’Offres par l’insertion des pièces ci-après paraphées à toutes les pages :</w:t>
            </w:r>
          </w:p>
          <w:p w14:paraId="51176B45" w14:textId="77777777" w:rsidR="00730D86" w:rsidRPr="00B336B2" w:rsidRDefault="000E6552" w:rsidP="000E6552">
            <w:pPr>
              <w:numPr>
                <w:ilvl w:val="1"/>
                <w:numId w:val="64"/>
              </w:numPr>
              <w:tabs>
                <w:tab w:val="left" w:pos="1701"/>
              </w:tabs>
              <w:spacing w:line="276" w:lineRule="auto"/>
              <w:ind w:left="1701" w:hanging="283"/>
              <w:jc w:val="both"/>
              <w:rPr>
                <w:sz w:val="22"/>
                <w:szCs w:val="22"/>
                <w:lang w:eastAsia="en-US"/>
              </w:rPr>
            </w:pPr>
            <w:r w:rsidRPr="00B336B2">
              <w:rPr>
                <w:sz w:val="22"/>
                <w:szCs w:val="22"/>
                <w:lang w:eastAsia="en-US"/>
              </w:rPr>
              <w:t>Le Cahier des Clauses Administratives Particulières ;</w:t>
            </w:r>
          </w:p>
          <w:p w14:paraId="0A7B0C16" w14:textId="77777777" w:rsidR="00730D86" w:rsidRPr="00B336B2" w:rsidRDefault="000E6552" w:rsidP="000E6552">
            <w:pPr>
              <w:numPr>
                <w:ilvl w:val="1"/>
                <w:numId w:val="64"/>
              </w:numPr>
              <w:tabs>
                <w:tab w:val="left" w:pos="1701"/>
              </w:tabs>
              <w:spacing w:line="276" w:lineRule="auto"/>
              <w:ind w:left="1701" w:hanging="283"/>
              <w:jc w:val="both"/>
              <w:rPr>
                <w:sz w:val="22"/>
                <w:szCs w:val="22"/>
                <w:lang w:eastAsia="en-US"/>
              </w:rPr>
            </w:pPr>
            <w:r w:rsidRPr="00B336B2">
              <w:rPr>
                <w:sz w:val="22"/>
                <w:szCs w:val="22"/>
                <w:lang w:eastAsia="en-US"/>
              </w:rPr>
              <w:t>Le Cahier des Clauses Techniques Particulières ;</w:t>
            </w:r>
          </w:p>
          <w:p w14:paraId="2D8B6F8D" w14:textId="77777777" w:rsidR="00730D86" w:rsidRPr="00B336B2" w:rsidRDefault="000E6552" w:rsidP="000E6552">
            <w:pPr>
              <w:numPr>
                <w:ilvl w:val="1"/>
                <w:numId w:val="64"/>
              </w:numPr>
              <w:tabs>
                <w:tab w:val="left" w:pos="1701"/>
              </w:tabs>
              <w:spacing w:line="276" w:lineRule="auto"/>
              <w:ind w:left="1701" w:hanging="283"/>
              <w:jc w:val="both"/>
              <w:rPr>
                <w:sz w:val="22"/>
                <w:szCs w:val="22"/>
                <w:lang w:eastAsia="en-US"/>
              </w:rPr>
            </w:pPr>
            <w:r w:rsidRPr="00B336B2">
              <w:rPr>
                <w:sz w:val="22"/>
                <w:szCs w:val="22"/>
                <w:lang w:eastAsia="en-US"/>
              </w:rPr>
              <w:lastRenderedPageBreak/>
              <w:t>Le Règlement Particulier de l’Appel d’Offres.</w:t>
            </w:r>
          </w:p>
          <w:p w14:paraId="5943399B" w14:textId="77777777" w:rsidR="00730D86" w:rsidRPr="00B336B2" w:rsidRDefault="000E6552" w:rsidP="000E6552">
            <w:pPr>
              <w:numPr>
                <w:ilvl w:val="0"/>
                <w:numId w:val="64"/>
              </w:numPr>
              <w:spacing w:line="276" w:lineRule="auto"/>
              <w:ind w:left="948" w:hanging="283"/>
              <w:jc w:val="both"/>
              <w:rPr>
                <w:i/>
                <w:sz w:val="22"/>
                <w:szCs w:val="22"/>
                <w:lang w:eastAsia="en-US"/>
              </w:rPr>
            </w:pPr>
            <w:r w:rsidRPr="00B336B2">
              <w:rPr>
                <w:i/>
                <w:sz w:val="22"/>
                <w:szCs w:val="22"/>
                <w:lang w:eastAsia="en-US"/>
              </w:rPr>
              <w:t>Présentation des Offres en trois volumes avec séparation des pièces de chaque volume par des intercalaires en couleur.</w:t>
            </w:r>
          </w:p>
          <w:p w14:paraId="0305D0CB" w14:textId="77777777" w:rsidR="00730D86" w:rsidRPr="00B336B2" w:rsidRDefault="000E6552">
            <w:pPr>
              <w:spacing w:before="120"/>
              <w:jc w:val="both"/>
              <w:rPr>
                <w:b/>
                <w:i/>
                <w:sz w:val="22"/>
                <w:szCs w:val="22"/>
                <w:lang w:eastAsia="en-US"/>
              </w:rPr>
            </w:pPr>
            <w:r w:rsidRPr="00B336B2">
              <w:rPr>
                <w:b/>
                <w:i/>
                <w:sz w:val="22"/>
                <w:szCs w:val="22"/>
                <w:lang w:eastAsia="en-US"/>
              </w:rPr>
              <w:t>Seules les offres financières des soumissionnaires qui obtiendront un pourcentage de « Oui » supérieur ou égal à 80% (dont quatre (4) «Oui» sur les cinq (5) critères B-1 ; B-2 ; B-3 ; B-4 ; et B-5) seront évaluées.</w:t>
            </w:r>
          </w:p>
          <w:p w14:paraId="1127BB4A" w14:textId="77777777" w:rsidR="00730D86" w:rsidRPr="00B336B2" w:rsidRDefault="00730D86">
            <w:pPr>
              <w:spacing w:line="276" w:lineRule="auto"/>
              <w:ind w:left="207"/>
              <w:rPr>
                <w:i/>
                <w:sz w:val="22"/>
                <w:szCs w:val="22"/>
                <w:lang w:eastAsia="en-US"/>
              </w:rPr>
            </w:pPr>
          </w:p>
          <w:p w14:paraId="3C48BA8F" w14:textId="77777777" w:rsidR="00730D86" w:rsidRPr="00B336B2" w:rsidRDefault="000E6552" w:rsidP="000E6552">
            <w:pPr>
              <w:numPr>
                <w:ilvl w:val="0"/>
                <w:numId w:val="62"/>
              </w:numPr>
              <w:spacing w:line="276" w:lineRule="auto"/>
              <w:ind w:left="0" w:firstLine="0"/>
              <w:jc w:val="both"/>
              <w:rPr>
                <w:b/>
                <w:bCs/>
                <w:i/>
                <w:sz w:val="22"/>
                <w:szCs w:val="22"/>
                <w:lang w:eastAsia="en-US"/>
              </w:rPr>
            </w:pPr>
            <w:r w:rsidRPr="00B336B2">
              <w:rPr>
                <w:b/>
                <w:bCs/>
                <w:i/>
                <w:sz w:val="22"/>
                <w:szCs w:val="22"/>
                <w:lang w:eastAsia="en-US"/>
              </w:rPr>
              <w:t>Evaluation de l’offre financière (Enveloppe C)</w:t>
            </w:r>
          </w:p>
          <w:p w14:paraId="4D29E507" w14:textId="77777777" w:rsidR="00730D86" w:rsidRPr="00B336B2" w:rsidRDefault="000E6552">
            <w:pPr>
              <w:spacing w:before="120" w:line="276" w:lineRule="auto"/>
              <w:jc w:val="both"/>
              <w:rPr>
                <w:i/>
                <w:sz w:val="22"/>
                <w:szCs w:val="22"/>
                <w:lang w:eastAsia="en-US"/>
              </w:rPr>
            </w:pPr>
            <w:r w:rsidRPr="00B336B2">
              <w:rPr>
                <w:i/>
                <w:sz w:val="22"/>
                <w:szCs w:val="22"/>
                <w:lang w:eastAsia="en-US"/>
              </w:rPr>
              <w:t>Pendant l’évaluation, le montant final de l’offre proposée sera arrêté comme suit :</w:t>
            </w:r>
          </w:p>
          <w:p w14:paraId="5B4418A8" w14:textId="77777777" w:rsidR="00730D86" w:rsidRPr="00B336B2" w:rsidRDefault="000E6552" w:rsidP="000E6552">
            <w:pPr>
              <w:numPr>
                <w:ilvl w:val="0"/>
                <w:numId w:val="15"/>
              </w:numPr>
              <w:tabs>
                <w:tab w:val="clear" w:pos="340"/>
              </w:tabs>
              <w:ind w:left="567" w:hanging="283"/>
              <w:jc w:val="both"/>
              <w:rPr>
                <w:i/>
                <w:sz w:val="22"/>
                <w:szCs w:val="22"/>
                <w:lang w:eastAsia="en-US"/>
              </w:rPr>
            </w:pPr>
            <w:r w:rsidRPr="00B336B2">
              <w:rPr>
                <w:i/>
                <w:sz w:val="22"/>
                <w:szCs w:val="22"/>
                <w:lang w:eastAsia="en-US"/>
              </w:rPr>
              <w:t>Détermination par la sous-commission d’analyse, conformément aux spécifications  du CCTP, des quantités des matériaux entrant dans la constitution de chaque prix ;</w:t>
            </w:r>
          </w:p>
          <w:p w14:paraId="5E72BA13" w14:textId="77777777" w:rsidR="00730D86" w:rsidRPr="00B336B2" w:rsidRDefault="000E6552" w:rsidP="000E6552">
            <w:pPr>
              <w:numPr>
                <w:ilvl w:val="0"/>
                <w:numId w:val="15"/>
              </w:numPr>
              <w:tabs>
                <w:tab w:val="clear" w:pos="340"/>
              </w:tabs>
              <w:ind w:left="567" w:hanging="283"/>
              <w:jc w:val="both"/>
              <w:rPr>
                <w:i/>
                <w:sz w:val="22"/>
                <w:szCs w:val="22"/>
                <w:lang w:eastAsia="en-US"/>
              </w:rPr>
            </w:pPr>
            <w:r w:rsidRPr="00B336B2">
              <w:rPr>
                <w:i/>
                <w:sz w:val="22"/>
                <w:szCs w:val="22"/>
                <w:lang w:eastAsia="en-US"/>
              </w:rPr>
              <w:t>Correction des quantités de matériaux entrant dans la constitution  de chaque sous-détail de prix ;</w:t>
            </w:r>
          </w:p>
          <w:p w14:paraId="72594AF5" w14:textId="77777777" w:rsidR="00730D86" w:rsidRPr="00B336B2" w:rsidRDefault="000E6552" w:rsidP="000E6552">
            <w:pPr>
              <w:numPr>
                <w:ilvl w:val="0"/>
                <w:numId w:val="15"/>
              </w:numPr>
              <w:tabs>
                <w:tab w:val="clear" w:pos="340"/>
              </w:tabs>
              <w:spacing w:line="276" w:lineRule="auto"/>
              <w:ind w:left="567" w:hanging="283"/>
              <w:jc w:val="both"/>
              <w:rPr>
                <w:i/>
                <w:sz w:val="22"/>
                <w:szCs w:val="22"/>
                <w:lang w:eastAsia="en-US"/>
              </w:rPr>
            </w:pPr>
            <w:r w:rsidRPr="00B336B2">
              <w:rPr>
                <w:i/>
                <w:sz w:val="22"/>
                <w:szCs w:val="22"/>
                <w:lang w:eastAsia="en-US"/>
              </w:rPr>
              <w:t>Lorsqu’il y a une différence entre les montants en chiffres et en lettres, le montant en lettres fera foi ;</w:t>
            </w:r>
          </w:p>
          <w:p w14:paraId="669D93F6" w14:textId="77777777" w:rsidR="00730D86" w:rsidRPr="00B336B2" w:rsidRDefault="000E6552" w:rsidP="000E6552">
            <w:pPr>
              <w:numPr>
                <w:ilvl w:val="0"/>
                <w:numId w:val="15"/>
              </w:numPr>
              <w:tabs>
                <w:tab w:val="clear" w:pos="340"/>
              </w:tabs>
              <w:ind w:left="567" w:hanging="283"/>
              <w:jc w:val="both"/>
              <w:rPr>
                <w:i/>
                <w:sz w:val="22"/>
                <w:szCs w:val="22"/>
                <w:lang w:eastAsia="en-US"/>
              </w:rPr>
            </w:pPr>
            <w:r w:rsidRPr="00B336B2">
              <w:rPr>
                <w:i/>
                <w:sz w:val="22"/>
                <w:szCs w:val="22"/>
                <w:lang w:eastAsia="en-US"/>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14:paraId="4642210E" w14:textId="77777777" w:rsidR="00730D86" w:rsidRPr="00B336B2" w:rsidRDefault="00730D86">
            <w:pPr>
              <w:ind w:left="207"/>
              <w:jc w:val="both"/>
              <w:rPr>
                <w:i/>
                <w:sz w:val="22"/>
                <w:szCs w:val="22"/>
                <w:lang w:eastAsia="en-US"/>
              </w:rPr>
            </w:pPr>
          </w:p>
          <w:p w14:paraId="71FAE402" w14:textId="77777777" w:rsidR="00730D86" w:rsidRPr="00B336B2" w:rsidRDefault="000E6552">
            <w:pPr>
              <w:tabs>
                <w:tab w:val="right" w:pos="8067"/>
              </w:tabs>
              <w:jc w:val="both"/>
              <w:rPr>
                <w:b/>
                <w:i/>
                <w:sz w:val="22"/>
                <w:szCs w:val="22"/>
                <w:lang w:eastAsia="en-US"/>
              </w:rPr>
            </w:pPr>
            <w:r w:rsidRPr="00B336B2">
              <w:rPr>
                <w:b/>
                <w:i/>
                <w:sz w:val="22"/>
                <w:szCs w:val="22"/>
                <w:lang w:eastAsia="en-US"/>
              </w:rPr>
              <w:t>N.B : Seront purement rejetées :</w:t>
            </w:r>
          </w:p>
          <w:p w14:paraId="410A1D55" w14:textId="77777777" w:rsidR="00730D86" w:rsidRPr="00B336B2" w:rsidRDefault="000E6552" w:rsidP="000E6552">
            <w:pPr>
              <w:numPr>
                <w:ilvl w:val="0"/>
                <w:numId w:val="65"/>
              </w:numPr>
              <w:ind w:firstLine="786"/>
              <w:jc w:val="both"/>
              <w:rPr>
                <w:b/>
                <w:i/>
                <w:sz w:val="22"/>
                <w:szCs w:val="22"/>
                <w:lang w:eastAsia="en-US"/>
              </w:rPr>
            </w:pPr>
            <w:r w:rsidRPr="00B336B2">
              <w:rPr>
                <w:b/>
                <w:i/>
                <w:sz w:val="22"/>
                <w:szCs w:val="22"/>
                <w:lang w:eastAsia="en-US"/>
              </w:rPr>
              <w:t>Les offres dans lesquelles il existe des postes du détail estimatif sans prix unitaires ;</w:t>
            </w:r>
          </w:p>
          <w:p w14:paraId="3C14226A" w14:textId="77777777" w:rsidR="00730D86" w:rsidRPr="00B336B2" w:rsidRDefault="000E6552" w:rsidP="000E6552">
            <w:pPr>
              <w:numPr>
                <w:ilvl w:val="0"/>
                <w:numId w:val="65"/>
              </w:numPr>
              <w:ind w:firstLine="786"/>
              <w:jc w:val="both"/>
              <w:rPr>
                <w:b/>
                <w:i/>
                <w:sz w:val="22"/>
                <w:szCs w:val="22"/>
                <w:lang w:eastAsia="en-US"/>
              </w:rPr>
            </w:pPr>
            <w:r w:rsidRPr="00B336B2">
              <w:rPr>
                <w:b/>
                <w:i/>
                <w:sz w:val="22"/>
                <w:szCs w:val="22"/>
                <w:lang w:eastAsia="en-US"/>
              </w:rPr>
              <w:t>Les offres dans lesquelles un sous-détail d’un  prix unitaire quantifié sera absent ;</w:t>
            </w:r>
          </w:p>
          <w:p w14:paraId="6B7922DC" w14:textId="77777777" w:rsidR="00730D86" w:rsidRPr="00B336B2" w:rsidRDefault="00730D86">
            <w:pPr>
              <w:spacing w:line="276" w:lineRule="auto"/>
              <w:ind w:left="1126"/>
              <w:jc w:val="both"/>
              <w:rPr>
                <w:b/>
                <w:i/>
                <w:sz w:val="22"/>
                <w:szCs w:val="22"/>
                <w:lang w:eastAsia="en-US"/>
              </w:rPr>
            </w:pPr>
          </w:p>
          <w:p w14:paraId="213B3069" w14:textId="77777777" w:rsidR="00730D86" w:rsidRPr="00B336B2" w:rsidRDefault="000E6552" w:rsidP="000E6552">
            <w:pPr>
              <w:numPr>
                <w:ilvl w:val="0"/>
                <w:numId w:val="15"/>
              </w:numPr>
              <w:tabs>
                <w:tab w:val="clear" w:pos="340"/>
              </w:tabs>
              <w:spacing w:line="276" w:lineRule="auto"/>
              <w:ind w:left="567" w:hanging="283"/>
              <w:jc w:val="both"/>
              <w:rPr>
                <w:b/>
                <w:i/>
                <w:sz w:val="22"/>
                <w:szCs w:val="22"/>
                <w:lang w:eastAsia="en-US"/>
              </w:rPr>
            </w:pPr>
            <w:r w:rsidRPr="00B336B2">
              <w:rPr>
                <w:i/>
                <w:sz w:val="22"/>
                <w:szCs w:val="22"/>
                <w:lang w:eastAsia="en-US"/>
              </w:rPr>
              <w:t>Correction des devis estimatifs des offres retenues ;</w:t>
            </w:r>
          </w:p>
          <w:p w14:paraId="76BCE191" w14:textId="77777777" w:rsidR="00730D86" w:rsidRPr="00B336B2" w:rsidRDefault="000E6552" w:rsidP="000E6552">
            <w:pPr>
              <w:numPr>
                <w:ilvl w:val="0"/>
                <w:numId w:val="15"/>
              </w:numPr>
              <w:tabs>
                <w:tab w:val="clear" w:pos="340"/>
              </w:tabs>
              <w:spacing w:line="276" w:lineRule="auto"/>
              <w:ind w:left="567" w:hanging="283"/>
              <w:jc w:val="both"/>
              <w:rPr>
                <w:b/>
                <w:i/>
                <w:sz w:val="22"/>
                <w:szCs w:val="22"/>
                <w:lang w:eastAsia="en-US"/>
              </w:rPr>
            </w:pPr>
            <w:r w:rsidRPr="00B336B2">
              <w:rPr>
                <w:i/>
                <w:sz w:val="22"/>
                <w:szCs w:val="22"/>
                <w:lang w:eastAsia="en-US"/>
              </w:rPr>
              <w:t>Classification des offres par ordre de propositions  croissantes.</w:t>
            </w:r>
          </w:p>
          <w:p w14:paraId="47266512" w14:textId="77777777" w:rsidR="00730D86" w:rsidRPr="00B336B2" w:rsidRDefault="00730D86">
            <w:pPr>
              <w:spacing w:line="276" w:lineRule="auto"/>
              <w:ind w:left="1126"/>
              <w:jc w:val="both"/>
              <w:rPr>
                <w:b/>
                <w:i/>
                <w:sz w:val="22"/>
                <w:szCs w:val="22"/>
                <w:lang w:eastAsia="en-US"/>
              </w:rPr>
            </w:pPr>
          </w:p>
          <w:p w14:paraId="270044DF" w14:textId="77777777" w:rsidR="00730D86" w:rsidRPr="00B336B2" w:rsidRDefault="000E6552">
            <w:pPr>
              <w:rPr>
                <w:i/>
                <w:sz w:val="22"/>
                <w:szCs w:val="22"/>
                <w:lang w:eastAsia="en-US"/>
              </w:rPr>
            </w:pPr>
            <w:r w:rsidRPr="00B336B2">
              <w:rPr>
                <w:sz w:val="22"/>
                <w:szCs w:val="22"/>
                <w:lang w:eastAsia="en-US"/>
              </w:rPr>
              <w:t xml:space="preserve"> Par ailleurs les prix proposés pour les postes où il n’est pas prévu de quantités ne feront pas partie du contrat.</w:t>
            </w:r>
          </w:p>
        </w:tc>
      </w:tr>
      <w:tr w:rsidR="00730D86" w:rsidRPr="00B336B2" w14:paraId="1BAC92CB" w14:textId="77777777">
        <w:trPr>
          <w:trHeight w:val="617"/>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6635B819" w14:textId="77777777" w:rsidR="00730D86" w:rsidRPr="00B336B2" w:rsidRDefault="000E6552">
            <w:pPr>
              <w:tabs>
                <w:tab w:val="left" w:pos="3900"/>
              </w:tabs>
              <w:spacing w:line="276" w:lineRule="auto"/>
              <w:jc w:val="center"/>
              <w:rPr>
                <w:i/>
                <w:sz w:val="22"/>
                <w:szCs w:val="22"/>
                <w:lang w:eastAsia="en-US"/>
              </w:rPr>
            </w:pPr>
            <w:r w:rsidRPr="00B336B2">
              <w:rPr>
                <w:i/>
                <w:sz w:val="22"/>
                <w:szCs w:val="22"/>
                <w:lang w:eastAsia="en-US"/>
              </w:rPr>
              <w:lastRenderedPageBreak/>
              <w:t>7.3</w:t>
            </w:r>
          </w:p>
        </w:tc>
        <w:tc>
          <w:tcPr>
            <w:tcW w:w="9040" w:type="dxa"/>
            <w:tcBorders>
              <w:top w:val="single" w:sz="4" w:space="0" w:color="auto"/>
              <w:left w:val="single" w:sz="4" w:space="0" w:color="auto"/>
              <w:bottom w:val="single" w:sz="4" w:space="0" w:color="auto"/>
              <w:right w:val="single" w:sz="4" w:space="0" w:color="auto"/>
            </w:tcBorders>
            <w:vAlign w:val="center"/>
            <w:hideMark/>
          </w:tcPr>
          <w:p w14:paraId="35E48AC6" w14:textId="77777777" w:rsidR="00730D86" w:rsidRPr="00B336B2" w:rsidRDefault="000E6552">
            <w:pPr>
              <w:tabs>
                <w:tab w:val="left" w:pos="3900"/>
              </w:tabs>
              <w:jc w:val="both"/>
              <w:rPr>
                <w:i/>
                <w:sz w:val="22"/>
                <w:szCs w:val="22"/>
                <w:lang w:eastAsia="en-US"/>
              </w:rPr>
            </w:pPr>
            <w:r w:rsidRPr="00B336B2">
              <w:rPr>
                <w:sz w:val="22"/>
                <w:szCs w:val="22"/>
                <w:u w:val="single"/>
                <w:lang w:eastAsia="en-US"/>
              </w:rPr>
              <w:t>Visite du site des travaux et réunion préparatoire</w:t>
            </w:r>
            <w:r w:rsidRPr="00B336B2">
              <w:rPr>
                <w:sz w:val="22"/>
                <w:szCs w:val="22"/>
                <w:lang w:eastAsia="en-US"/>
              </w:rPr>
              <w:t> :</w:t>
            </w:r>
            <w:r w:rsidRPr="00B336B2">
              <w:rPr>
                <w:i/>
                <w:sz w:val="22"/>
                <w:szCs w:val="22"/>
                <w:lang w:eastAsia="en-US"/>
              </w:rPr>
              <w:t xml:space="preserve"> Le soumissionnaire doit effectuer une visite du site des travaux.</w:t>
            </w:r>
          </w:p>
        </w:tc>
      </w:tr>
      <w:tr w:rsidR="00730D86" w:rsidRPr="00B336B2" w14:paraId="2B85B1AD" w14:textId="77777777">
        <w:trPr>
          <w:trHeight w:val="427"/>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46882673" w14:textId="77777777" w:rsidR="00730D86" w:rsidRPr="00B336B2" w:rsidRDefault="000E6552">
            <w:pPr>
              <w:tabs>
                <w:tab w:val="left" w:pos="3900"/>
              </w:tabs>
              <w:spacing w:line="276" w:lineRule="auto"/>
              <w:jc w:val="center"/>
              <w:rPr>
                <w:i/>
                <w:sz w:val="22"/>
                <w:szCs w:val="22"/>
                <w:lang w:eastAsia="en-US"/>
              </w:rPr>
            </w:pPr>
            <w:r w:rsidRPr="00B336B2">
              <w:rPr>
                <w:i/>
                <w:sz w:val="22"/>
                <w:szCs w:val="22"/>
                <w:lang w:eastAsia="en-US"/>
              </w:rPr>
              <w:t>12</w:t>
            </w:r>
          </w:p>
        </w:tc>
        <w:tc>
          <w:tcPr>
            <w:tcW w:w="9040" w:type="dxa"/>
            <w:tcBorders>
              <w:top w:val="single" w:sz="4" w:space="0" w:color="auto"/>
              <w:left w:val="single" w:sz="4" w:space="0" w:color="auto"/>
              <w:bottom w:val="single" w:sz="4" w:space="0" w:color="auto"/>
              <w:right w:val="single" w:sz="4" w:space="0" w:color="auto"/>
            </w:tcBorders>
            <w:vAlign w:val="center"/>
            <w:hideMark/>
          </w:tcPr>
          <w:p w14:paraId="7037E629" w14:textId="77777777" w:rsidR="00730D86" w:rsidRPr="00B336B2" w:rsidRDefault="000E6552">
            <w:pPr>
              <w:tabs>
                <w:tab w:val="left" w:pos="3900"/>
              </w:tabs>
              <w:jc w:val="both"/>
              <w:rPr>
                <w:b/>
                <w:i/>
                <w:sz w:val="22"/>
                <w:szCs w:val="22"/>
                <w:lang w:eastAsia="en-US"/>
              </w:rPr>
            </w:pPr>
            <w:r w:rsidRPr="00B336B2">
              <w:rPr>
                <w:sz w:val="22"/>
                <w:szCs w:val="22"/>
                <w:u w:val="single"/>
                <w:lang w:eastAsia="en-US"/>
              </w:rPr>
              <w:t>Langue de l’offre</w:t>
            </w:r>
            <w:r w:rsidRPr="00B336B2">
              <w:rPr>
                <w:b/>
                <w:i/>
                <w:sz w:val="22"/>
                <w:szCs w:val="22"/>
                <w:lang w:eastAsia="en-US"/>
              </w:rPr>
              <w:t xml:space="preserve"> : </w:t>
            </w:r>
            <w:r w:rsidRPr="00B336B2">
              <w:rPr>
                <w:i/>
                <w:sz w:val="22"/>
                <w:szCs w:val="22"/>
                <w:lang w:eastAsia="en-US"/>
              </w:rPr>
              <w:t>Français ou Anglais</w:t>
            </w:r>
          </w:p>
        </w:tc>
      </w:tr>
      <w:tr w:rsidR="00730D86" w:rsidRPr="00B336B2" w14:paraId="2EA64F3D" w14:textId="77777777">
        <w:trPr>
          <w:trHeight w:val="521"/>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42FDFA36" w14:textId="77777777" w:rsidR="00730D86" w:rsidRPr="00B336B2" w:rsidRDefault="000E6552">
            <w:pPr>
              <w:tabs>
                <w:tab w:val="left" w:pos="3900"/>
              </w:tabs>
              <w:spacing w:line="276" w:lineRule="auto"/>
              <w:jc w:val="center"/>
              <w:rPr>
                <w:i/>
                <w:sz w:val="22"/>
                <w:szCs w:val="22"/>
                <w:lang w:eastAsia="en-US"/>
              </w:rPr>
            </w:pPr>
            <w:r w:rsidRPr="00B336B2">
              <w:rPr>
                <w:i/>
                <w:sz w:val="22"/>
                <w:szCs w:val="22"/>
                <w:lang w:eastAsia="en-US"/>
              </w:rPr>
              <w:t>13</w:t>
            </w:r>
          </w:p>
        </w:tc>
        <w:tc>
          <w:tcPr>
            <w:tcW w:w="9040" w:type="dxa"/>
            <w:tcBorders>
              <w:top w:val="single" w:sz="4" w:space="0" w:color="auto"/>
              <w:left w:val="single" w:sz="4" w:space="0" w:color="auto"/>
              <w:bottom w:val="single" w:sz="4" w:space="0" w:color="auto"/>
              <w:right w:val="single" w:sz="4" w:space="0" w:color="auto"/>
            </w:tcBorders>
            <w:vAlign w:val="center"/>
            <w:hideMark/>
          </w:tcPr>
          <w:p w14:paraId="2474C495" w14:textId="77777777" w:rsidR="00730D86" w:rsidRPr="00B336B2" w:rsidRDefault="000E6552">
            <w:pPr>
              <w:tabs>
                <w:tab w:val="left" w:pos="3900"/>
              </w:tabs>
              <w:jc w:val="both"/>
              <w:rPr>
                <w:b/>
                <w:i/>
                <w:sz w:val="22"/>
                <w:szCs w:val="22"/>
                <w:lang w:eastAsia="en-US"/>
              </w:rPr>
            </w:pPr>
            <w:r w:rsidRPr="00B336B2">
              <w:rPr>
                <w:b/>
                <w:i/>
                <w:sz w:val="22"/>
                <w:szCs w:val="22"/>
                <w:lang w:eastAsia="en-US"/>
              </w:rPr>
              <w:t>Documents constituant l’appel d’offres</w:t>
            </w:r>
          </w:p>
        </w:tc>
      </w:tr>
      <w:tr w:rsidR="00730D86" w:rsidRPr="00B336B2" w14:paraId="293A3223" w14:textId="77777777">
        <w:trPr>
          <w:trHeight w:val="151"/>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3D3A9919" w14:textId="77777777" w:rsidR="00730D86" w:rsidRPr="00B336B2" w:rsidRDefault="000E6552">
            <w:pPr>
              <w:tabs>
                <w:tab w:val="left" w:pos="3900"/>
              </w:tabs>
              <w:spacing w:line="276" w:lineRule="auto"/>
              <w:jc w:val="center"/>
              <w:rPr>
                <w:i/>
                <w:sz w:val="22"/>
                <w:szCs w:val="22"/>
                <w:lang w:eastAsia="en-US"/>
              </w:rPr>
            </w:pPr>
            <w:r w:rsidRPr="00B336B2">
              <w:rPr>
                <w:i/>
                <w:sz w:val="22"/>
                <w:szCs w:val="22"/>
                <w:lang w:eastAsia="en-US"/>
              </w:rPr>
              <w:t>13.1</w:t>
            </w:r>
          </w:p>
        </w:tc>
        <w:tc>
          <w:tcPr>
            <w:tcW w:w="9040" w:type="dxa"/>
            <w:tcBorders>
              <w:top w:val="single" w:sz="4" w:space="0" w:color="auto"/>
              <w:left w:val="single" w:sz="4" w:space="0" w:color="auto"/>
              <w:bottom w:val="single" w:sz="4" w:space="0" w:color="auto"/>
              <w:right w:val="single" w:sz="4" w:space="0" w:color="auto"/>
            </w:tcBorders>
            <w:vAlign w:val="center"/>
          </w:tcPr>
          <w:p w14:paraId="0C1027EE" w14:textId="77777777" w:rsidR="00730D86" w:rsidRPr="00B336B2" w:rsidRDefault="000E6552">
            <w:pPr>
              <w:tabs>
                <w:tab w:val="left" w:pos="3900"/>
              </w:tabs>
              <w:spacing w:line="276" w:lineRule="auto"/>
              <w:jc w:val="both"/>
              <w:rPr>
                <w:sz w:val="22"/>
                <w:szCs w:val="22"/>
                <w:lang w:eastAsia="en-US"/>
              </w:rPr>
            </w:pPr>
            <w:r w:rsidRPr="00B336B2">
              <w:rPr>
                <w:sz w:val="22"/>
                <w:szCs w:val="22"/>
                <w:lang w:eastAsia="en-US"/>
              </w:rPr>
              <w:t>La liste des documents visés à l’article 13 du RGAO devra être complétée, regroupée en trois volumes insérés respectivement dans des enveloppes intérieures et détaillée comme suit :</w:t>
            </w:r>
          </w:p>
          <w:p w14:paraId="62D892C0" w14:textId="77777777" w:rsidR="00730D86" w:rsidRPr="00B336B2" w:rsidRDefault="000E6552">
            <w:pPr>
              <w:tabs>
                <w:tab w:val="left" w:pos="3900"/>
              </w:tabs>
              <w:spacing w:line="276" w:lineRule="auto"/>
              <w:jc w:val="both"/>
              <w:rPr>
                <w:b/>
                <w:i/>
                <w:sz w:val="22"/>
                <w:szCs w:val="22"/>
                <w:lang w:eastAsia="en-US"/>
              </w:rPr>
            </w:pPr>
            <w:r w:rsidRPr="00B336B2">
              <w:rPr>
                <w:b/>
                <w:i/>
                <w:sz w:val="22"/>
                <w:szCs w:val="22"/>
                <w:lang w:eastAsia="en-US"/>
              </w:rPr>
              <w:t>Enveloppe A - Volume I : Pièces administratives</w:t>
            </w:r>
          </w:p>
          <w:p w14:paraId="2982BFEB" w14:textId="77777777" w:rsidR="00730D86" w:rsidRPr="00B336B2" w:rsidRDefault="000E6552">
            <w:pPr>
              <w:pStyle w:val="Corpsdetexte3"/>
              <w:numPr>
                <w:ilvl w:val="1"/>
                <w:numId w:val="11"/>
              </w:numPr>
              <w:tabs>
                <w:tab w:val="clear" w:pos="2149"/>
              </w:tabs>
              <w:ind w:left="820"/>
              <w:jc w:val="both"/>
              <w:rPr>
                <w:b w:val="0"/>
                <w:i w:val="0"/>
                <w:sz w:val="22"/>
                <w:szCs w:val="22"/>
              </w:rPr>
            </w:pPr>
            <w:r w:rsidRPr="00B336B2">
              <w:rPr>
                <w:b w:val="0"/>
                <w:i w:val="0"/>
                <w:sz w:val="22"/>
                <w:szCs w:val="22"/>
              </w:rPr>
              <w:t>Déclaration d’intention de soumissionner timbrée au tarif en vigueur.</w:t>
            </w:r>
          </w:p>
          <w:p w14:paraId="180970FE" w14:textId="77777777" w:rsidR="00730D86" w:rsidRPr="00B336B2" w:rsidRDefault="000E6552">
            <w:pPr>
              <w:pStyle w:val="Corpsdetexte3"/>
              <w:numPr>
                <w:ilvl w:val="1"/>
                <w:numId w:val="11"/>
              </w:numPr>
              <w:tabs>
                <w:tab w:val="clear" w:pos="2149"/>
              </w:tabs>
              <w:ind w:left="820"/>
              <w:jc w:val="both"/>
              <w:rPr>
                <w:b w:val="0"/>
                <w:i w:val="0"/>
                <w:sz w:val="22"/>
                <w:szCs w:val="22"/>
              </w:rPr>
            </w:pPr>
            <w:r w:rsidRPr="00B336B2">
              <w:rPr>
                <w:b w:val="0"/>
                <w:i w:val="0"/>
                <w:sz w:val="22"/>
                <w:szCs w:val="22"/>
              </w:rPr>
              <w:t xml:space="preserve">Attestation de </w:t>
            </w:r>
            <w:r w:rsidR="003B712D" w:rsidRPr="00B336B2">
              <w:rPr>
                <w:b w:val="0"/>
                <w:i w:val="0"/>
                <w:sz w:val="22"/>
                <w:szCs w:val="22"/>
              </w:rPr>
              <w:t>Conformité Fiscale</w:t>
            </w:r>
            <w:r w:rsidRPr="00B336B2">
              <w:rPr>
                <w:b w:val="0"/>
                <w:i w:val="0"/>
                <w:sz w:val="22"/>
                <w:szCs w:val="22"/>
              </w:rPr>
              <w:t xml:space="preserve"> en cours de validité, délivrée par un Inspecteur des Impôts du ressort ;</w:t>
            </w:r>
          </w:p>
          <w:p w14:paraId="3D4072DA" w14:textId="77777777" w:rsidR="00730D86" w:rsidRPr="00B336B2" w:rsidRDefault="000E6552">
            <w:pPr>
              <w:pStyle w:val="Corpsdetexte3"/>
              <w:numPr>
                <w:ilvl w:val="1"/>
                <w:numId w:val="11"/>
              </w:numPr>
              <w:tabs>
                <w:tab w:val="clear" w:pos="2149"/>
              </w:tabs>
              <w:ind w:left="820"/>
              <w:jc w:val="both"/>
              <w:rPr>
                <w:b w:val="0"/>
                <w:i w:val="0"/>
                <w:sz w:val="22"/>
                <w:szCs w:val="22"/>
              </w:rPr>
            </w:pPr>
            <w:r w:rsidRPr="00B336B2">
              <w:rPr>
                <w:b w:val="0"/>
                <w:i w:val="0"/>
                <w:sz w:val="22"/>
                <w:szCs w:val="22"/>
              </w:rPr>
              <w:t xml:space="preserve">Attestation de domiciliation bancaire du soumissionnaire, délivrée par une banque de premier ordre agréée par le Ministère des Finances, datant de moins de trois mois. </w:t>
            </w:r>
          </w:p>
          <w:p w14:paraId="6C82DFF9" w14:textId="3C74823A" w:rsidR="00730D86" w:rsidRPr="00B336B2" w:rsidRDefault="000E6552">
            <w:pPr>
              <w:pStyle w:val="Corpsdetexte3"/>
              <w:numPr>
                <w:ilvl w:val="1"/>
                <w:numId w:val="11"/>
              </w:numPr>
              <w:tabs>
                <w:tab w:val="clear" w:pos="2149"/>
              </w:tabs>
              <w:ind w:left="820"/>
              <w:jc w:val="both"/>
              <w:rPr>
                <w:b w:val="0"/>
                <w:i w:val="0"/>
                <w:sz w:val="22"/>
                <w:szCs w:val="22"/>
              </w:rPr>
            </w:pPr>
            <w:r w:rsidRPr="00B336B2">
              <w:rPr>
                <w:b w:val="0"/>
                <w:i w:val="0"/>
                <w:sz w:val="22"/>
                <w:szCs w:val="22"/>
              </w:rPr>
              <w:t>Quittance d’achat du Dossier d</w:t>
            </w:r>
            <w:r w:rsidR="00D52662" w:rsidRPr="00B336B2">
              <w:rPr>
                <w:b w:val="0"/>
                <w:i w:val="0"/>
                <w:sz w:val="22"/>
                <w:szCs w:val="22"/>
              </w:rPr>
              <w:t>’Appel d’Offres</w:t>
            </w:r>
            <w:r w:rsidRPr="00B336B2">
              <w:rPr>
                <w:b w:val="0"/>
                <w:i w:val="0"/>
                <w:sz w:val="22"/>
                <w:szCs w:val="22"/>
              </w:rPr>
              <w:t>.</w:t>
            </w:r>
          </w:p>
          <w:p w14:paraId="73D737EF" w14:textId="044742D9" w:rsidR="00730D86" w:rsidRPr="00B336B2" w:rsidRDefault="000E6552">
            <w:pPr>
              <w:pStyle w:val="Corpsdetexte3"/>
              <w:numPr>
                <w:ilvl w:val="1"/>
                <w:numId w:val="11"/>
              </w:numPr>
              <w:tabs>
                <w:tab w:val="clear" w:pos="2149"/>
              </w:tabs>
              <w:ind w:left="820"/>
              <w:jc w:val="both"/>
              <w:rPr>
                <w:b w:val="0"/>
                <w:i w:val="0"/>
                <w:sz w:val="22"/>
                <w:szCs w:val="22"/>
              </w:rPr>
            </w:pPr>
            <w:r w:rsidRPr="00B336B2">
              <w:rPr>
                <w:b w:val="0"/>
                <w:i w:val="0"/>
                <w:sz w:val="22"/>
                <w:szCs w:val="22"/>
              </w:rPr>
              <w:t>Caution de soumission délivrée par une banque de 1</w:t>
            </w:r>
            <w:r w:rsidRPr="00B336B2">
              <w:rPr>
                <w:b w:val="0"/>
                <w:i w:val="0"/>
                <w:sz w:val="22"/>
                <w:szCs w:val="22"/>
                <w:vertAlign w:val="superscript"/>
              </w:rPr>
              <w:t>er</w:t>
            </w:r>
            <w:r w:rsidRPr="00B336B2">
              <w:rPr>
                <w:b w:val="0"/>
                <w:i w:val="0"/>
                <w:sz w:val="22"/>
                <w:szCs w:val="22"/>
              </w:rPr>
              <w:t>ordre agréée par le MINFI suivant les conditions de la COBAC, d’un montant ég</w:t>
            </w:r>
            <w:r w:rsidR="00C21489">
              <w:rPr>
                <w:b w:val="0"/>
                <w:i w:val="0"/>
                <w:sz w:val="22"/>
                <w:szCs w:val="22"/>
              </w:rPr>
              <w:t>al à 1</w:t>
            </w:r>
            <w:r w:rsidRPr="00B336B2">
              <w:rPr>
                <w:b w:val="0"/>
                <w:i w:val="0"/>
                <w:sz w:val="22"/>
                <w:szCs w:val="22"/>
              </w:rPr>
              <w:t>% du montant prévisionnel du projet ;</w:t>
            </w:r>
          </w:p>
          <w:p w14:paraId="2289BBFE" w14:textId="77777777" w:rsidR="00730D86" w:rsidRPr="00B336B2" w:rsidRDefault="000E6552">
            <w:pPr>
              <w:pStyle w:val="Corpsdetexte3"/>
              <w:numPr>
                <w:ilvl w:val="1"/>
                <w:numId w:val="11"/>
              </w:numPr>
              <w:tabs>
                <w:tab w:val="clear" w:pos="2149"/>
              </w:tabs>
              <w:ind w:left="820"/>
              <w:jc w:val="both"/>
              <w:rPr>
                <w:b w:val="0"/>
                <w:i w:val="0"/>
                <w:sz w:val="22"/>
                <w:szCs w:val="22"/>
              </w:rPr>
            </w:pPr>
            <w:r w:rsidRPr="00B336B2">
              <w:rPr>
                <w:b w:val="0"/>
                <w:i w:val="0"/>
                <w:sz w:val="22"/>
                <w:szCs w:val="22"/>
              </w:rPr>
              <w:t xml:space="preserve">Attestation de non exclusion des Marchés Publics délivrée par l’Agence de Régulation des Marchés Publics (ARMP); </w:t>
            </w:r>
          </w:p>
          <w:p w14:paraId="59776167" w14:textId="77777777" w:rsidR="00CF302A" w:rsidRPr="00CF302A" w:rsidRDefault="000E6552">
            <w:pPr>
              <w:pStyle w:val="Corpsdetexte3"/>
              <w:numPr>
                <w:ilvl w:val="1"/>
                <w:numId w:val="11"/>
              </w:numPr>
              <w:tabs>
                <w:tab w:val="clear" w:pos="2149"/>
              </w:tabs>
              <w:ind w:left="820"/>
              <w:jc w:val="both"/>
              <w:rPr>
                <w:b w:val="0"/>
                <w:sz w:val="22"/>
                <w:szCs w:val="22"/>
              </w:rPr>
            </w:pPr>
            <w:r w:rsidRPr="00B336B2">
              <w:rPr>
                <w:b w:val="0"/>
                <w:i w:val="0"/>
                <w:sz w:val="22"/>
                <w:szCs w:val="22"/>
              </w:rPr>
              <w:t>Attestation pour soumission de la Caisse Nationale de Prévoyance Sociale, datant de moins de trois (03) mois</w:t>
            </w:r>
            <w:r w:rsidR="00D52662" w:rsidRPr="00B336B2">
              <w:rPr>
                <w:b w:val="0"/>
                <w:i w:val="0"/>
                <w:sz w:val="22"/>
                <w:szCs w:val="22"/>
              </w:rPr>
              <w:t>.</w:t>
            </w:r>
          </w:p>
          <w:p w14:paraId="18FDD5F8" w14:textId="1968D506" w:rsidR="00730D86" w:rsidRPr="00B336B2" w:rsidRDefault="00CF302A">
            <w:pPr>
              <w:pStyle w:val="Corpsdetexte3"/>
              <w:numPr>
                <w:ilvl w:val="1"/>
                <w:numId w:val="11"/>
              </w:numPr>
              <w:tabs>
                <w:tab w:val="clear" w:pos="2149"/>
              </w:tabs>
              <w:ind w:left="820"/>
              <w:jc w:val="both"/>
              <w:rPr>
                <w:b w:val="0"/>
                <w:sz w:val="22"/>
                <w:szCs w:val="22"/>
              </w:rPr>
            </w:pPr>
            <w:r>
              <w:rPr>
                <w:b w:val="0"/>
                <w:i w:val="0"/>
                <w:sz w:val="22"/>
                <w:szCs w:val="22"/>
              </w:rPr>
              <w:t>Attestation de catégorisation délivrée par l’autorité en charge des marchés publics.</w:t>
            </w:r>
            <w:r w:rsidR="000E6552" w:rsidRPr="00B336B2">
              <w:rPr>
                <w:b w:val="0"/>
                <w:i w:val="0"/>
                <w:sz w:val="22"/>
                <w:szCs w:val="22"/>
              </w:rPr>
              <w:t xml:space="preserve"> </w:t>
            </w:r>
          </w:p>
          <w:p w14:paraId="5D0644A3" w14:textId="77777777" w:rsidR="00730D86" w:rsidRPr="00B336B2" w:rsidRDefault="00730D86">
            <w:pPr>
              <w:ind w:left="630"/>
              <w:jc w:val="both"/>
              <w:rPr>
                <w:b/>
                <w:sz w:val="22"/>
                <w:szCs w:val="22"/>
              </w:rPr>
            </w:pPr>
          </w:p>
          <w:p w14:paraId="54840E3C" w14:textId="77777777" w:rsidR="00730D86" w:rsidRPr="00B336B2" w:rsidRDefault="000E6552">
            <w:pPr>
              <w:ind w:left="630"/>
              <w:jc w:val="both"/>
              <w:rPr>
                <w:i/>
                <w:sz w:val="22"/>
                <w:szCs w:val="22"/>
                <w:lang w:eastAsia="en-US"/>
              </w:rPr>
            </w:pPr>
            <w:r w:rsidRPr="00B336B2">
              <w:rPr>
                <w:b/>
                <w:i/>
                <w:sz w:val="22"/>
                <w:szCs w:val="22"/>
                <w:u w:val="single"/>
                <w:lang w:eastAsia="en-US"/>
              </w:rPr>
              <w:t>N.B.</w:t>
            </w:r>
            <w:r w:rsidRPr="00B336B2">
              <w:rPr>
                <w:i/>
                <w:sz w:val="22"/>
                <w:szCs w:val="22"/>
                <w:lang w:eastAsia="en-US"/>
              </w:rPr>
              <w:t xml:space="preserve"> : </w:t>
            </w:r>
            <w:r w:rsidRPr="00B336B2">
              <w:rPr>
                <w:b/>
                <w:i/>
                <w:sz w:val="22"/>
                <w:szCs w:val="22"/>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14:paraId="6922F8A6" w14:textId="77777777" w:rsidR="00730D86" w:rsidRPr="00B336B2" w:rsidRDefault="000E6552">
            <w:pPr>
              <w:tabs>
                <w:tab w:val="left" w:pos="3900"/>
              </w:tabs>
              <w:jc w:val="both"/>
              <w:rPr>
                <w:b/>
                <w:i/>
                <w:sz w:val="22"/>
                <w:szCs w:val="22"/>
                <w:lang w:eastAsia="en-US"/>
              </w:rPr>
            </w:pPr>
            <w:r w:rsidRPr="00B336B2">
              <w:rPr>
                <w:b/>
                <w:i/>
                <w:sz w:val="22"/>
                <w:szCs w:val="22"/>
                <w:lang w:eastAsia="en-US"/>
              </w:rPr>
              <w:t>Enveloppe B - Volume II : Offre technique</w:t>
            </w:r>
          </w:p>
          <w:p w14:paraId="7DA9E4DF" w14:textId="77777777" w:rsidR="00730D86" w:rsidRPr="00B336B2" w:rsidRDefault="000E6552">
            <w:pPr>
              <w:tabs>
                <w:tab w:val="left" w:pos="1440"/>
              </w:tabs>
              <w:jc w:val="both"/>
              <w:rPr>
                <w:bCs/>
                <w:sz w:val="22"/>
                <w:szCs w:val="22"/>
                <w:lang w:eastAsia="en-US"/>
              </w:rPr>
            </w:pPr>
            <w:r w:rsidRPr="00B336B2">
              <w:rPr>
                <w:bCs/>
                <w:sz w:val="22"/>
                <w:szCs w:val="22"/>
                <w:lang w:eastAsia="en-US"/>
              </w:rPr>
              <w:t xml:space="preserve">La note technique datée et signée, fournit tous les renseignements concernant : </w:t>
            </w:r>
          </w:p>
          <w:p w14:paraId="79BE46C7" w14:textId="77777777" w:rsidR="00730D86" w:rsidRPr="00B336B2" w:rsidRDefault="000E6552">
            <w:pPr>
              <w:numPr>
                <w:ilvl w:val="0"/>
                <w:numId w:val="11"/>
              </w:numPr>
              <w:ind w:left="879" w:hanging="312"/>
              <w:jc w:val="both"/>
              <w:rPr>
                <w:sz w:val="22"/>
                <w:szCs w:val="22"/>
                <w:lang w:eastAsia="en-US"/>
              </w:rPr>
            </w:pPr>
            <w:r w:rsidRPr="00B336B2">
              <w:rPr>
                <w:sz w:val="22"/>
                <w:szCs w:val="22"/>
                <w:lang w:eastAsia="en-US"/>
              </w:rPr>
              <w:t>Les justificatifs du chiffre d’affaire ;</w:t>
            </w:r>
          </w:p>
          <w:p w14:paraId="13AE4598" w14:textId="77777777" w:rsidR="00730D86" w:rsidRPr="00B336B2" w:rsidRDefault="000E6552">
            <w:pPr>
              <w:numPr>
                <w:ilvl w:val="0"/>
                <w:numId w:val="11"/>
              </w:numPr>
              <w:ind w:left="879" w:hanging="312"/>
              <w:jc w:val="both"/>
              <w:rPr>
                <w:sz w:val="22"/>
                <w:szCs w:val="22"/>
                <w:lang w:eastAsia="en-US"/>
              </w:rPr>
            </w:pPr>
            <w:r w:rsidRPr="00B336B2">
              <w:rPr>
                <w:sz w:val="22"/>
                <w:szCs w:val="22"/>
                <w:lang w:eastAsia="en-US"/>
              </w:rPr>
              <w:lastRenderedPageBreak/>
              <w:t>Les références de l’Entreprise pour les travaux similaires durant les deux dernières années (joindre copies des contrats première et dernière pages plus PV de réception ;</w:t>
            </w:r>
          </w:p>
          <w:p w14:paraId="420848AB" w14:textId="485805D8" w:rsidR="005E407D" w:rsidRPr="00B336B2" w:rsidRDefault="000E6552">
            <w:pPr>
              <w:numPr>
                <w:ilvl w:val="0"/>
                <w:numId w:val="11"/>
              </w:numPr>
              <w:ind w:left="879" w:hanging="312"/>
              <w:jc w:val="both"/>
              <w:rPr>
                <w:sz w:val="22"/>
                <w:szCs w:val="22"/>
                <w:lang w:eastAsia="en-US"/>
              </w:rPr>
            </w:pPr>
            <w:r w:rsidRPr="00B336B2">
              <w:rPr>
                <w:sz w:val="22"/>
                <w:szCs w:val="22"/>
                <w:lang w:eastAsia="en-US"/>
              </w:rPr>
              <w:t>Le C.V, la copie du diplôme des personnes devant assurer les fonctions de Conducteur des travaux et de Chef de chantier. Le Conducteur des travaux devra avoir au moins la qualification d</w:t>
            </w:r>
            <w:r w:rsidR="005E407D" w:rsidRPr="00B336B2">
              <w:rPr>
                <w:sz w:val="22"/>
                <w:szCs w:val="22"/>
                <w:lang w:eastAsia="en-US"/>
              </w:rPr>
              <w:t xml:space="preserve">’ Ingénieur </w:t>
            </w:r>
            <w:r w:rsidRPr="00B336B2">
              <w:rPr>
                <w:sz w:val="22"/>
                <w:szCs w:val="22"/>
                <w:lang w:eastAsia="en-US"/>
              </w:rPr>
              <w:t xml:space="preserve"> </w:t>
            </w:r>
            <w:r w:rsidR="005E407D" w:rsidRPr="00B336B2">
              <w:rPr>
                <w:sz w:val="22"/>
                <w:szCs w:val="22"/>
                <w:lang w:eastAsia="en-US"/>
              </w:rPr>
              <w:t xml:space="preserve">des travaux </w:t>
            </w:r>
            <w:r w:rsidRPr="00B336B2">
              <w:rPr>
                <w:sz w:val="22"/>
                <w:szCs w:val="22"/>
                <w:lang w:eastAsia="en-US"/>
              </w:rPr>
              <w:t>de Génie Civil</w:t>
            </w:r>
            <w:r w:rsidR="005E407D" w:rsidRPr="00B336B2">
              <w:rPr>
                <w:sz w:val="22"/>
                <w:szCs w:val="22"/>
                <w:lang w:eastAsia="en-US"/>
              </w:rPr>
              <w:t xml:space="preserve">(ITGC) </w:t>
            </w:r>
            <w:r w:rsidRPr="00B336B2">
              <w:rPr>
                <w:sz w:val="22"/>
                <w:szCs w:val="22"/>
                <w:lang w:eastAsia="en-US"/>
              </w:rPr>
              <w:t xml:space="preserve"> prouvée et une expérience d’au moins deux (0</w:t>
            </w:r>
            <w:r w:rsidR="005E407D" w:rsidRPr="00B336B2">
              <w:rPr>
                <w:sz w:val="22"/>
                <w:szCs w:val="22"/>
                <w:lang w:eastAsia="en-US"/>
              </w:rPr>
              <w:t>3</w:t>
            </w:r>
            <w:r w:rsidRPr="00B336B2">
              <w:rPr>
                <w:sz w:val="22"/>
                <w:szCs w:val="22"/>
                <w:lang w:eastAsia="en-US"/>
              </w:rPr>
              <w:t xml:space="preserve">) ans. </w:t>
            </w:r>
          </w:p>
          <w:p w14:paraId="1FB09117" w14:textId="3C441C7A" w:rsidR="00730D86" w:rsidRPr="00B336B2" w:rsidRDefault="000E6552">
            <w:pPr>
              <w:numPr>
                <w:ilvl w:val="0"/>
                <w:numId w:val="11"/>
              </w:numPr>
              <w:ind w:left="879" w:hanging="312"/>
              <w:jc w:val="both"/>
              <w:rPr>
                <w:sz w:val="22"/>
                <w:szCs w:val="22"/>
                <w:lang w:eastAsia="en-US"/>
              </w:rPr>
            </w:pPr>
            <w:r w:rsidRPr="00B336B2">
              <w:rPr>
                <w:sz w:val="22"/>
                <w:szCs w:val="22"/>
                <w:lang w:eastAsia="en-US"/>
              </w:rPr>
              <w:t xml:space="preserve">Le Chef de chantier devra justifier la qualification de Technicien </w:t>
            </w:r>
            <w:r w:rsidR="00C21489">
              <w:rPr>
                <w:sz w:val="22"/>
                <w:szCs w:val="22"/>
                <w:lang w:eastAsia="en-US"/>
              </w:rPr>
              <w:t xml:space="preserve">Supérieur </w:t>
            </w:r>
            <w:r w:rsidRPr="00B336B2">
              <w:rPr>
                <w:sz w:val="22"/>
                <w:szCs w:val="22"/>
                <w:lang w:eastAsia="en-US"/>
              </w:rPr>
              <w:t>de Génie Civil et une expérience d’au moins deux ans dans le domaine.</w:t>
            </w:r>
          </w:p>
          <w:p w14:paraId="53BAF406" w14:textId="77777777" w:rsidR="00730D86" w:rsidRPr="00B336B2" w:rsidRDefault="000E6552">
            <w:pPr>
              <w:numPr>
                <w:ilvl w:val="0"/>
                <w:numId w:val="11"/>
              </w:numPr>
              <w:ind w:left="879" w:hanging="312"/>
              <w:jc w:val="both"/>
              <w:rPr>
                <w:sz w:val="22"/>
                <w:szCs w:val="22"/>
                <w:lang w:eastAsia="en-US"/>
              </w:rPr>
            </w:pPr>
            <w:r w:rsidRPr="00B336B2">
              <w:rPr>
                <w:sz w:val="22"/>
                <w:szCs w:val="22"/>
                <w:lang w:eastAsia="en-US"/>
              </w:rPr>
              <w:t>La liste complète du personnel d’exécution.</w:t>
            </w:r>
          </w:p>
          <w:p w14:paraId="46306DC2" w14:textId="77777777" w:rsidR="00730D86" w:rsidRPr="00B336B2" w:rsidRDefault="000E6552">
            <w:pPr>
              <w:numPr>
                <w:ilvl w:val="0"/>
                <w:numId w:val="11"/>
              </w:numPr>
              <w:tabs>
                <w:tab w:val="clear" w:pos="340"/>
              </w:tabs>
              <w:ind w:left="879" w:hanging="312"/>
              <w:jc w:val="both"/>
              <w:rPr>
                <w:sz w:val="22"/>
                <w:szCs w:val="22"/>
                <w:lang w:eastAsia="en-US"/>
              </w:rPr>
            </w:pPr>
            <w:r w:rsidRPr="00B336B2">
              <w:rPr>
                <w:sz w:val="22"/>
                <w:szCs w:val="22"/>
                <w:lang w:eastAsia="en-US"/>
              </w:rPr>
              <w:t>Les moyens matériels de l’Entreprise compatibles avec la nature des travaux ;</w:t>
            </w:r>
          </w:p>
          <w:p w14:paraId="4AEF94AD" w14:textId="77777777" w:rsidR="00730D86" w:rsidRPr="00B336B2" w:rsidRDefault="000E6552">
            <w:pPr>
              <w:numPr>
                <w:ilvl w:val="0"/>
                <w:numId w:val="11"/>
              </w:numPr>
              <w:tabs>
                <w:tab w:val="clear" w:pos="340"/>
              </w:tabs>
              <w:ind w:left="879" w:hanging="312"/>
              <w:jc w:val="both"/>
              <w:rPr>
                <w:sz w:val="22"/>
                <w:szCs w:val="22"/>
                <w:lang w:eastAsia="en-US"/>
              </w:rPr>
            </w:pPr>
            <w:r w:rsidRPr="00B336B2">
              <w:rPr>
                <w:sz w:val="22"/>
                <w:szCs w:val="22"/>
                <w:lang w:eastAsia="en-US"/>
              </w:rPr>
              <w:t>Une note technique datée et signée fournissant tous les renseignements concernant le mode d’exécution des travaux ;</w:t>
            </w:r>
          </w:p>
          <w:p w14:paraId="64278B95" w14:textId="77777777" w:rsidR="00730D86" w:rsidRPr="00B336B2" w:rsidRDefault="000E6552">
            <w:pPr>
              <w:numPr>
                <w:ilvl w:val="0"/>
                <w:numId w:val="11"/>
              </w:numPr>
              <w:tabs>
                <w:tab w:val="clear" w:pos="340"/>
              </w:tabs>
              <w:ind w:left="879" w:hanging="312"/>
              <w:jc w:val="both"/>
              <w:rPr>
                <w:sz w:val="22"/>
                <w:szCs w:val="22"/>
                <w:lang w:eastAsia="en-US"/>
              </w:rPr>
            </w:pPr>
            <w:r w:rsidRPr="00B336B2">
              <w:rPr>
                <w:sz w:val="22"/>
                <w:szCs w:val="22"/>
                <w:lang w:eastAsia="en-US"/>
              </w:rPr>
              <w:t>Le planning d’exécution des travaux ;</w:t>
            </w:r>
          </w:p>
          <w:p w14:paraId="5C22D20E" w14:textId="77777777" w:rsidR="00730D86" w:rsidRPr="00B336B2" w:rsidRDefault="000E6552">
            <w:pPr>
              <w:numPr>
                <w:ilvl w:val="0"/>
                <w:numId w:val="11"/>
              </w:numPr>
              <w:tabs>
                <w:tab w:val="clear" w:pos="340"/>
              </w:tabs>
              <w:ind w:left="879" w:hanging="312"/>
              <w:jc w:val="both"/>
              <w:rPr>
                <w:sz w:val="22"/>
                <w:szCs w:val="22"/>
                <w:lang w:eastAsia="en-US"/>
              </w:rPr>
            </w:pPr>
            <w:r w:rsidRPr="00B336B2">
              <w:rPr>
                <w:sz w:val="22"/>
                <w:szCs w:val="22"/>
                <w:lang w:eastAsia="en-US"/>
              </w:rPr>
              <w:t>Le Planning des approvisionnements en matériaux de construction ;</w:t>
            </w:r>
          </w:p>
          <w:p w14:paraId="3EE157C0" w14:textId="77777777" w:rsidR="00730D86" w:rsidRPr="00B336B2" w:rsidRDefault="000E6552">
            <w:pPr>
              <w:numPr>
                <w:ilvl w:val="0"/>
                <w:numId w:val="11"/>
              </w:numPr>
              <w:tabs>
                <w:tab w:val="clear" w:pos="340"/>
              </w:tabs>
              <w:ind w:left="879" w:hanging="312"/>
              <w:jc w:val="both"/>
              <w:rPr>
                <w:sz w:val="22"/>
                <w:szCs w:val="22"/>
                <w:lang w:eastAsia="en-US"/>
              </w:rPr>
            </w:pPr>
            <w:r w:rsidRPr="00B336B2">
              <w:rPr>
                <w:sz w:val="22"/>
                <w:szCs w:val="22"/>
                <w:lang w:eastAsia="en-US"/>
              </w:rPr>
              <w:t>Un commentaire expliqué du planning d’exécution des travaux ;</w:t>
            </w:r>
          </w:p>
          <w:p w14:paraId="65F03378" w14:textId="77777777" w:rsidR="00730D86" w:rsidRPr="00B336B2" w:rsidRDefault="000E6552">
            <w:pPr>
              <w:numPr>
                <w:ilvl w:val="0"/>
                <w:numId w:val="11"/>
              </w:numPr>
              <w:tabs>
                <w:tab w:val="clear" w:pos="340"/>
              </w:tabs>
              <w:ind w:left="879" w:hanging="312"/>
              <w:jc w:val="both"/>
              <w:rPr>
                <w:sz w:val="22"/>
                <w:szCs w:val="22"/>
                <w:lang w:eastAsia="en-US"/>
              </w:rPr>
            </w:pPr>
            <w:r w:rsidRPr="00B336B2">
              <w:rPr>
                <w:sz w:val="22"/>
                <w:szCs w:val="22"/>
                <w:lang w:eastAsia="en-US"/>
              </w:rPr>
              <w:t>Un rapport de visite du site signé par le soumissionnaire décrivant l’état des lieux, la nature et la quantité des travaux à réaliser ;</w:t>
            </w:r>
          </w:p>
          <w:p w14:paraId="4AF370D0" w14:textId="77777777" w:rsidR="00730D86" w:rsidRPr="00B336B2" w:rsidRDefault="000E6552">
            <w:pPr>
              <w:numPr>
                <w:ilvl w:val="0"/>
                <w:numId w:val="11"/>
              </w:numPr>
              <w:tabs>
                <w:tab w:val="clear" w:pos="340"/>
              </w:tabs>
              <w:ind w:left="879" w:hanging="312"/>
              <w:jc w:val="both"/>
              <w:rPr>
                <w:sz w:val="22"/>
                <w:szCs w:val="22"/>
                <w:lang w:eastAsia="en-US"/>
              </w:rPr>
            </w:pPr>
            <w:r w:rsidRPr="00B336B2">
              <w:rPr>
                <w:sz w:val="22"/>
                <w:szCs w:val="22"/>
                <w:lang w:eastAsia="en-US"/>
              </w:rPr>
              <w:t>Un schéma itinéraire dûment renseigné par le soumissionnaire suivant modèle joint en annexe ;</w:t>
            </w:r>
          </w:p>
          <w:p w14:paraId="783BBCD1" w14:textId="77777777" w:rsidR="00730D86" w:rsidRPr="00B336B2" w:rsidRDefault="000E6552">
            <w:pPr>
              <w:numPr>
                <w:ilvl w:val="0"/>
                <w:numId w:val="11"/>
              </w:numPr>
              <w:tabs>
                <w:tab w:val="clear" w:pos="340"/>
              </w:tabs>
              <w:spacing w:before="60" w:after="60"/>
              <w:ind w:left="879" w:hanging="312"/>
              <w:jc w:val="both"/>
              <w:rPr>
                <w:sz w:val="22"/>
                <w:szCs w:val="22"/>
                <w:lang w:eastAsia="en-US"/>
              </w:rPr>
            </w:pPr>
            <w:r w:rsidRPr="00B336B2">
              <w:rPr>
                <w:sz w:val="22"/>
                <w:szCs w:val="22"/>
                <w:lang w:eastAsia="en-US"/>
              </w:rPr>
              <w:t>Les plans du projet.</w:t>
            </w:r>
          </w:p>
          <w:p w14:paraId="26C7954A" w14:textId="77777777" w:rsidR="00730D86" w:rsidRPr="00B336B2" w:rsidRDefault="000E6552">
            <w:pPr>
              <w:numPr>
                <w:ilvl w:val="0"/>
                <w:numId w:val="11"/>
              </w:numPr>
              <w:tabs>
                <w:tab w:val="clear" w:pos="340"/>
              </w:tabs>
              <w:spacing w:before="60" w:after="60"/>
              <w:ind w:left="879" w:hanging="312"/>
              <w:jc w:val="both"/>
              <w:rPr>
                <w:sz w:val="22"/>
                <w:szCs w:val="22"/>
                <w:lang w:eastAsia="en-US"/>
              </w:rPr>
            </w:pPr>
            <w:r w:rsidRPr="00B336B2">
              <w:rPr>
                <w:sz w:val="22"/>
                <w:szCs w:val="22"/>
                <w:lang w:eastAsia="en-US"/>
              </w:rPr>
              <w:t>Un organigramme du chantier.</w:t>
            </w:r>
          </w:p>
          <w:p w14:paraId="51B6F8FF" w14:textId="77777777" w:rsidR="00730D86" w:rsidRPr="00B336B2" w:rsidRDefault="000E6552">
            <w:pPr>
              <w:numPr>
                <w:ilvl w:val="0"/>
                <w:numId w:val="11"/>
              </w:numPr>
              <w:tabs>
                <w:tab w:val="clear" w:pos="340"/>
              </w:tabs>
              <w:spacing w:before="60" w:after="60"/>
              <w:ind w:left="879" w:hanging="312"/>
              <w:jc w:val="both"/>
              <w:rPr>
                <w:sz w:val="22"/>
                <w:szCs w:val="22"/>
                <w:lang w:eastAsia="en-US"/>
              </w:rPr>
            </w:pPr>
            <w:r w:rsidRPr="00B336B2">
              <w:rPr>
                <w:sz w:val="22"/>
                <w:szCs w:val="22"/>
                <w:lang w:eastAsia="en-US"/>
              </w:rPr>
              <w:t>Le Règlement Particulier de l’Appel d’Offres paraphé sur toutes les pages.</w:t>
            </w:r>
          </w:p>
          <w:p w14:paraId="737B228E" w14:textId="77777777" w:rsidR="00730D86" w:rsidRPr="00B336B2" w:rsidRDefault="000E6552">
            <w:pPr>
              <w:numPr>
                <w:ilvl w:val="0"/>
                <w:numId w:val="11"/>
              </w:numPr>
              <w:tabs>
                <w:tab w:val="clear" w:pos="340"/>
              </w:tabs>
              <w:spacing w:before="60" w:after="60"/>
              <w:ind w:left="879" w:hanging="312"/>
              <w:jc w:val="both"/>
              <w:rPr>
                <w:sz w:val="22"/>
                <w:szCs w:val="22"/>
                <w:lang w:eastAsia="en-US"/>
              </w:rPr>
            </w:pPr>
            <w:r w:rsidRPr="00B336B2">
              <w:rPr>
                <w:sz w:val="22"/>
                <w:szCs w:val="22"/>
                <w:lang w:eastAsia="en-US"/>
              </w:rPr>
              <w:t xml:space="preserve"> Le Cahier des Clauses Administratives Particulières paraphé sur toutes les pages.</w:t>
            </w:r>
          </w:p>
          <w:p w14:paraId="55E98C35" w14:textId="77777777" w:rsidR="00730D86" w:rsidRPr="00B336B2" w:rsidRDefault="000E6552">
            <w:pPr>
              <w:numPr>
                <w:ilvl w:val="0"/>
                <w:numId w:val="11"/>
              </w:numPr>
              <w:tabs>
                <w:tab w:val="clear" w:pos="340"/>
              </w:tabs>
              <w:spacing w:before="60" w:after="60"/>
              <w:ind w:left="879" w:hanging="312"/>
              <w:jc w:val="both"/>
              <w:rPr>
                <w:sz w:val="22"/>
                <w:szCs w:val="22"/>
                <w:lang w:eastAsia="en-US"/>
              </w:rPr>
            </w:pPr>
            <w:r w:rsidRPr="00B336B2">
              <w:rPr>
                <w:sz w:val="22"/>
                <w:szCs w:val="22"/>
                <w:lang w:eastAsia="en-US"/>
              </w:rPr>
              <w:t>Et le Cahier des Clauses Techniques Particulières paraphé sur toutes les pages.</w:t>
            </w:r>
          </w:p>
          <w:p w14:paraId="7BB4B95F" w14:textId="77777777" w:rsidR="00730D86" w:rsidRPr="00B336B2" w:rsidRDefault="000E6552">
            <w:pPr>
              <w:tabs>
                <w:tab w:val="left" w:pos="3900"/>
              </w:tabs>
              <w:spacing w:before="120" w:after="120" w:line="276" w:lineRule="auto"/>
              <w:jc w:val="both"/>
              <w:rPr>
                <w:b/>
                <w:i/>
                <w:sz w:val="22"/>
                <w:szCs w:val="22"/>
                <w:lang w:eastAsia="en-US"/>
              </w:rPr>
            </w:pPr>
            <w:r w:rsidRPr="00B336B2">
              <w:rPr>
                <w:b/>
                <w:i/>
                <w:sz w:val="22"/>
                <w:szCs w:val="22"/>
                <w:lang w:eastAsia="en-US"/>
              </w:rPr>
              <w:t>Enveloppe C-Volume III : Offre financière</w:t>
            </w:r>
          </w:p>
          <w:p w14:paraId="5F3875D5" w14:textId="77777777" w:rsidR="00730D86" w:rsidRPr="00B336B2" w:rsidRDefault="000E6552">
            <w:pPr>
              <w:numPr>
                <w:ilvl w:val="0"/>
                <w:numId w:val="11"/>
              </w:numPr>
              <w:tabs>
                <w:tab w:val="clear" w:pos="340"/>
              </w:tabs>
              <w:spacing w:before="60" w:after="60" w:line="276" w:lineRule="auto"/>
              <w:ind w:left="992" w:hanging="425"/>
              <w:jc w:val="both"/>
              <w:rPr>
                <w:sz w:val="22"/>
                <w:szCs w:val="22"/>
                <w:lang w:eastAsia="en-US"/>
              </w:rPr>
            </w:pPr>
            <w:r w:rsidRPr="00B336B2">
              <w:rPr>
                <w:sz w:val="22"/>
                <w:szCs w:val="22"/>
                <w:lang w:eastAsia="en-US"/>
              </w:rPr>
              <w:t>La soumission proprement dite, en original rédigée suivant le modèle fourni dans le présent Appel d’Offres, timbrée au tarif en vigueur, signée et datée ;</w:t>
            </w:r>
          </w:p>
          <w:p w14:paraId="140D6431" w14:textId="77777777" w:rsidR="00730D86" w:rsidRPr="00B336B2" w:rsidRDefault="000E6552">
            <w:pPr>
              <w:numPr>
                <w:ilvl w:val="0"/>
                <w:numId w:val="11"/>
              </w:numPr>
              <w:tabs>
                <w:tab w:val="clear" w:pos="340"/>
              </w:tabs>
              <w:spacing w:before="60" w:after="60" w:line="276" w:lineRule="auto"/>
              <w:ind w:left="567" w:firstLine="0"/>
              <w:jc w:val="both"/>
              <w:rPr>
                <w:sz w:val="22"/>
                <w:szCs w:val="22"/>
                <w:lang w:eastAsia="en-US"/>
              </w:rPr>
            </w:pPr>
            <w:r w:rsidRPr="00B336B2">
              <w:rPr>
                <w:sz w:val="22"/>
                <w:szCs w:val="22"/>
                <w:lang w:eastAsia="en-US"/>
              </w:rPr>
              <w:t>Le Sous-détail des Prix Unitaires paraphé sur toutes les pages par le soumissionnaire ;</w:t>
            </w:r>
          </w:p>
          <w:p w14:paraId="60C97049" w14:textId="77777777" w:rsidR="00730D86" w:rsidRPr="00B336B2" w:rsidRDefault="000E6552">
            <w:pPr>
              <w:numPr>
                <w:ilvl w:val="0"/>
                <w:numId w:val="11"/>
              </w:numPr>
              <w:tabs>
                <w:tab w:val="clear" w:pos="340"/>
              </w:tabs>
              <w:spacing w:before="60" w:after="60" w:line="276" w:lineRule="auto"/>
              <w:ind w:left="567" w:firstLine="0"/>
              <w:jc w:val="both"/>
              <w:rPr>
                <w:sz w:val="22"/>
                <w:szCs w:val="22"/>
                <w:lang w:eastAsia="en-US"/>
              </w:rPr>
            </w:pPr>
            <w:r w:rsidRPr="00B336B2">
              <w:rPr>
                <w:sz w:val="22"/>
                <w:szCs w:val="22"/>
                <w:lang w:eastAsia="en-US"/>
              </w:rPr>
              <w:t>Le Bordereau des Prix Unitaires dûment rempli daté et signé par le soumissionnaire :</w:t>
            </w:r>
          </w:p>
          <w:p w14:paraId="2AE57B1C" w14:textId="77777777" w:rsidR="00730D86" w:rsidRPr="00B336B2" w:rsidRDefault="000E6552">
            <w:pPr>
              <w:numPr>
                <w:ilvl w:val="0"/>
                <w:numId w:val="11"/>
              </w:numPr>
              <w:tabs>
                <w:tab w:val="clear" w:pos="340"/>
              </w:tabs>
              <w:spacing w:before="60" w:after="60" w:line="276" w:lineRule="auto"/>
              <w:ind w:left="567" w:firstLine="0"/>
              <w:jc w:val="both"/>
              <w:rPr>
                <w:sz w:val="22"/>
                <w:szCs w:val="22"/>
                <w:lang w:eastAsia="en-US"/>
              </w:rPr>
            </w:pPr>
            <w:r w:rsidRPr="00B336B2">
              <w:rPr>
                <w:sz w:val="22"/>
                <w:szCs w:val="22"/>
                <w:lang w:eastAsia="en-US"/>
              </w:rPr>
              <w:t>Le Détail Estimatif dûment rempli daté et signé par le soumissionnaire </w:t>
            </w:r>
          </w:p>
          <w:p w14:paraId="40B0ABCD" w14:textId="77777777" w:rsidR="00730D86" w:rsidRPr="00B336B2" w:rsidRDefault="000E6552">
            <w:pPr>
              <w:spacing w:line="276" w:lineRule="auto"/>
              <w:jc w:val="both"/>
              <w:rPr>
                <w:sz w:val="22"/>
                <w:szCs w:val="22"/>
                <w:lang w:eastAsia="en-US"/>
              </w:rPr>
            </w:pPr>
            <w:r w:rsidRPr="00B336B2">
              <w:rPr>
                <w:sz w:val="22"/>
                <w:szCs w:val="22"/>
                <w:lang w:eastAsia="en-US"/>
              </w:rPr>
              <w:t>Chacune des enveloppes A, B et C contenant l'original et les copies sera fermée et scellée.</w:t>
            </w:r>
          </w:p>
          <w:p w14:paraId="54BBAE04" w14:textId="77777777" w:rsidR="00730D86" w:rsidRPr="00B336B2" w:rsidRDefault="000E6552">
            <w:pPr>
              <w:spacing w:line="276" w:lineRule="auto"/>
              <w:jc w:val="both"/>
              <w:rPr>
                <w:sz w:val="22"/>
                <w:szCs w:val="22"/>
                <w:lang w:eastAsia="en-US"/>
              </w:rPr>
            </w:pPr>
            <w:r w:rsidRPr="00B336B2">
              <w:rPr>
                <w:sz w:val="22"/>
                <w:szCs w:val="22"/>
                <w:lang w:eastAsia="en-US"/>
              </w:rPr>
              <w:t>Les trois enveloppes seront placées dans une quatrième enveloppe elle-même fermée et scellée portant la mention suivante :</w:t>
            </w:r>
          </w:p>
          <w:p w14:paraId="3F0FA16D" w14:textId="77777777" w:rsidR="00730D86" w:rsidRPr="00B336B2" w:rsidRDefault="000E6552">
            <w:pPr>
              <w:jc w:val="center"/>
              <w:rPr>
                <w:b/>
                <w:sz w:val="22"/>
                <w:szCs w:val="22"/>
                <w:lang w:eastAsia="en-US"/>
              </w:rPr>
            </w:pPr>
            <w:r w:rsidRPr="00B336B2">
              <w:rPr>
                <w:b/>
                <w:sz w:val="22"/>
                <w:szCs w:val="22"/>
                <w:lang w:eastAsia="en-US"/>
              </w:rPr>
              <w:t xml:space="preserve">APPEL D’OFFRES NATIONAL OUVERT </w:t>
            </w:r>
          </w:p>
          <w:p w14:paraId="1C13EA4D" w14:textId="0EEB727E" w:rsidR="00D50E7D" w:rsidRPr="00B336B2" w:rsidRDefault="00D50E7D">
            <w:pPr>
              <w:jc w:val="center"/>
              <w:rPr>
                <w:b/>
                <w:sz w:val="22"/>
                <w:szCs w:val="22"/>
                <w:lang w:eastAsia="en-US"/>
              </w:rPr>
            </w:pPr>
            <w:r w:rsidRPr="00B336B2">
              <w:rPr>
                <w:b/>
                <w:sz w:val="22"/>
                <w:szCs w:val="22"/>
                <w:lang w:eastAsia="en-US"/>
              </w:rPr>
              <w:t xml:space="preserve">             </w:t>
            </w:r>
            <w:r w:rsidR="00C21489">
              <w:rPr>
                <w:b/>
                <w:sz w:val="22"/>
                <w:szCs w:val="22"/>
                <w:lang w:eastAsia="en-US"/>
              </w:rPr>
              <w:t>N°006</w:t>
            </w:r>
            <w:r w:rsidR="000E6552" w:rsidRPr="00B336B2">
              <w:rPr>
                <w:b/>
                <w:sz w:val="22"/>
                <w:szCs w:val="22"/>
                <w:lang w:eastAsia="en-US"/>
              </w:rPr>
              <w:t>/AONO/C.GGBO/SG/CIPM /202</w:t>
            </w:r>
            <w:r w:rsidR="00226607" w:rsidRPr="00B336B2">
              <w:rPr>
                <w:b/>
                <w:sz w:val="22"/>
                <w:szCs w:val="22"/>
                <w:lang w:eastAsia="en-US"/>
              </w:rPr>
              <w:t>6</w:t>
            </w:r>
            <w:r w:rsidR="004D2C5F" w:rsidRPr="00B336B2">
              <w:rPr>
                <w:b/>
                <w:sz w:val="22"/>
                <w:szCs w:val="22"/>
                <w:lang w:eastAsia="en-US"/>
              </w:rPr>
              <w:t xml:space="preserve"> </w:t>
            </w:r>
            <w:r w:rsidR="00C21489">
              <w:rPr>
                <w:b/>
                <w:sz w:val="22"/>
                <w:szCs w:val="22"/>
                <w:lang w:eastAsia="en-US"/>
              </w:rPr>
              <w:t>DU 30 MARS 2026</w:t>
            </w:r>
          </w:p>
          <w:p w14:paraId="55B0A17F" w14:textId="2A3B8AC2" w:rsidR="00730D86" w:rsidRPr="00B336B2" w:rsidRDefault="000E6552">
            <w:pPr>
              <w:jc w:val="center"/>
              <w:rPr>
                <w:b/>
                <w:sz w:val="22"/>
                <w:szCs w:val="22"/>
                <w:lang w:eastAsia="en-US"/>
              </w:rPr>
            </w:pPr>
            <w:r w:rsidRPr="00B336B2">
              <w:rPr>
                <w:b/>
                <w:bCs/>
                <w:sz w:val="22"/>
                <w:szCs w:val="22"/>
              </w:rPr>
              <w:t xml:space="preserve"> </w:t>
            </w:r>
            <w:r w:rsidRPr="00B336B2">
              <w:rPr>
                <w:b/>
                <w:sz w:val="22"/>
                <w:szCs w:val="22"/>
                <w:lang w:eastAsia="en-US"/>
              </w:rPr>
              <w:t>POUR LES TRAVAUX D</w:t>
            </w:r>
            <w:r w:rsidR="00D50E7D" w:rsidRPr="00B336B2">
              <w:rPr>
                <w:b/>
                <w:sz w:val="22"/>
                <w:szCs w:val="22"/>
                <w:lang w:eastAsia="en-US"/>
              </w:rPr>
              <w:t>E REHABILITATION</w:t>
            </w:r>
            <w:r w:rsidR="005E407D" w:rsidRPr="00B336B2">
              <w:rPr>
                <w:b/>
                <w:sz w:val="22"/>
                <w:szCs w:val="22"/>
                <w:lang w:eastAsia="en-US"/>
              </w:rPr>
              <w:t xml:space="preserve"> </w:t>
            </w:r>
            <w:r w:rsidR="00226607" w:rsidRPr="00B336B2">
              <w:rPr>
                <w:b/>
                <w:sz w:val="22"/>
                <w:szCs w:val="22"/>
                <w:lang w:eastAsia="en-US"/>
              </w:rPr>
              <w:t xml:space="preserve">DU TRONCON DE ROUTE KOUNDENG-GARI-GOMBO ET SES RUELLES, </w:t>
            </w:r>
            <w:r w:rsidRPr="00B336B2">
              <w:rPr>
                <w:b/>
                <w:sz w:val="22"/>
                <w:szCs w:val="22"/>
                <w:lang w:eastAsia="en-US"/>
              </w:rPr>
              <w:t>DANS LA COMMUNE DE GARI-GOMBO, DEPARTEMENT DE LA BOUMBA ET NGOKO, REGION DE L’EST</w:t>
            </w:r>
          </w:p>
          <w:p w14:paraId="7430693D" w14:textId="77777777" w:rsidR="00730D86" w:rsidRPr="00B336B2" w:rsidRDefault="000E6552">
            <w:pPr>
              <w:pStyle w:val="Retraitcorpsdetexte"/>
              <w:spacing w:before="60" w:line="276" w:lineRule="auto"/>
              <w:ind w:left="0"/>
              <w:jc w:val="center"/>
              <w:rPr>
                <w:b/>
                <w:bCs/>
                <w:i/>
                <w:iCs/>
                <w:sz w:val="22"/>
                <w:szCs w:val="22"/>
                <w:lang w:eastAsia="en-US"/>
              </w:rPr>
            </w:pPr>
            <w:r w:rsidRPr="00B336B2">
              <w:rPr>
                <w:b/>
                <w:bCs/>
                <w:i/>
                <w:iCs/>
                <w:sz w:val="22"/>
                <w:szCs w:val="22"/>
                <w:lang w:eastAsia="en-US"/>
              </w:rPr>
              <w:t>" A n'ouvrir qu'en séance de dépouillement "</w:t>
            </w:r>
          </w:p>
          <w:p w14:paraId="00423CC7" w14:textId="77777777" w:rsidR="00730D86" w:rsidRPr="00B336B2" w:rsidRDefault="00730D86">
            <w:pPr>
              <w:pStyle w:val="Retraitcorpsdetexte"/>
              <w:spacing w:line="276" w:lineRule="auto"/>
              <w:ind w:left="0"/>
              <w:jc w:val="center"/>
              <w:rPr>
                <w:b/>
                <w:bCs/>
                <w:i/>
                <w:iCs/>
                <w:sz w:val="22"/>
                <w:szCs w:val="22"/>
                <w:lang w:eastAsia="en-US"/>
              </w:rPr>
            </w:pPr>
          </w:p>
          <w:p w14:paraId="08225C43" w14:textId="77777777" w:rsidR="00730D86" w:rsidRPr="00B336B2" w:rsidRDefault="000E6552">
            <w:pPr>
              <w:tabs>
                <w:tab w:val="left" w:pos="3900"/>
              </w:tabs>
              <w:spacing w:line="276" w:lineRule="auto"/>
              <w:jc w:val="both"/>
              <w:rPr>
                <w:i/>
                <w:sz w:val="22"/>
                <w:szCs w:val="22"/>
                <w:lang w:eastAsia="en-US"/>
              </w:rPr>
            </w:pPr>
            <w:r w:rsidRPr="00B336B2">
              <w:rPr>
                <w:b/>
                <w:i/>
                <w:sz w:val="22"/>
                <w:szCs w:val="22"/>
                <w:lang w:eastAsia="en-US"/>
              </w:rPr>
              <w:t>NB :</w:t>
            </w:r>
            <w:r w:rsidRPr="00B336B2">
              <w:rPr>
                <w:i/>
                <w:sz w:val="22"/>
                <w:szCs w:val="22"/>
                <w:lang w:eastAsia="en-US"/>
              </w:rPr>
              <w:t xml:space="preserve"> </w:t>
            </w:r>
            <w:r w:rsidRPr="00B336B2">
              <w:rPr>
                <w:b/>
                <w:i/>
                <w:sz w:val="22"/>
                <w:szCs w:val="22"/>
                <w:lang w:eastAsia="en-US"/>
              </w:rPr>
              <w:t>Les différentes parties d’un même dossier doivent obligatoirement être séparées par les intercalaires de couleur aussi bien dans l’original que dans les copies, de manière à faciliter son examen.</w:t>
            </w:r>
          </w:p>
        </w:tc>
      </w:tr>
      <w:tr w:rsidR="00730D86" w:rsidRPr="00B336B2" w14:paraId="6D5C14FB" w14:textId="77777777">
        <w:trPr>
          <w:trHeight w:val="276"/>
          <w:jc w:val="center"/>
        </w:trPr>
        <w:tc>
          <w:tcPr>
            <w:tcW w:w="740" w:type="dxa"/>
            <w:tcBorders>
              <w:top w:val="single" w:sz="4" w:space="0" w:color="auto"/>
              <w:left w:val="single" w:sz="4" w:space="0" w:color="auto"/>
              <w:bottom w:val="single" w:sz="4" w:space="0" w:color="auto"/>
              <w:right w:val="single" w:sz="4" w:space="0" w:color="auto"/>
            </w:tcBorders>
            <w:vAlign w:val="center"/>
          </w:tcPr>
          <w:p w14:paraId="38A2289F" w14:textId="77777777" w:rsidR="00730D86" w:rsidRPr="00B336B2" w:rsidRDefault="00730D86">
            <w:pPr>
              <w:tabs>
                <w:tab w:val="left" w:pos="3900"/>
              </w:tabs>
              <w:spacing w:line="276" w:lineRule="auto"/>
              <w:jc w:val="center"/>
              <w:rPr>
                <w:sz w:val="22"/>
                <w:szCs w:val="22"/>
                <w:lang w:eastAsia="en-US"/>
              </w:rPr>
            </w:pPr>
          </w:p>
        </w:tc>
        <w:tc>
          <w:tcPr>
            <w:tcW w:w="9040" w:type="dxa"/>
            <w:tcBorders>
              <w:top w:val="single" w:sz="4" w:space="0" w:color="auto"/>
              <w:left w:val="single" w:sz="4" w:space="0" w:color="auto"/>
              <w:bottom w:val="single" w:sz="4" w:space="0" w:color="auto"/>
              <w:right w:val="single" w:sz="4" w:space="0" w:color="auto"/>
            </w:tcBorders>
            <w:vAlign w:val="center"/>
            <w:hideMark/>
          </w:tcPr>
          <w:p w14:paraId="3FFD2408" w14:textId="77777777" w:rsidR="00730D86" w:rsidRPr="00B336B2" w:rsidRDefault="000E6552">
            <w:pPr>
              <w:tabs>
                <w:tab w:val="left" w:pos="3900"/>
              </w:tabs>
              <w:spacing w:line="276" w:lineRule="auto"/>
              <w:jc w:val="both"/>
              <w:rPr>
                <w:b/>
                <w:i/>
                <w:sz w:val="22"/>
                <w:szCs w:val="22"/>
                <w:lang w:eastAsia="en-US"/>
              </w:rPr>
            </w:pPr>
            <w:r w:rsidRPr="00B336B2">
              <w:rPr>
                <w:b/>
                <w:i/>
                <w:sz w:val="22"/>
                <w:szCs w:val="22"/>
                <w:lang w:eastAsia="en-US"/>
              </w:rPr>
              <w:t>Prix et monnaie de l’offre</w:t>
            </w:r>
          </w:p>
        </w:tc>
      </w:tr>
      <w:tr w:rsidR="00730D86" w:rsidRPr="00B336B2" w14:paraId="5E31C75E" w14:textId="77777777">
        <w:trPr>
          <w:trHeight w:val="388"/>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009DC55E" w14:textId="77777777" w:rsidR="00730D86" w:rsidRPr="00B336B2" w:rsidRDefault="000E6552">
            <w:pPr>
              <w:tabs>
                <w:tab w:val="left" w:pos="3900"/>
              </w:tabs>
              <w:spacing w:line="276" w:lineRule="auto"/>
              <w:jc w:val="center"/>
              <w:rPr>
                <w:sz w:val="22"/>
                <w:szCs w:val="22"/>
                <w:lang w:eastAsia="en-US"/>
              </w:rPr>
            </w:pPr>
            <w:r w:rsidRPr="00B336B2">
              <w:rPr>
                <w:sz w:val="22"/>
                <w:szCs w:val="22"/>
                <w:lang w:eastAsia="en-US"/>
              </w:rPr>
              <w:t>14.4</w:t>
            </w:r>
          </w:p>
        </w:tc>
        <w:tc>
          <w:tcPr>
            <w:tcW w:w="9040" w:type="dxa"/>
            <w:tcBorders>
              <w:top w:val="single" w:sz="4" w:space="0" w:color="auto"/>
              <w:left w:val="single" w:sz="4" w:space="0" w:color="auto"/>
              <w:bottom w:val="single" w:sz="4" w:space="0" w:color="auto"/>
              <w:right w:val="single" w:sz="4" w:space="0" w:color="auto"/>
            </w:tcBorders>
            <w:vAlign w:val="center"/>
            <w:hideMark/>
          </w:tcPr>
          <w:p w14:paraId="3FA95514" w14:textId="77777777" w:rsidR="00730D86" w:rsidRPr="00B336B2" w:rsidRDefault="000E6552">
            <w:pPr>
              <w:tabs>
                <w:tab w:val="left" w:pos="3900"/>
              </w:tabs>
              <w:spacing w:before="60" w:after="60"/>
              <w:jc w:val="both"/>
              <w:rPr>
                <w:i/>
                <w:sz w:val="22"/>
                <w:szCs w:val="22"/>
                <w:lang w:eastAsia="en-US"/>
              </w:rPr>
            </w:pPr>
            <w:r w:rsidRPr="00B336B2">
              <w:rPr>
                <w:sz w:val="22"/>
                <w:szCs w:val="22"/>
                <w:u w:val="single"/>
                <w:lang w:eastAsia="en-US"/>
              </w:rPr>
              <w:t>Révision des prix</w:t>
            </w:r>
            <w:r w:rsidRPr="00B336B2">
              <w:rPr>
                <w:i/>
                <w:sz w:val="22"/>
                <w:szCs w:val="22"/>
                <w:lang w:eastAsia="en-US"/>
              </w:rPr>
              <w:t> : Les prix du Marché ne sont pas révisables</w:t>
            </w:r>
          </w:p>
        </w:tc>
      </w:tr>
      <w:tr w:rsidR="00730D86" w:rsidRPr="00B336B2" w14:paraId="6F7EF313" w14:textId="77777777">
        <w:trPr>
          <w:trHeight w:val="276"/>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36BA440E" w14:textId="77777777" w:rsidR="00730D86" w:rsidRPr="00B336B2" w:rsidRDefault="000E6552">
            <w:pPr>
              <w:tabs>
                <w:tab w:val="left" w:pos="3900"/>
              </w:tabs>
              <w:spacing w:line="276" w:lineRule="auto"/>
              <w:jc w:val="center"/>
              <w:rPr>
                <w:sz w:val="22"/>
                <w:szCs w:val="22"/>
                <w:lang w:eastAsia="en-US"/>
              </w:rPr>
            </w:pPr>
            <w:r w:rsidRPr="00B336B2">
              <w:rPr>
                <w:sz w:val="22"/>
                <w:szCs w:val="22"/>
                <w:lang w:eastAsia="en-US"/>
              </w:rPr>
              <w:t>15.2 et</w:t>
            </w:r>
          </w:p>
          <w:p w14:paraId="22D19DF0" w14:textId="77777777" w:rsidR="00730D86" w:rsidRPr="00B336B2" w:rsidRDefault="000E6552">
            <w:pPr>
              <w:tabs>
                <w:tab w:val="left" w:pos="3900"/>
              </w:tabs>
              <w:spacing w:line="276" w:lineRule="auto"/>
              <w:jc w:val="center"/>
              <w:rPr>
                <w:sz w:val="22"/>
                <w:szCs w:val="22"/>
                <w:lang w:eastAsia="en-US"/>
              </w:rPr>
            </w:pPr>
            <w:r w:rsidRPr="00B336B2">
              <w:rPr>
                <w:sz w:val="22"/>
                <w:szCs w:val="22"/>
                <w:lang w:eastAsia="en-US"/>
              </w:rPr>
              <w:t>15.3</w:t>
            </w:r>
          </w:p>
        </w:tc>
        <w:tc>
          <w:tcPr>
            <w:tcW w:w="9040" w:type="dxa"/>
            <w:tcBorders>
              <w:top w:val="single" w:sz="4" w:space="0" w:color="auto"/>
              <w:left w:val="single" w:sz="4" w:space="0" w:color="auto"/>
              <w:bottom w:val="single" w:sz="4" w:space="0" w:color="auto"/>
              <w:right w:val="single" w:sz="4" w:space="0" w:color="auto"/>
            </w:tcBorders>
            <w:vAlign w:val="center"/>
            <w:hideMark/>
          </w:tcPr>
          <w:p w14:paraId="5EA4B349" w14:textId="77777777" w:rsidR="00730D86" w:rsidRPr="00B336B2" w:rsidRDefault="000E6552">
            <w:pPr>
              <w:tabs>
                <w:tab w:val="left" w:pos="3900"/>
              </w:tabs>
              <w:spacing w:before="60" w:after="60"/>
              <w:rPr>
                <w:i/>
                <w:sz w:val="22"/>
                <w:szCs w:val="22"/>
                <w:lang w:eastAsia="en-US"/>
              </w:rPr>
            </w:pPr>
            <w:r w:rsidRPr="00B336B2">
              <w:rPr>
                <w:sz w:val="22"/>
                <w:szCs w:val="22"/>
                <w:u w:val="single"/>
                <w:lang w:eastAsia="en-US"/>
              </w:rPr>
              <w:t>Monnaie du pays du Maître d’Ouvrage</w:t>
            </w:r>
            <w:r w:rsidRPr="00B336B2">
              <w:rPr>
                <w:sz w:val="22"/>
                <w:szCs w:val="22"/>
                <w:lang w:eastAsia="en-US"/>
              </w:rPr>
              <w:t xml:space="preserve"> (monnaie nationale)</w:t>
            </w:r>
            <w:r w:rsidRPr="00B336B2">
              <w:rPr>
                <w:i/>
                <w:sz w:val="22"/>
                <w:szCs w:val="22"/>
                <w:lang w:eastAsia="en-US"/>
              </w:rPr>
              <w:t> : Franc CFA (FCFA)</w:t>
            </w:r>
          </w:p>
        </w:tc>
      </w:tr>
      <w:tr w:rsidR="00730D86" w:rsidRPr="00B336B2" w14:paraId="42302DB8" w14:textId="77777777">
        <w:trPr>
          <w:trHeight w:val="360"/>
          <w:jc w:val="center"/>
        </w:trPr>
        <w:tc>
          <w:tcPr>
            <w:tcW w:w="740" w:type="dxa"/>
            <w:tcBorders>
              <w:top w:val="single" w:sz="4" w:space="0" w:color="auto"/>
              <w:left w:val="single" w:sz="4" w:space="0" w:color="auto"/>
              <w:bottom w:val="single" w:sz="4" w:space="0" w:color="auto"/>
              <w:right w:val="single" w:sz="4" w:space="0" w:color="auto"/>
            </w:tcBorders>
            <w:vAlign w:val="center"/>
          </w:tcPr>
          <w:p w14:paraId="74400DE5" w14:textId="77777777" w:rsidR="00730D86" w:rsidRPr="00B336B2" w:rsidRDefault="00730D86">
            <w:pPr>
              <w:tabs>
                <w:tab w:val="left" w:pos="3900"/>
              </w:tabs>
              <w:spacing w:line="276" w:lineRule="auto"/>
              <w:jc w:val="center"/>
              <w:rPr>
                <w:sz w:val="22"/>
                <w:szCs w:val="22"/>
                <w:lang w:eastAsia="en-US"/>
              </w:rPr>
            </w:pPr>
          </w:p>
        </w:tc>
        <w:tc>
          <w:tcPr>
            <w:tcW w:w="9040" w:type="dxa"/>
            <w:tcBorders>
              <w:top w:val="single" w:sz="4" w:space="0" w:color="auto"/>
              <w:left w:val="single" w:sz="4" w:space="0" w:color="auto"/>
              <w:bottom w:val="single" w:sz="4" w:space="0" w:color="auto"/>
              <w:right w:val="single" w:sz="4" w:space="0" w:color="auto"/>
            </w:tcBorders>
            <w:vAlign w:val="center"/>
            <w:hideMark/>
          </w:tcPr>
          <w:p w14:paraId="5861FCE8" w14:textId="77777777" w:rsidR="00730D86" w:rsidRPr="00B336B2" w:rsidRDefault="000E6552">
            <w:pPr>
              <w:tabs>
                <w:tab w:val="left" w:pos="3900"/>
              </w:tabs>
              <w:spacing w:before="60" w:after="60"/>
              <w:jc w:val="both"/>
              <w:rPr>
                <w:b/>
                <w:i/>
                <w:sz w:val="22"/>
                <w:szCs w:val="22"/>
                <w:lang w:eastAsia="en-US"/>
              </w:rPr>
            </w:pPr>
            <w:r w:rsidRPr="00B336B2">
              <w:rPr>
                <w:b/>
                <w:i/>
                <w:sz w:val="22"/>
                <w:szCs w:val="22"/>
                <w:lang w:eastAsia="en-US"/>
              </w:rPr>
              <w:t>Préparation et dépôt des offres</w:t>
            </w:r>
          </w:p>
        </w:tc>
      </w:tr>
      <w:tr w:rsidR="00730D86" w:rsidRPr="00B336B2" w14:paraId="0BE24FF1" w14:textId="77777777">
        <w:trPr>
          <w:trHeight w:val="650"/>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4D56B2BA" w14:textId="77777777" w:rsidR="00730D86" w:rsidRPr="00B336B2" w:rsidRDefault="000E6552">
            <w:pPr>
              <w:tabs>
                <w:tab w:val="left" w:pos="3900"/>
              </w:tabs>
              <w:spacing w:line="276" w:lineRule="auto"/>
              <w:jc w:val="center"/>
              <w:rPr>
                <w:sz w:val="22"/>
                <w:szCs w:val="22"/>
                <w:lang w:eastAsia="en-US"/>
              </w:rPr>
            </w:pPr>
            <w:r w:rsidRPr="00B336B2">
              <w:rPr>
                <w:sz w:val="22"/>
                <w:szCs w:val="22"/>
                <w:lang w:eastAsia="en-US"/>
              </w:rPr>
              <w:t>16.1</w:t>
            </w:r>
          </w:p>
        </w:tc>
        <w:tc>
          <w:tcPr>
            <w:tcW w:w="9040" w:type="dxa"/>
            <w:tcBorders>
              <w:top w:val="single" w:sz="4" w:space="0" w:color="auto"/>
              <w:left w:val="single" w:sz="4" w:space="0" w:color="auto"/>
              <w:bottom w:val="single" w:sz="4" w:space="0" w:color="auto"/>
              <w:right w:val="single" w:sz="4" w:space="0" w:color="auto"/>
            </w:tcBorders>
            <w:vAlign w:val="center"/>
            <w:hideMark/>
          </w:tcPr>
          <w:p w14:paraId="12135CF8" w14:textId="77777777" w:rsidR="00730D86" w:rsidRPr="00B336B2" w:rsidRDefault="000E6552">
            <w:pPr>
              <w:tabs>
                <w:tab w:val="left" w:pos="3900"/>
              </w:tabs>
              <w:spacing w:before="60" w:after="60"/>
              <w:jc w:val="both"/>
              <w:rPr>
                <w:sz w:val="22"/>
                <w:szCs w:val="22"/>
                <w:u w:val="single"/>
                <w:lang w:eastAsia="en-US"/>
              </w:rPr>
            </w:pPr>
            <w:r w:rsidRPr="00B336B2">
              <w:rPr>
                <w:sz w:val="22"/>
                <w:szCs w:val="22"/>
                <w:u w:val="single"/>
                <w:lang w:eastAsia="en-US"/>
              </w:rPr>
              <w:t>Période de validité des Offres</w:t>
            </w:r>
            <w:r w:rsidRPr="00B336B2">
              <w:rPr>
                <w:sz w:val="22"/>
                <w:szCs w:val="22"/>
                <w:lang w:eastAsia="en-US"/>
              </w:rPr>
              <w:t xml:space="preserve"> : </w:t>
            </w:r>
            <w:r w:rsidRPr="00B336B2">
              <w:rPr>
                <w:i/>
                <w:sz w:val="22"/>
                <w:szCs w:val="22"/>
                <w:lang w:eastAsia="en-US"/>
              </w:rPr>
              <w:t xml:space="preserve">La période de validité des offres est de </w:t>
            </w:r>
            <w:r w:rsidRPr="00B336B2">
              <w:rPr>
                <w:b/>
                <w:i/>
                <w:sz w:val="22"/>
                <w:szCs w:val="22"/>
                <w:lang w:eastAsia="en-US"/>
              </w:rPr>
              <w:t>60 (soixante) jours</w:t>
            </w:r>
            <w:r w:rsidRPr="00B336B2">
              <w:rPr>
                <w:i/>
                <w:sz w:val="22"/>
                <w:szCs w:val="22"/>
                <w:lang w:eastAsia="en-US"/>
              </w:rPr>
              <w:t xml:space="preserve"> à partir de la date limite de dépôt des offres </w:t>
            </w:r>
          </w:p>
        </w:tc>
      </w:tr>
      <w:tr w:rsidR="00730D86" w:rsidRPr="00B336B2" w14:paraId="6EBF5CAF" w14:textId="77777777">
        <w:trPr>
          <w:trHeight w:val="418"/>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04218CB9" w14:textId="77777777" w:rsidR="00730D86" w:rsidRPr="00B336B2" w:rsidRDefault="000E6552">
            <w:pPr>
              <w:tabs>
                <w:tab w:val="left" w:pos="3900"/>
              </w:tabs>
              <w:spacing w:line="276" w:lineRule="auto"/>
              <w:jc w:val="center"/>
              <w:rPr>
                <w:sz w:val="22"/>
                <w:szCs w:val="22"/>
                <w:lang w:eastAsia="en-US"/>
              </w:rPr>
            </w:pPr>
            <w:r w:rsidRPr="00B336B2">
              <w:rPr>
                <w:sz w:val="22"/>
                <w:szCs w:val="22"/>
                <w:lang w:eastAsia="en-US"/>
              </w:rPr>
              <w:t>17.1</w:t>
            </w:r>
          </w:p>
        </w:tc>
        <w:tc>
          <w:tcPr>
            <w:tcW w:w="9040" w:type="dxa"/>
            <w:tcBorders>
              <w:top w:val="single" w:sz="4" w:space="0" w:color="auto"/>
              <w:left w:val="single" w:sz="4" w:space="0" w:color="auto"/>
              <w:bottom w:val="single" w:sz="4" w:space="0" w:color="auto"/>
              <w:right w:val="single" w:sz="4" w:space="0" w:color="auto"/>
            </w:tcBorders>
            <w:vAlign w:val="center"/>
            <w:hideMark/>
          </w:tcPr>
          <w:p w14:paraId="16204337" w14:textId="622F2BB3" w:rsidR="00730D86" w:rsidRPr="00B336B2" w:rsidRDefault="000E6552" w:rsidP="008A6EA0">
            <w:pPr>
              <w:tabs>
                <w:tab w:val="left" w:pos="3900"/>
              </w:tabs>
              <w:spacing w:before="60" w:after="60"/>
              <w:jc w:val="both"/>
              <w:rPr>
                <w:b/>
                <w:i/>
                <w:sz w:val="22"/>
                <w:szCs w:val="22"/>
                <w:lang w:eastAsia="en-US"/>
              </w:rPr>
            </w:pPr>
            <w:r w:rsidRPr="00B336B2">
              <w:rPr>
                <w:sz w:val="22"/>
                <w:szCs w:val="22"/>
                <w:u w:val="single"/>
              </w:rPr>
              <w:t>Montant de la caution de soumission</w:t>
            </w:r>
            <w:r w:rsidRPr="00B336B2">
              <w:rPr>
                <w:b/>
                <w:i/>
                <w:sz w:val="22"/>
                <w:szCs w:val="22"/>
              </w:rPr>
              <w:t> :</w:t>
            </w:r>
            <w:r w:rsidR="00F851AF" w:rsidRPr="00B336B2">
              <w:rPr>
                <w:b/>
                <w:i/>
                <w:sz w:val="22"/>
                <w:szCs w:val="22"/>
              </w:rPr>
              <w:t xml:space="preserve"> </w:t>
            </w:r>
            <w:r w:rsidR="008A6EA0">
              <w:rPr>
                <w:i/>
                <w:sz w:val="22"/>
                <w:szCs w:val="22"/>
              </w:rPr>
              <w:t>Un</w:t>
            </w:r>
            <w:r w:rsidRPr="00B336B2">
              <w:rPr>
                <w:i/>
                <w:sz w:val="22"/>
                <w:szCs w:val="22"/>
              </w:rPr>
              <w:t xml:space="preserve"> million</w:t>
            </w:r>
            <w:r w:rsidR="008A6EA0">
              <w:rPr>
                <w:i/>
                <w:sz w:val="22"/>
                <w:szCs w:val="22"/>
              </w:rPr>
              <w:t xml:space="preserve">  (1</w:t>
            </w:r>
            <w:r w:rsidR="00F851AF" w:rsidRPr="00B336B2">
              <w:rPr>
                <w:i/>
                <w:sz w:val="22"/>
                <w:szCs w:val="22"/>
              </w:rPr>
              <w:t xml:space="preserve"> 0</w:t>
            </w:r>
            <w:r w:rsidRPr="00B336B2">
              <w:rPr>
                <w:i/>
                <w:sz w:val="22"/>
                <w:szCs w:val="22"/>
              </w:rPr>
              <w:t>00 000)</w:t>
            </w:r>
            <w:r w:rsidR="008A6EA0">
              <w:rPr>
                <w:i/>
                <w:sz w:val="22"/>
                <w:szCs w:val="22"/>
              </w:rPr>
              <w:t xml:space="preserve"> </w:t>
            </w:r>
            <w:r w:rsidR="008A6EA0" w:rsidRPr="00B336B2">
              <w:rPr>
                <w:i/>
                <w:sz w:val="22"/>
                <w:szCs w:val="22"/>
              </w:rPr>
              <w:t>Francs CFA </w:t>
            </w:r>
            <w:r w:rsidR="008A6EA0">
              <w:rPr>
                <w:i/>
                <w:sz w:val="22"/>
                <w:szCs w:val="22"/>
              </w:rPr>
              <w:t xml:space="preserve"> soit 1%</w:t>
            </w:r>
            <w:r w:rsidRPr="00B336B2">
              <w:rPr>
                <w:i/>
                <w:sz w:val="22"/>
                <w:szCs w:val="22"/>
              </w:rPr>
              <w:t>;</w:t>
            </w:r>
          </w:p>
        </w:tc>
      </w:tr>
      <w:tr w:rsidR="00730D86" w:rsidRPr="00B336B2" w14:paraId="1F70A4A2" w14:textId="77777777">
        <w:trPr>
          <w:trHeight w:val="904"/>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3E539F42" w14:textId="77777777" w:rsidR="00730D86" w:rsidRPr="00B336B2" w:rsidRDefault="000E6552">
            <w:pPr>
              <w:tabs>
                <w:tab w:val="left" w:pos="3900"/>
              </w:tabs>
              <w:spacing w:line="276" w:lineRule="auto"/>
              <w:jc w:val="center"/>
              <w:rPr>
                <w:sz w:val="22"/>
                <w:szCs w:val="22"/>
                <w:lang w:eastAsia="en-US"/>
              </w:rPr>
            </w:pPr>
            <w:r w:rsidRPr="00B336B2">
              <w:rPr>
                <w:sz w:val="22"/>
                <w:szCs w:val="22"/>
                <w:lang w:eastAsia="en-US"/>
              </w:rPr>
              <w:t>18.1</w:t>
            </w:r>
          </w:p>
        </w:tc>
        <w:tc>
          <w:tcPr>
            <w:tcW w:w="9040" w:type="dxa"/>
            <w:tcBorders>
              <w:top w:val="single" w:sz="4" w:space="0" w:color="auto"/>
              <w:left w:val="single" w:sz="4" w:space="0" w:color="auto"/>
              <w:bottom w:val="single" w:sz="4" w:space="0" w:color="auto"/>
              <w:right w:val="single" w:sz="4" w:space="0" w:color="auto"/>
            </w:tcBorders>
            <w:vAlign w:val="center"/>
            <w:hideMark/>
          </w:tcPr>
          <w:p w14:paraId="29118038" w14:textId="77777777" w:rsidR="00730D86" w:rsidRPr="00B336B2" w:rsidRDefault="000E6552">
            <w:pPr>
              <w:tabs>
                <w:tab w:val="left" w:pos="3900"/>
              </w:tabs>
              <w:spacing w:before="60" w:after="60"/>
              <w:jc w:val="both"/>
              <w:rPr>
                <w:i/>
                <w:sz w:val="22"/>
                <w:szCs w:val="22"/>
                <w:lang w:eastAsia="en-US"/>
              </w:rPr>
            </w:pPr>
            <w:r w:rsidRPr="00B336B2">
              <w:rPr>
                <w:sz w:val="22"/>
                <w:szCs w:val="22"/>
                <w:lang w:eastAsia="en-US"/>
              </w:rPr>
              <w:t>Les offres sont appelées sur la base d’un délai d’exécution des travaux compris entre 60 jours au minimum et 90 jours au maximum. Le délai d’exécution proposé par le soumissionnaire retenu deviendra le délai d’exécution contractuel.</w:t>
            </w:r>
          </w:p>
        </w:tc>
      </w:tr>
      <w:tr w:rsidR="00730D86" w:rsidRPr="00B336B2" w14:paraId="180BD561" w14:textId="77777777">
        <w:trPr>
          <w:trHeight w:val="487"/>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3F68AED9" w14:textId="77777777" w:rsidR="00730D86" w:rsidRPr="00B336B2" w:rsidRDefault="000E6552">
            <w:pPr>
              <w:spacing w:before="60" w:after="60"/>
              <w:jc w:val="center"/>
              <w:rPr>
                <w:sz w:val="22"/>
                <w:szCs w:val="22"/>
                <w:lang w:eastAsia="en-US"/>
              </w:rPr>
            </w:pPr>
            <w:r w:rsidRPr="00B336B2">
              <w:rPr>
                <w:sz w:val="22"/>
                <w:szCs w:val="22"/>
                <w:lang w:eastAsia="en-US"/>
              </w:rPr>
              <w:lastRenderedPageBreak/>
              <w:t>18.3.</w:t>
            </w:r>
          </w:p>
        </w:tc>
        <w:tc>
          <w:tcPr>
            <w:tcW w:w="9040" w:type="dxa"/>
            <w:tcBorders>
              <w:top w:val="single" w:sz="4" w:space="0" w:color="auto"/>
              <w:left w:val="single" w:sz="4" w:space="0" w:color="auto"/>
              <w:bottom w:val="single" w:sz="4" w:space="0" w:color="auto"/>
              <w:right w:val="single" w:sz="4" w:space="0" w:color="auto"/>
            </w:tcBorders>
            <w:vAlign w:val="center"/>
            <w:hideMark/>
          </w:tcPr>
          <w:p w14:paraId="2E088610" w14:textId="77777777" w:rsidR="00730D86" w:rsidRPr="00B336B2" w:rsidRDefault="000E6552">
            <w:pPr>
              <w:spacing w:before="60" w:after="60"/>
              <w:rPr>
                <w:i/>
                <w:sz w:val="22"/>
                <w:szCs w:val="22"/>
                <w:lang w:eastAsia="en-US"/>
              </w:rPr>
            </w:pPr>
            <w:r w:rsidRPr="00B336B2">
              <w:rPr>
                <w:i/>
                <w:sz w:val="22"/>
                <w:szCs w:val="22"/>
                <w:lang w:eastAsia="en-US"/>
              </w:rPr>
              <w:t>Les variantes techniques sur la ou les parties des travaux spécifiés ci-dessous ne sont pas permises.</w:t>
            </w:r>
          </w:p>
        </w:tc>
      </w:tr>
      <w:tr w:rsidR="00730D86" w:rsidRPr="00B336B2" w14:paraId="2822D62B" w14:textId="77777777">
        <w:trPr>
          <w:trHeight w:val="724"/>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19059B3E" w14:textId="77777777" w:rsidR="00730D86" w:rsidRPr="00B336B2" w:rsidRDefault="000E6552">
            <w:pPr>
              <w:spacing w:before="60" w:after="60"/>
              <w:jc w:val="center"/>
              <w:rPr>
                <w:sz w:val="22"/>
                <w:szCs w:val="22"/>
                <w:lang w:eastAsia="en-US"/>
              </w:rPr>
            </w:pPr>
            <w:r w:rsidRPr="00B336B2">
              <w:rPr>
                <w:sz w:val="22"/>
                <w:szCs w:val="22"/>
                <w:lang w:eastAsia="en-US"/>
              </w:rPr>
              <w:t>19.1</w:t>
            </w:r>
          </w:p>
        </w:tc>
        <w:tc>
          <w:tcPr>
            <w:tcW w:w="9040" w:type="dxa"/>
            <w:tcBorders>
              <w:top w:val="single" w:sz="4" w:space="0" w:color="auto"/>
              <w:left w:val="single" w:sz="4" w:space="0" w:color="auto"/>
              <w:bottom w:val="single" w:sz="4" w:space="0" w:color="auto"/>
              <w:right w:val="single" w:sz="4" w:space="0" w:color="auto"/>
            </w:tcBorders>
            <w:vAlign w:val="center"/>
            <w:hideMark/>
          </w:tcPr>
          <w:p w14:paraId="07216B6D" w14:textId="77777777" w:rsidR="00730D86" w:rsidRPr="00B336B2" w:rsidRDefault="000E6552">
            <w:pPr>
              <w:spacing w:before="120" w:after="120"/>
              <w:rPr>
                <w:i/>
                <w:sz w:val="22"/>
                <w:szCs w:val="22"/>
                <w:lang w:eastAsia="en-US"/>
              </w:rPr>
            </w:pPr>
            <w:r w:rsidRPr="00B336B2">
              <w:rPr>
                <w:i/>
                <w:sz w:val="22"/>
                <w:szCs w:val="22"/>
                <w:lang w:eastAsia="en-US"/>
              </w:rPr>
              <w:t>Il n’y aura pas de réunion préparatoire à l’établissement des offres. Cependant, une visite du site des travaux est obligatoire (Clause 7.3 du RGAO).</w:t>
            </w:r>
          </w:p>
        </w:tc>
      </w:tr>
      <w:tr w:rsidR="00730D86" w:rsidRPr="00B336B2" w14:paraId="7B94BB82" w14:textId="77777777">
        <w:trPr>
          <w:trHeight w:val="726"/>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5B7EF17B" w14:textId="77777777" w:rsidR="00730D86" w:rsidRPr="00B336B2" w:rsidRDefault="000E6552">
            <w:pPr>
              <w:tabs>
                <w:tab w:val="left" w:pos="3900"/>
              </w:tabs>
              <w:spacing w:before="60" w:after="60"/>
              <w:jc w:val="center"/>
              <w:rPr>
                <w:sz w:val="22"/>
                <w:szCs w:val="22"/>
                <w:lang w:eastAsia="en-US"/>
              </w:rPr>
            </w:pPr>
            <w:r w:rsidRPr="00B336B2">
              <w:rPr>
                <w:sz w:val="22"/>
                <w:szCs w:val="22"/>
                <w:lang w:eastAsia="en-US"/>
              </w:rPr>
              <w:t>20.1</w:t>
            </w:r>
          </w:p>
        </w:tc>
        <w:tc>
          <w:tcPr>
            <w:tcW w:w="9040" w:type="dxa"/>
            <w:tcBorders>
              <w:top w:val="single" w:sz="4" w:space="0" w:color="auto"/>
              <w:left w:val="single" w:sz="4" w:space="0" w:color="auto"/>
              <w:bottom w:val="single" w:sz="4" w:space="0" w:color="auto"/>
              <w:right w:val="single" w:sz="4" w:space="0" w:color="auto"/>
            </w:tcBorders>
            <w:vAlign w:val="center"/>
            <w:hideMark/>
          </w:tcPr>
          <w:p w14:paraId="3002EEED" w14:textId="77777777" w:rsidR="00730D86" w:rsidRPr="00B336B2" w:rsidRDefault="000E6552">
            <w:pPr>
              <w:tabs>
                <w:tab w:val="left" w:pos="3900"/>
              </w:tabs>
              <w:spacing w:before="120" w:after="120"/>
              <w:jc w:val="both"/>
              <w:rPr>
                <w:i/>
                <w:sz w:val="22"/>
                <w:szCs w:val="22"/>
                <w:lang w:eastAsia="en-US"/>
              </w:rPr>
            </w:pPr>
            <w:r w:rsidRPr="00B336B2">
              <w:rPr>
                <w:sz w:val="22"/>
                <w:szCs w:val="22"/>
                <w:u w:val="single"/>
                <w:lang w:eastAsia="en-US"/>
              </w:rPr>
              <w:t>Nombre de copies de l’offre qui doivent être remplies et envoyées</w:t>
            </w:r>
            <w:r w:rsidRPr="00B336B2">
              <w:rPr>
                <w:i/>
                <w:sz w:val="22"/>
                <w:szCs w:val="22"/>
                <w:lang w:eastAsia="en-US"/>
              </w:rPr>
              <w:t> : 07 (sept) exemplaires dont (01) un original et 06 (six) copies marquées comme tels.</w:t>
            </w:r>
          </w:p>
        </w:tc>
      </w:tr>
      <w:tr w:rsidR="00730D86" w:rsidRPr="00B336B2" w14:paraId="414ABD30" w14:textId="77777777">
        <w:trPr>
          <w:trHeight w:val="658"/>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13EA5A06" w14:textId="77777777" w:rsidR="00730D86" w:rsidRPr="00B336B2" w:rsidRDefault="000E6552">
            <w:pPr>
              <w:tabs>
                <w:tab w:val="left" w:pos="3900"/>
              </w:tabs>
              <w:spacing w:before="60" w:after="60"/>
              <w:jc w:val="center"/>
              <w:rPr>
                <w:sz w:val="22"/>
                <w:szCs w:val="22"/>
                <w:lang w:eastAsia="en-US"/>
              </w:rPr>
            </w:pPr>
            <w:r w:rsidRPr="00B336B2">
              <w:rPr>
                <w:sz w:val="22"/>
                <w:szCs w:val="22"/>
                <w:lang w:eastAsia="en-US"/>
              </w:rPr>
              <w:t>21.2</w:t>
            </w:r>
          </w:p>
        </w:tc>
        <w:tc>
          <w:tcPr>
            <w:tcW w:w="9040" w:type="dxa"/>
            <w:tcBorders>
              <w:top w:val="single" w:sz="4" w:space="0" w:color="auto"/>
              <w:left w:val="single" w:sz="4" w:space="0" w:color="auto"/>
              <w:bottom w:val="single" w:sz="4" w:space="0" w:color="auto"/>
              <w:right w:val="single" w:sz="4" w:space="0" w:color="auto"/>
            </w:tcBorders>
            <w:vAlign w:val="center"/>
            <w:hideMark/>
          </w:tcPr>
          <w:p w14:paraId="208C4BF5" w14:textId="77777777" w:rsidR="00730D86" w:rsidRPr="00B336B2" w:rsidRDefault="000E6552">
            <w:pPr>
              <w:tabs>
                <w:tab w:val="left" w:pos="3900"/>
              </w:tabs>
              <w:spacing w:before="120" w:after="120"/>
              <w:jc w:val="both"/>
              <w:rPr>
                <w:i/>
                <w:sz w:val="22"/>
                <w:szCs w:val="22"/>
                <w:lang w:eastAsia="en-US"/>
              </w:rPr>
            </w:pPr>
            <w:r w:rsidRPr="00B336B2">
              <w:rPr>
                <w:sz w:val="22"/>
                <w:szCs w:val="22"/>
                <w:u w:val="single"/>
                <w:lang w:eastAsia="en-US"/>
              </w:rPr>
              <w:t>Adresse du Maître d’Ouvrage à utiliser pour l’envoi des offres</w:t>
            </w:r>
            <w:r w:rsidRPr="00B336B2">
              <w:rPr>
                <w:i/>
                <w:sz w:val="22"/>
                <w:szCs w:val="22"/>
                <w:lang w:eastAsia="en-US"/>
              </w:rPr>
              <w:t> : Maire de la Commune de Gari-Gombo service des Marchés, Tel : 696 83 30 59 / 674 75 24 53</w:t>
            </w:r>
          </w:p>
        </w:tc>
      </w:tr>
      <w:tr w:rsidR="00730D86" w:rsidRPr="00B336B2" w14:paraId="48D20854" w14:textId="77777777">
        <w:trPr>
          <w:trHeight w:val="757"/>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6B48A357" w14:textId="77777777" w:rsidR="00730D86" w:rsidRPr="00B336B2" w:rsidRDefault="000E6552">
            <w:pPr>
              <w:tabs>
                <w:tab w:val="left" w:pos="3900"/>
              </w:tabs>
              <w:spacing w:before="60" w:after="60"/>
              <w:jc w:val="center"/>
              <w:rPr>
                <w:sz w:val="22"/>
                <w:szCs w:val="22"/>
                <w:lang w:eastAsia="en-US"/>
              </w:rPr>
            </w:pPr>
            <w:r w:rsidRPr="00B336B2">
              <w:rPr>
                <w:sz w:val="22"/>
                <w:szCs w:val="22"/>
                <w:lang w:eastAsia="en-US"/>
              </w:rPr>
              <w:t>22.1</w:t>
            </w:r>
          </w:p>
        </w:tc>
        <w:tc>
          <w:tcPr>
            <w:tcW w:w="9040" w:type="dxa"/>
            <w:tcBorders>
              <w:top w:val="single" w:sz="4" w:space="0" w:color="auto"/>
              <w:left w:val="single" w:sz="4" w:space="0" w:color="auto"/>
              <w:bottom w:val="single" w:sz="4" w:space="0" w:color="auto"/>
              <w:right w:val="single" w:sz="4" w:space="0" w:color="auto"/>
            </w:tcBorders>
            <w:vAlign w:val="center"/>
            <w:hideMark/>
          </w:tcPr>
          <w:p w14:paraId="5CAF36B1" w14:textId="3EF295A2" w:rsidR="00730D86" w:rsidRPr="00B336B2" w:rsidRDefault="000E6552">
            <w:pPr>
              <w:tabs>
                <w:tab w:val="left" w:pos="3900"/>
              </w:tabs>
              <w:spacing w:before="60" w:after="60"/>
              <w:jc w:val="both"/>
              <w:rPr>
                <w:i/>
                <w:sz w:val="22"/>
                <w:szCs w:val="22"/>
                <w:lang w:eastAsia="en-US"/>
              </w:rPr>
            </w:pPr>
            <w:r w:rsidRPr="00B336B2">
              <w:rPr>
                <w:sz w:val="22"/>
                <w:szCs w:val="22"/>
                <w:u w:val="single"/>
                <w:lang w:eastAsia="en-US"/>
              </w:rPr>
              <w:t>Date et heure limites de dépôt des offres</w:t>
            </w:r>
            <w:r w:rsidRPr="00B336B2">
              <w:rPr>
                <w:i/>
                <w:sz w:val="22"/>
                <w:szCs w:val="22"/>
                <w:lang w:eastAsia="en-US"/>
              </w:rPr>
              <w:t xml:space="preserve"> : au plus tard le </w:t>
            </w:r>
            <w:r w:rsidR="008A6EA0">
              <w:rPr>
                <w:b/>
                <w:bCs/>
                <w:i/>
                <w:sz w:val="22"/>
                <w:szCs w:val="22"/>
                <w:lang w:eastAsia="en-US"/>
              </w:rPr>
              <w:t xml:space="preserve">28 Avril 2026 </w:t>
            </w:r>
            <w:r w:rsidRPr="00B336B2">
              <w:rPr>
                <w:b/>
                <w:bCs/>
                <w:sz w:val="22"/>
                <w:szCs w:val="22"/>
              </w:rPr>
              <w:t xml:space="preserve">à </w:t>
            </w:r>
            <w:r w:rsidR="005E407D" w:rsidRPr="00B336B2">
              <w:rPr>
                <w:b/>
                <w:bCs/>
                <w:sz w:val="22"/>
                <w:szCs w:val="22"/>
              </w:rPr>
              <w:t>10</w:t>
            </w:r>
            <w:r w:rsidRPr="00B336B2">
              <w:rPr>
                <w:b/>
                <w:bCs/>
                <w:sz w:val="22"/>
                <w:szCs w:val="22"/>
              </w:rPr>
              <w:t xml:space="preserve"> heures</w:t>
            </w:r>
            <w:r w:rsidRPr="00B336B2">
              <w:rPr>
                <w:b/>
                <w:color w:val="0070C0"/>
                <w:sz w:val="22"/>
                <w:szCs w:val="22"/>
              </w:rPr>
              <w:t xml:space="preserve"> </w:t>
            </w:r>
            <w:r w:rsidRPr="00B336B2">
              <w:rPr>
                <w:b/>
                <w:sz w:val="22"/>
                <w:szCs w:val="22"/>
              </w:rPr>
              <w:t>(</w:t>
            </w:r>
            <w:r w:rsidRPr="00B336B2">
              <w:rPr>
                <w:i/>
                <w:sz w:val="22"/>
                <w:szCs w:val="22"/>
                <w:lang w:eastAsia="en-US"/>
              </w:rPr>
              <w:t>heure locale).</w:t>
            </w:r>
          </w:p>
        </w:tc>
      </w:tr>
      <w:tr w:rsidR="00730D86" w:rsidRPr="00B336B2" w14:paraId="3909EDE1" w14:textId="77777777">
        <w:trPr>
          <w:trHeight w:val="437"/>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3C966B2A" w14:textId="77777777" w:rsidR="00730D86" w:rsidRPr="00B336B2" w:rsidRDefault="000E6552">
            <w:pPr>
              <w:tabs>
                <w:tab w:val="left" w:pos="3900"/>
              </w:tabs>
              <w:spacing w:line="360" w:lineRule="auto"/>
              <w:jc w:val="center"/>
              <w:rPr>
                <w:sz w:val="22"/>
                <w:szCs w:val="22"/>
                <w:lang w:eastAsia="en-US"/>
              </w:rPr>
            </w:pPr>
            <w:r w:rsidRPr="00B336B2">
              <w:rPr>
                <w:sz w:val="22"/>
                <w:szCs w:val="22"/>
                <w:lang w:eastAsia="en-US"/>
              </w:rPr>
              <w:t>25.1</w:t>
            </w:r>
          </w:p>
        </w:tc>
        <w:tc>
          <w:tcPr>
            <w:tcW w:w="9040" w:type="dxa"/>
            <w:tcBorders>
              <w:top w:val="single" w:sz="4" w:space="0" w:color="auto"/>
              <w:left w:val="single" w:sz="4" w:space="0" w:color="auto"/>
              <w:bottom w:val="single" w:sz="4" w:space="0" w:color="auto"/>
              <w:right w:val="single" w:sz="4" w:space="0" w:color="auto"/>
            </w:tcBorders>
            <w:vAlign w:val="center"/>
            <w:hideMark/>
          </w:tcPr>
          <w:p w14:paraId="7199EC44" w14:textId="02512D2E" w:rsidR="00730D86" w:rsidRPr="00B336B2" w:rsidRDefault="000E6552">
            <w:pPr>
              <w:spacing w:before="60" w:after="60"/>
              <w:jc w:val="both"/>
              <w:rPr>
                <w:sz w:val="22"/>
                <w:szCs w:val="22"/>
                <w:lang w:eastAsia="en-US"/>
              </w:rPr>
            </w:pPr>
            <w:r w:rsidRPr="00B336B2">
              <w:rPr>
                <w:sz w:val="22"/>
                <w:szCs w:val="22"/>
                <w:u w:val="single"/>
                <w:lang w:eastAsia="en-US"/>
              </w:rPr>
              <w:t>Lieu, date et heure de l’ouverture des plis</w:t>
            </w:r>
            <w:r w:rsidRPr="00B336B2">
              <w:rPr>
                <w:i/>
                <w:sz w:val="22"/>
                <w:szCs w:val="22"/>
                <w:lang w:eastAsia="en-US"/>
              </w:rPr>
              <w:t xml:space="preserve"> : le </w:t>
            </w:r>
            <w:r w:rsidR="008A6EA0">
              <w:rPr>
                <w:b/>
                <w:bCs/>
                <w:i/>
                <w:sz w:val="22"/>
                <w:szCs w:val="22"/>
                <w:lang w:eastAsia="en-US"/>
              </w:rPr>
              <w:t xml:space="preserve">28 Avril 2026 </w:t>
            </w:r>
            <w:r w:rsidRPr="00B336B2">
              <w:rPr>
                <w:b/>
                <w:bCs/>
                <w:sz w:val="22"/>
                <w:szCs w:val="22"/>
              </w:rPr>
              <w:t xml:space="preserve">à </w:t>
            </w:r>
            <w:r w:rsidR="005E407D" w:rsidRPr="00B336B2">
              <w:rPr>
                <w:b/>
                <w:bCs/>
                <w:sz w:val="22"/>
                <w:szCs w:val="22"/>
              </w:rPr>
              <w:t>11</w:t>
            </w:r>
            <w:r w:rsidRPr="00B336B2">
              <w:rPr>
                <w:b/>
                <w:bCs/>
                <w:sz w:val="22"/>
                <w:szCs w:val="22"/>
              </w:rPr>
              <w:t xml:space="preserve"> heures,</w:t>
            </w:r>
            <w:r w:rsidRPr="00B336B2">
              <w:rPr>
                <w:i/>
                <w:sz w:val="22"/>
                <w:szCs w:val="22"/>
                <w:lang w:eastAsia="en-US"/>
              </w:rPr>
              <w:t xml:space="preserve"> heure locale, à la Mairie de Gari-Gombo, par la Commission Interne de Passation des Marchés de ladite commune, en présence ou non des soumissionnaires ou de leurs représentants dûment mandatés et ayant une parfaite connaissance de la soumission dont ils ont la charge.</w:t>
            </w:r>
          </w:p>
        </w:tc>
      </w:tr>
      <w:tr w:rsidR="00730D86" w:rsidRPr="00B336B2" w14:paraId="028C2EC5" w14:textId="77777777">
        <w:trPr>
          <w:trHeight w:val="470"/>
          <w:jc w:val="center"/>
        </w:trPr>
        <w:tc>
          <w:tcPr>
            <w:tcW w:w="740" w:type="dxa"/>
            <w:tcBorders>
              <w:top w:val="single" w:sz="4" w:space="0" w:color="auto"/>
              <w:left w:val="single" w:sz="4" w:space="0" w:color="auto"/>
              <w:bottom w:val="single" w:sz="4" w:space="0" w:color="auto"/>
              <w:right w:val="single" w:sz="4" w:space="0" w:color="auto"/>
            </w:tcBorders>
            <w:vAlign w:val="center"/>
          </w:tcPr>
          <w:p w14:paraId="4CF7B045" w14:textId="77777777" w:rsidR="00730D86" w:rsidRPr="00B336B2" w:rsidRDefault="00730D86">
            <w:pPr>
              <w:spacing w:line="276" w:lineRule="auto"/>
              <w:jc w:val="center"/>
              <w:rPr>
                <w:sz w:val="22"/>
                <w:szCs w:val="22"/>
                <w:lang w:eastAsia="en-US"/>
              </w:rPr>
            </w:pPr>
          </w:p>
        </w:tc>
        <w:tc>
          <w:tcPr>
            <w:tcW w:w="9040" w:type="dxa"/>
            <w:tcBorders>
              <w:top w:val="single" w:sz="4" w:space="0" w:color="auto"/>
              <w:left w:val="single" w:sz="4" w:space="0" w:color="auto"/>
              <w:bottom w:val="single" w:sz="4" w:space="0" w:color="auto"/>
              <w:right w:val="single" w:sz="4" w:space="0" w:color="auto"/>
            </w:tcBorders>
            <w:vAlign w:val="center"/>
            <w:hideMark/>
          </w:tcPr>
          <w:p w14:paraId="5532379C" w14:textId="77777777" w:rsidR="00730D86" w:rsidRPr="00B336B2" w:rsidRDefault="000E6552">
            <w:pPr>
              <w:spacing w:line="276" w:lineRule="auto"/>
              <w:rPr>
                <w:b/>
                <w:i/>
                <w:sz w:val="22"/>
                <w:szCs w:val="22"/>
                <w:lang w:eastAsia="en-US"/>
              </w:rPr>
            </w:pPr>
            <w:r w:rsidRPr="00B336B2">
              <w:rPr>
                <w:b/>
                <w:i/>
                <w:sz w:val="22"/>
                <w:szCs w:val="22"/>
                <w:lang w:eastAsia="en-US"/>
              </w:rPr>
              <w:t>ANALYSE DES OFFRES</w:t>
            </w:r>
          </w:p>
        </w:tc>
      </w:tr>
      <w:tr w:rsidR="00730D86" w:rsidRPr="00B336B2" w14:paraId="14461137" w14:textId="77777777">
        <w:trPr>
          <w:trHeight w:val="470"/>
          <w:jc w:val="center"/>
        </w:trPr>
        <w:tc>
          <w:tcPr>
            <w:tcW w:w="740" w:type="dxa"/>
            <w:tcBorders>
              <w:top w:val="single" w:sz="4" w:space="0" w:color="auto"/>
              <w:left w:val="single" w:sz="4" w:space="0" w:color="auto"/>
              <w:bottom w:val="single" w:sz="4" w:space="0" w:color="auto"/>
              <w:right w:val="single" w:sz="4" w:space="0" w:color="auto"/>
            </w:tcBorders>
            <w:vAlign w:val="center"/>
          </w:tcPr>
          <w:p w14:paraId="56EAFFE6" w14:textId="77777777" w:rsidR="00730D86" w:rsidRPr="00B336B2" w:rsidRDefault="00730D86">
            <w:pPr>
              <w:spacing w:line="276" w:lineRule="auto"/>
              <w:jc w:val="center"/>
              <w:rPr>
                <w:sz w:val="22"/>
                <w:szCs w:val="22"/>
                <w:lang w:eastAsia="en-US"/>
              </w:rPr>
            </w:pPr>
          </w:p>
        </w:tc>
        <w:tc>
          <w:tcPr>
            <w:tcW w:w="9040" w:type="dxa"/>
            <w:tcBorders>
              <w:top w:val="single" w:sz="4" w:space="0" w:color="auto"/>
              <w:left w:val="single" w:sz="4" w:space="0" w:color="auto"/>
              <w:bottom w:val="single" w:sz="4" w:space="0" w:color="auto"/>
              <w:right w:val="single" w:sz="4" w:space="0" w:color="auto"/>
            </w:tcBorders>
            <w:vAlign w:val="center"/>
            <w:hideMark/>
          </w:tcPr>
          <w:p w14:paraId="10680D93" w14:textId="77777777" w:rsidR="00730D86" w:rsidRPr="00B336B2" w:rsidRDefault="000E6552">
            <w:pPr>
              <w:spacing w:line="276" w:lineRule="auto"/>
              <w:rPr>
                <w:sz w:val="22"/>
                <w:szCs w:val="22"/>
                <w:lang w:eastAsia="en-US"/>
              </w:rPr>
            </w:pPr>
            <w:r w:rsidRPr="00B336B2">
              <w:rPr>
                <w:sz w:val="22"/>
                <w:szCs w:val="22"/>
                <w:lang w:eastAsia="en-US"/>
              </w:rPr>
              <w:t>Le rapport d’analyse des Offres respectera le canevas indicatif ci-après :</w:t>
            </w:r>
          </w:p>
          <w:p w14:paraId="02DD83EB" w14:textId="77777777" w:rsidR="00730D86" w:rsidRPr="00B336B2" w:rsidRDefault="000E6552" w:rsidP="000E6552">
            <w:pPr>
              <w:pStyle w:val="Corpsdetexte"/>
              <w:numPr>
                <w:ilvl w:val="3"/>
                <w:numId w:val="20"/>
              </w:numPr>
              <w:tabs>
                <w:tab w:val="clear" w:pos="3228"/>
              </w:tabs>
              <w:ind w:left="748" w:hanging="284"/>
              <w:rPr>
                <w:i/>
                <w:sz w:val="22"/>
                <w:szCs w:val="22"/>
              </w:rPr>
            </w:pPr>
            <w:r w:rsidRPr="00B336B2">
              <w:rPr>
                <w:i/>
                <w:sz w:val="22"/>
                <w:szCs w:val="22"/>
              </w:rPr>
              <w:t xml:space="preserve"> GENERALITES</w:t>
            </w:r>
          </w:p>
          <w:p w14:paraId="071A74BD" w14:textId="77777777" w:rsidR="00730D86" w:rsidRPr="00B336B2" w:rsidRDefault="000E6552" w:rsidP="000E6552">
            <w:pPr>
              <w:pStyle w:val="Corpsdetexte"/>
              <w:numPr>
                <w:ilvl w:val="3"/>
                <w:numId w:val="20"/>
              </w:numPr>
              <w:tabs>
                <w:tab w:val="clear" w:pos="3228"/>
              </w:tabs>
              <w:ind w:left="576" w:hanging="142"/>
              <w:rPr>
                <w:b/>
                <w:sz w:val="22"/>
                <w:szCs w:val="22"/>
              </w:rPr>
            </w:pPr>
            <w:r w:rsidRPr="00B336B2">
              <w:rPr>
                <w:sz w:val="22"/>
                <w:szCs w:val="22"/>
              </w:rPr>
              <w:t xml:space="preserve"> </w:t>
            </w:r>
            <w:r w:rsidRPr="00B336B2">
              <w:rPr>
                <w:i/>
                <w:sz w:val="22"/>
                <w:szCs w:val="22"/>
              </w:rPr>
              <w:t>COMPOSITION</w:t>
            </w:r>
            <w:r w:rsidRPr="00B336B2">
              <w:rPr>
                <w:b/>
                <w:sz w:val="22"/>
                <w:szCs w:val="22"/>
              </w:rPr>
              <w:t xml:space="preserve"> </w:t>
            </w:r>
            <w:r w:rsidRPr="00B336B2">
              <w:rPr>
                <w:sz w:val="22"/>
                <w:szCs w:val="22"/>
              </w:rPr>
              <w:t>ET MISSIONS ASSIGNEES A LA SOUS COMMISSION D’ANALYSE DES OFFRES ADMINISTRATIVE, TECHNIQUE ET FINANCIERE.</w:t>
            </w:r>
          </w:p>
          <w:p w14:paraId="1CFD2A24" w14:textId="77777777" w:rsidR="00730D86" w:rsidRPr="00B336B2" w:rsidRDefault="000E6552">
            <w:pPr>
              <w:pStyle w:val="Titre10"/>
              <w:tabs>
                <w:tab w:val="left" w:pos="602"/>
                <w:tab w:val="center" w:pos="4876"/>
              </w:tabs>
              <w:ind w:left="1001"/>
              <w:jc w:val="left"/>
              <w:rPr>
                <w:b w:val="0"/>
                <w:sz w:val="22"/>
                <w:szCs w:val="22"/>
              </w:rPr>
            </w:pPr>
            <w:r w:rsidRPr="00B336B2">
              <w:rPr>
                <w:b w:val="0"/>
                <w:sz w:val="22"/>
                <w:szCs w:val="22"/>
              </w:rPr>
              <w:t>II-1</w:t>
            </w:r>
            <w:r w:rsidRPr="00B336B2">
              <w:rPr>
                <w:sz w:val="22"/>
                <w:szCs w:val="22"/>
              </w:rPr>
              <w:t xml:space="preserve">   </w:t>
            </w:r>
            <w:r w:rsidRPr="00B336B2">
              <w:rPr>
                <w:b w:val="0"/>
                <w:sz w:val="22"/>
                <w:szCs w:val="22"/>
              </w:rPr>
              <w:t xml:space="preserve">Composition de la Sous-commission d’analyse </w:t>
            </w:r>
          </w:p>
          <w:p w14:paraId="37466962" w14:textId="77777777" w:rsidR="00730D86" w:rsidRPr="00B336B2" w:rsidRDefault="000E6552">
            <w:pPr>
              <w:pStyle w:val="Titre10"/>
              <w:ind w:left="1001"/>
              <w:jc w:val="left"/>
              <w:rPr>
                <w:b w:val="0"/>
                <w:sz w:val="22"/>
                <w:szCs w:val="22"/>
              </w:rPr>
            </w:pPr>
            <w:r w:rsidRPr="00B336B2">
              <w:rPr>
                <w:b w:val="0"/>
                <w:sz w:val="22"/>
                <w:szCs w:val="22"/>
              </w:rPr>
              <w:t>II-2 Rappel des missions assignées à la sous-commission d’analyse des offres.</w:t>
            </w:r>
          </w:p>
          <w:p w14:paraId="234595AE" w14:textId="77777777" w:rsidR="00730D86" w:rsidRPr="00B336B2" w:rsidRDefault="000E6552">
            <w:pPr>
              <w:pStyle w:val="Corpsdetexte"/>
              <w:jc w:val="both"/>
              <w:outlineLvl w:val="0"/>
              <w:rPr>
                <w:sz w:val="22"/>
                <w:szCs w:val="22"/>
              </w:rPr>
            </w:pPr>
            <w:r w:rsidRPr="00B336B2">
              <w:rPr>
                <w:b/>
                <w:sz w:val="22"/>
                <w:szCs w:val="22"/>
              </w:rPr>
              <w:t xml:space="preserve"> </w:t>
            </w:r>
          </w:p>
          <w:p w14:paraId="3F8BF181" w14:textId="77777777" w:rsidR="00730D86" w:rsidRPr="00B336B2" w:rsidRDefault="000E6552" w:rsidP="000E6552">
            <w:pPr>
              <w:pStyle w:val="Corpsdetexte"/>
              <w:numPr>
                <w:ilvl w:val="3"/>
                <w:numId w:val="20"/>
              </w:numPr>
              <w:tabs>
                <w:tab w:val="clear" w:pos="3228"/>
              </w:tabs>
              <w:spacing w:before="120"/>
              <w:ind w:left="576" w:hanging="142"/>
              <w:rPr>
                <w:b/>
                <w:sz w:val="22"/>
                <w:szCs w:val="22"/>
              </w:rPr>
            </w:pPr>
            <w:r w:rsidRPr="00B336B2">
              <w:rPr>
                <w:sz w:val="22"/>
                <w:szCs w:val="22"/>
              </w:rPr>
              <w:t xml:space="preserve"> </w:t>
            </w:r>
            <w:r w:rsidRPr="00B336B2">
              <w:rPr>
                <w:i/>
                <w:sz w:val="22"/>
                <w:szCs w:val="22"/>
              </w:rPr>
              <w:t>RAPPEL</w:t>
            </w:r>
            <w:r w:rsidRPr="00B336B2">
              <w:rPr>
                <w:sz w:val="22"/>
                <w:szCs w:val="22"/>
              </w:rPr>
              <w:t xml:space="preserve"> DU RESULTAT DU DEPOUILLEMENT DES OFFRES</w:t>
            </w:r>
          </w:p>
          <w:p w14:paraId="76BCABAA" w14:textId="77777777" w:rsidR="00730D86" w:rsidRPr="00B336B2" w:rsidRDefault="000E6552" w:rsidP="000E6552">
            <w:pPr>
              <w:pStyle w:val="Corpsdetexte"/>
              <w:numPr>
                <w:ilvl w:val="3"/>
                <w:numId w:val="20"/>
              </w:numPr>
              <w:tabs>
                <w:tab w:val="clear" w:pos="3228"/>
              </w:tabs>
              <w:spacing w:before="120"/>
              <w:ind w:left="576" w:hanging="142"/>
              <w:rPr>
                <w:i/>
                <w:sz w:val="22"/>
                <w:szCs w:val="22"/>
              </w:rPr>
            </w:pPr>
            <w:bookmarkStart w:id="1" w:name="_Toc474210425"/>
            <w:r w:rsidRPr="00B336B2">
              <w:rPr>
                <w:i/>
                <w:sz w:val="22"/>
                <w:szCs w:val="22"/>
              </w:rPr>
              <w:t>OBSERVATIONS EVENTUELLES RELEVEES DANS LE DOSSIER D’APPEL D’OFFRES</w:t>
            </w:r>
          </w:p>
          <w:p w14:paraId="3F1295BD" w14:textId="77777777" w:rsidR="00730D86" w:rsidRPr="00B336B2" w:rsidRDefault="000E6552" w:rsidP="000E6552">
            <w:pPr>
              <w:pStyle w:val="Corpsdetexte"/>
              <w:numPr>
                <w:ilvl w:val="3"/>
                <w:numId w:val="20"/>
              </w:numPr>
              <w:tabs>
                <w:tab w:val="clear" w:pos="3228"/>
              </w:tabs>
              <w:spacing w:before="120"/>
              <w:ind w:left="576" w:hanging="142"/>
              <w:rPr>
                <w:sz w:val="22"/>
                <w:szCs w:val="22"/>
              </w:rPr>
            </w:pPr>
            <w:bookmarkStart w:id="2" w:name="_Toc474210426"/>
            <w:r w:rsidRPr="00B336B2">
              <w:rPr>
                <w:bCs/>
                <w:sz w:val="22"/>
                <w:szCs w:val="22"/>
              </w:rPr>
              <w:t xml:space="preserve"> </w:t>
            </w:r>
            <w:r w:rsidRPr="00B336B2">
              <w:rPr>
                <w:sz w:val="22"/>
                <w:szCs w:val="22"/>
              </w:rPr>
              <w:t>METHODOLOGIE DE TRAVAIL</w:t>
            </w:r>
            <w:bookmarkEnd w:id="2"/>
          </w:p>
          <w:p w14:paraId="47074C9A" w14:textId="77777777" w:rsidR="00730D86" w:rsidRPr="00B336B2" w:rsidRDefault="000E6552" w:rsidP="000E6552">
            <w:pPr>
              <w:pStyle w:val="Corpsdetexte"/>
              <w:numPr>
                <w:ilvl w:val="3"/>
                <w:numId w:val="20"/>
              </w:numPr>
              <w:tabs>
                <w:tab w:val="clear" w:pos="3228"/>
              </w:tabs>
              <w:spacing w:before="120"/>
              <w:ind w:left="576" w:hanging="142"/>
              <w:rPr>
                <w:sz w:val="22"/>
                <w:szCs w:val="22"/>
              </w:rPr>
            </w:pPr>
            <w:r w:rsidRPr="00B336B2">
              <w:rPr>
                <w:sz w:val="22"/>
                <w:szCs w:val="22"/>
              </w:rPr>
              <w:t xml:space="preserve"> DOCUMENTS RECUS DE LA COMMISSION DE PASSATION DES MARCHES </w:t>
            </w:r>
          </w:p>
          <w:p w14:paraId="7E127AB8" w14:textId="77777777" w:rsidR="00730D86" w:rsidRPr="00B336B2" w:rsidRDefault="000E6552" w:rsidP="000E6552">
            <w:pPr>
              <w:pStyle w:val="Corpsdetexte"/>
              <w:numPr>
                <w:ilvl w:val="3"/>
                <w:numId w:val="20"/>
              </w:numPr>
              <w:tabs>
                <w:tab w:val="clear" w:pos="3228"/>
              </w:tabs>
              <w:spacing w:before="120"/>
              <w:ind w:left="718" w:hanging="425"/>
              <w:rPr>
                <w:sz w:val="22"/>
                <w:szCs w:val="22"/>
              </w:rPr>
            </w:pPr>
            <w:r w:rsidRPr="00B336B2">
              <w:rPr>
                <w:sz w:val="22"/>
                <w:szCs w:val="22"/>
              </w:rPr>
              <w:t xml:space="preserve"> EVALUATION</w:t>
            </w:r>
            <w:r w:rsidRPr="00B336B2">
              <w:rPr>
                <w:i/>
                <w:sz w:val="22"/>
                <w:szCs w:val="22"/>
              </w:rPr>
              <w:t xml:space="preserve"> DETAILLEE DES OFFRES</w:t>
            </w:r>
            <w:r w:rsidRPr="00B336B2">
              <w:rPr>
                <w:sz w:val="22"/>
                <w:szCs w:val="22"/>
              </w:rPr>
              <w:t xml:space="preserve"> </w:t>
            </w:r>
            <w:bookmarkEnd w:id="1"/>
          </w:p>
          <w:p w14:paraId="25FAEFB0" w14:textId="77777777" w:rsidR="00730D86" w:rsidRPr="00B336B2" w:rsidRDefault="000E6552" w:rsidP="000E6552">
            <w:pPr>
              <w:pStyle w:val="Corpsdetexte"/>
              <w:numPr>
                <w:ilvl w:val="4"/>
                <w:numId w:val="20"/>
              </w:numPr>
              <w:tabs>
                <w:tab w:val="clear" w:pos="3948"/>
              </w:tabs>
              <w:spacing w:before="120"/>
              <w:ind w:left="1108"/>
              <w:rPr>
                <w:i/>
                <w:sz w:val="22"/>
                <w:szCs w:val="22"/>
              </w:rPr>
            </w:pPr>
            <w:r w:rsidRPr="00B336B2">
              <w:rPr>
                <w:sz w:val="22"/>
                <w:szCs w:val="22"/>
                <w:u w:val="single"/>
              </w:rPr>
              <w:t>Première étape</w:t>
            </w:r>
            <w:r w:rsidRPr="00B336B2">
              <w:rPr>
                <w:sz w:val="22"/>
                <w:szCs w:val="22"/>
              </w:rPr>
              <w:t> : Examen de la conformité des pièces administratives (volume 1)</w:t>
            </w:r>
          </w:p>
          <w:p w14:paraId="26C9FCBE" w14:textId="77777777" w:rsidR="00730D86" w:rsidRPr="00B336B2" w:rsidRDefault="00730D86">
            <w:pPr>
              <w:pStyle w:val="Corpsdetexte"/>
              <w:ind w:left="1285"/>
              <w:rPr>
                <w:i/>
                <w:sz w:val="22"/>
                <w:szCs w:val="22"/>
              </w:rPr>
            </w:pPr>
          </w:p>
          <w:tbl>
            <w:tblPr>
              <w:tblW w:w="912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881"/>
              <w:gridCol w:w="1281"/>
              <w:gridCol w:w="2992"/>
              <w:gridCol w:w="2400"/>
            </w:tblGrid>
            <w:tr w:rsidR="00730D86" w:rsidRPr="00B336B2" w14:paraId="73FA569F" w14:textId="77777777">
              <w:trPr>
                <w:trHeight w:val="151"/>
              </w:trPr>
              <w:tc>
                <w:tcPr>
                  <w:tcW w:w="569" w:type="dxa"/>
                  <w:tcBorders>
                    <w:top w:val="single" w:sz="12" w:space="0" w:color="auto"/>
                    <w:left w:val="single" w:sz="12" w:space="0" w:color="auto"/>
                    <w:bottom w:val="single" w:sz="12" w:space="0" w:color="auto"/>
                    <w:right w:val="single" w:sz="4" w:space="0" w:color="auto"/>
                  </w:tcBorders>
                  <w:vAlign w:val="center"/>
                  <w:hideMark/>
                </w:tcPr>
                <w:p w14:paraId="2DF1DBA4" w14:textId="77777777" w:rsidR="00730D86" w:rsidRPr="00B336B2" w:rsidRDefault="000E6552">
                  <w:pPr>
                    <w:spacing w:line="276" w:lineRule="auto"/>
                    <w:jc w:val="center"/>
                    <w:rPr>
                      <w:b/>
                      <w:bCs/>
                      <w:sz w:val="22"/>
                      <w:szCs w:val="22"/>
                    </w:rPr>
                  </w:pPr>
                  <w:r w:rsidRPr="00B336B2">
                    <w:rPr>
                      <w:b/>
                      <w:bCs/>
                      <w:sz w:val="22"/>
                      <w:szCs w:val="22"/>
                    </w:rPr>
                    <w:t>N°</w:t>
                  </w:r>
                </w:p>
              </w:tc>
              <w:tc>
                <w:tcPr>
                  <w:tcW w:w="1881" w:type="dxa"/>
                  <w:tcBorders>
                    <w:top w:val="single" w:sz="12" w:space="0" w:color="auto"/>
                    <w:left w:val="single" w:sz="4" w:space="0" w:color="auto"/>
                    <w:bottom w:val="single" w:sz="12" w:space="0" w:color="auto"/>
                    <w:right w:val="single" w:sz="4" w:space="0" w:color="auto"/>
                  </w:tcBorders>
                  <w:vAlign w:val="center"/>
                  <w:hideMark/>
                </w:tcPr>
                <w:p w14:paraId="3283FB85" w14:textId="77777777" w:rsidR="00730D86" w:rsidRPr="00B336B2" w:rsidRDefault="000E6552">
                  <w:pPr>
                    <w:spacing w:line="276" w:lineRule="auto"/>
                    <w:jc w:val="center"/>
                    <w:rPr>
                      <w:b/>
                      <w:bCs/>
                      <w:sz w:val="22"/>
                      <w:szCs w:val="22"/>
                    </w:rPr>
                  </w:pPr>
                  <w:r w:rsidRPr="00B336B2">
                    <w:rPr>
                      <w:b/>
                      <w:bCs/>
                      <w:sz w:val="22"/>
                      <w:szCs w:val="22"/>
                    </w:rPr>
                    <w:t>Entreprises</w:t>
                  </w:r>
                </w:p>
              </w:tc>
              <w:tc>
                <w:tcPr>
                  <w:tcW w:w="1281" w:type="dxa"/>
                  <w:tcBorders>
                    <w:top w:val="single" w:sz="12" w:space="0" w:color="auto"/>
                    <w:left w:val="single" w:sz="4" w:space="0" w:color="auto"/>
                    <w:bottom w:val="single" w:sz="12" w:space="0" w:color="auto"/>
                    <w:right w:val="single" w:sz="4" w:space="0" w:color="auto"/>
                  </w:tcBorders>
                  <w:vAlign w:val="center"/>
                  <w:hideMark/>
                </w:tcPr>
                <w:p w14:paraId="0C54E819" w14:textId="77777777" w:rsidR="00730D86" w:rsidRPr="00B336B2" w:rsidRDefault="000E6552">
                  <w:pPr>
                    <w:spacing w:line="276" w:lineRule="auto"/>
                    <w:jc w:val="center"/>
                    <w:rPr>
                      <w:b/>
                      <w:bCs/>
                      <w:sz w:val="22"/>
                      <w:szCs w:val="22"/>
                    </w:rPr>
                  </w:pPr>
                  <w:r w:rsidRPr="00B336B2">
                    <w:rPr>
                      <w:b/>
                      <w:bCs/>
                      <w:sz w:val="22"/>
                      <w:szCs w:val="22"/>
                    </w:rPr>
                    <w:t>Lot postulé</w:t>
                  </w:r>
                </w:p>
              </w:tc>
              <w:tc>
                <w:tcPr>
                  <w:tcW w:w="2992" w:type="dxa"/>
                  <w:tcBorders>
                    <w:top w:val="single" w:sz="12" w:space="0" w:color="auto"/>
                    <w:left w:val="single" w:sz="4" w:space="0" w:color="auto"/>
                    <w:bottom w:val="single" w:sz="12" w:space="0" w:color="auto"/>
                    <w:right w:val="single" w:sz="4" w:space="0" w:color="auto"/>
                  </w:tcBorders>
                  <w:vAlign w:val="center"/>
                  <w:hideMark/>
                </w:tcPr>
                <w:p w14:paraId="3058C533" w14:textId="77777777" w:rsidR="00730D86" w:rsidRPr="00B336B2" w:rsidRDefault="000E6552">
                  <w:pPr>
                    <w:spacing w:line="276" w:lineRule="auto"/>
                    <w:jc w:val="center"/>
                    <w:rPr>
                      <w:b/>
                      <w:bCs/>
                      <w:sz w:val="22"/>
                      <w:szCs w:val="22"/>
                    </w:rPr>
                  </w:pPr>
                  <w:r w:rsidRPr="00B336B2">
                    <w:rPr>
                      <w:b/>
                      <w:bCs/>
                      <w:sz w:val="22"/>
                      <w:szCs w:val="22"/>
                    </w:rPr>
                    <w:t>Offre Administrative</w:t>
                  </w:r>
                </w:p>
              </w:tc>
              <w:tc>
                <w:tcPr>
                  <w:tcW w:w="2400" w:type="dxa"/>
                  <w:tcBorders>
                    <w:top w:val="single" w:sz="12" w:space="0" w:color="auto"/>
                    <w:left w:val="single" w:sz="4" w:space="0" w:color="auto"/>
                    <w:bottom w:val="single" w:sz="12" w:space="0" w:color="auto"/>
                    <w:right w:val="single" w:sz="12" w:space="0" w:color="auto"/>
                  </w:tcBorders>
                  <w:vAlign w:val="center"/>
                  <w:hideMark/>
                </w:tcPr>
                <w:p w14:paraId="5891FF41" w14:textId="77777777" w:rsidR="00730D86" w:rsidRPr="00B336B2" w:rsidRDefault="000E6552">
                  <w:pPr>
                    <w:spacing w:line="276" w:lineRule="auto"/>
                    <w:jc w:val="center"/>
                    <w:rPr>
                      <w:b/>
                      <w:bCs/>
                      <w:sz w:val="22"/>
                      <w:szCs w:val="22"/>
                    </w:rPr>
                  </w:pPr>
                  <w:r w:rsidRPr="00B336B2">
                    <w:rPr>
                      <w:b/>
                      <w:bCs/>
                      <w:sz w:val="22"/>
                      <w:szCs w:val="22"/>
                    </w:rPr>
                    <w:t>Observations</w:t>
                  </w:r>
                </w:p>
              </w:tc>
            </w:tr>
            <w:tr w:rsidR="00730D86" w:rsidRPr="00B336B2" w14:paraId="4D4DBA51" w14:textId="77777777">
              <w:trPr>
                <w:trHeight w:val="216"/>
              </w:trPr>
              <w:tc>
                <w:tcPr>
                  <w:tcW w:w="569"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5DA152F" w14:textId="77777777" w:rsidR="00730D86" w:rsidRPr="00B336B2" w:rsidRDefault="00730D86">
                  <w:pPr>
                    <w:spacing w:line="276" w:lineRule="auto"/>
                    <w:jc w:val="center"/>
                    <w:rPr>
                      <w:b/>
                      <w:bCs/>
                      <w:sz w:val="22"/>
                      <w:szCs w:val="22"/>
                    </w:rPr>
                  </w:pPr>
                </w:p>
              </w:tc>
              <w:tc>
                <w:tcPr>
                  <w:tcW w:w="1881" w:type="dxa"/>
                  <w:tcBorders>
                    <w:top w:val="single" w:sz="12" w:space="0" w:color="auto"/>
                    <w:left w:val="single" w:sz="4" w:space="0" w:color="auto"/>
                    <w:bottom w:val="single" w:sz="4" w:space="0" w:color="auto"/>
                    <w:right w:val="single" w:sz="4" w:space="0" w:color="auto"/>
                  </w:tcBorders>
                  <w:shd w:val="clear" w:color="auto" w:fill="FFFFFF"/>
                  <w:vAlign w:val="center"/>
                </w:tcPr>
                <w:p w14:paraId="7A6B9CFD" w14:textId="77777777" w:rsidR="00730D86" w:rsidRPr="00B336B2" w:rsidRDefault="00730D86">
                  <w:pPr>
                    <w:pStyle w:val="Paragraphedeliste"/>
                    <w:ind w:left="0"/>
                    <w:jc w:val="center"/>
                    <w:rPr>
                      <w:b/>
                      <w:bCs/>
                      <w:sz w:val="22"/>
                      <w:szCs w:val="22"/>
                    </w:rPr>
                  </w:pPr>
                </w:p>
              </w:tc>
              <w:tc>
                <w:tcPr>
                  <w:tcW w:w="1281" w:type="dxa"/>
                  <w:tcBorders>
                    <w:top w:val="single" w:sz="12" w:space="0" w:color="auto"/>
                    <w:left w:val="single" w:sz="4" w:space="0" w:color="auto"/>
                    <w:bottom w:val="single" w:sz="4" w:space="0" w:color="auto"/>
                    <w:right w:val="single" w:sz="4" w:space="0" w:color="auto"/>
                  </w:tcBorders>
                  <w:shd w:val="clear" w:color="auto" w:fill="FFFFFF"/>
                  <w:vAlign w:val="center"/>
                </w:tcPr>
                <w:p w14:paraId="0D728BDA" w14:textId="77777777" w:rsidR="00730D86" w:rsidRPr="00B336B2" w:rsidRDefault="00730D86" w:rsidP="000E6552">
                  <w:pPr>
                    <w:pStyle w:val="Paragraphedeliste"/>
                    <w:numPr>
                      <w:ilvl w:val="0"/>
                      <w:numId w:val="66"/>
                    </w:numPr>
                    <w:ind w:left="0"/>
                    <w:jc w:val="center"/>
                    <w:rPr>
                      <w:b/>
                      <w:bCs/>
                      <w:sz w:val="22"/>
                      <w:szCs w:val="22"/>
                    </w:rPr>
                  </w:pPr>
                </w:p>
              </w:tc>
              <w:tc>
                <w:tcPr>
                  <w:tcW w:w="2992"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E6BDA12" w14:textId="77777777" w:rsidR="00730D86" w:rsidRPr="00B336B2" w:rsidRDefault="00730D86">
                  <w:pPr>
                    <w:jc w:val="center"/>
                    <w:rPr>
                      <w:bCs/>
                      <w:sz w:val="22"/>
                      <w:szCs w:val="22"/>
                    </w:rPr>
                  </w:pPr>
                </w:p>
              </w:tc>
              <w:tc>
                <w:tcPr>
                  <w:tcW w:w="2400"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0A99E75E" w14:textId="77777777" w:rsidR="00730D86" w:rsidRPr="00B336B2" w:rsidRDefault="00730D86">
                  <w:pPr>
                    <w:jc w:val="center"/>
                    <w:rPr>
                      <w:b/>
                      <w:bCs/>
                      <w:sz w:val="22"/>
                      <w:szCs w:val="22"/>
                    </w:rPr>
                  </w:pPr>
                </w:p>
              </w:tc>
            </w:tr>
            <w:tr w:rsidR="00730D86" w:rsidRPr="00B336B2" w14:paraId="3C74B79C" w14:textId="77777777">
              <w:trPr>
                <w:trHeight w:val="284"/>
              </w:trPr>
              <w:tc>
                <w:tcPr>
                  <w:tcW w:w="569"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39F1A5F8" w14:textId="77777777" w:rsidR="00730D86" w:rsidRPr="00B336B2" w:rsidRDefault="00730D86">
                  <w:pPr>
                    <w:spacing w:line="276" w:lineRule="auto"/>
                    <w:jc w:val="center"/>
                    <w:rPr>
                      <w:b/>
                      <w:bCs/>
                      <w:sz w:val="22"/>
                      <w:szCs w:val="22"/>
                    </w:rPr>
                  </w:pPr>
                </w:p>
              </w:tc>
              <w:tc>
                <w:tcPr>
                  <w:tcW w:w="18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78EE31" w14:textId="77777777" w:rsidR="00730D86" w:rsidRPr="00B336B2" w:rsidRDefault="00730D86">
                  <w:pPr>
                    <w:pStyle w:val="Paragraphedeliste"/>
                    <w:ind w:left="0"/>
                    <w:jc w:val="center"/>
                    <w:rPr>
                      <w:b/>
                      <w:bCs/>
                      <w:sz w:val="22"/>
                      <w:szCs w:val="22"/>
                      <w:lang w:val="en-US"/>
                    </w:rPr>
                  </w:pP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569222" w14:textId="77777777" w:rsidR="00730D86" w:rsidRPr="00B336B2" w:rsidRDefault="00730D86" w:rsidP="000E6552">
                  <w:pPr>
                    <w:pStyle w:val="Paragraphedeliste"/>
                    <w:numPr>
                      <w:ilvl w:val="0"/>
                      <w:numId w:val="66"/>
                    </w:numPr>
                    <w:ind w:left="0"/>
                    <w:jc w:val="center"/>
                    <w:rPr>
                      <w:b/>
                      <w:bCs/>
                      <w:sz w:val="22"/>
                      <w:szCs w:val="22"/>
                    </w:rPr>
                  </w:pPr>
                </w:p>
              </w:tc>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31155D" w14:textId="77777777" w:rsidR="00730D86" w:rsidRPr="00B336B2" w:rsidRDefault="00730D86">
                  <w:pPr>
                    <w:spacing w:line="276" w:lineRule="auto"/>
                    <w:jc w:val="center"/>
                    <w:rPr>
                      <w:bCs/>
                      <w:sz w:val="22"/>
                      <w:szCs w:val="22"/>
                    </w:rPr>
                  </w:pPr>
                </w:p>
              </w:tc>
              <w:tc>
                <w:tcPr>
                  <w:tcW w:w="240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620D8A04" w14:textId="77777777" w:rsidR="00730D86" w:rsidRPr="00B336B2" w:rsidRDefault="00730D86">
                  <w:pPr>
                    <w:spacing w:line="276" w:lineRule="auto"/>
                    <w:jc w:val="center"/>
                    <w:rPr>
                      <w:bCs/>
                      <w:sz w:val="22"/>
                      <w:szCs w:val="22"/>
                    </w:rPr>
                  </w:pPr>
                </w:p>
              </w:tc>
            </w:tr>
          </w:tbl>
          <w:p w14:paraId="64B4B4AF" w14:textId="77777777" w:rsidR="00730D86" w:rsidRPr="00B336B2" w:rsidRDefault="00730D86">
            <w:pPr>
              <w:pStyle w:val="Corpsdetexte"/>
              <w:ind w:left="1285"/>
              <w:rPr>
                <w:i/>
                <w:sz w:val="22"/>
                <w:szCs w:val="22"/>
              </w:rPr>
            </w:pPr>
          </w:p>
          <w:p w14:paraId="038495B0" w14:textId="77777777" w:rsidR="00730D86" w:rsidRPr="00B336B2" w:rsidRDefault="000E6552" w:rsidP="000E6552">
            <w:pPr>
              <w:pStyle w:val="Corpsdetexte"/>
              <w:numPr>
                <w:ilvl w:val="4"/>
                <w:numId w:val="20"/>
              </w:numPr>
              <w:tabs>
                <w:tab w:val="clear" w:pos="3948"/>
              </w:tabs>
              <w:spacing w:before="120" w:line="276" w:lineRule="auto"/>
              <w:ind w:left="1285"/>
              <w:rPr>
                <w:i/>
                <w:sz w:val="22"/>
                <w:szCs w:val="22"/>
              </w:rPr>
            </w:pPr>
            <w:r w:rsidRPr="00B336B2">
              <w:rPr>
                <w:sz w:val="22"/>
                <w:szCs w:val="22"/>
                <w:u w:val="single"/>
              </w:rPr>
              <w:t>Deuxième étape</w:t>
            </w:r>
            <w:r w:rsidRPr="00B336B2">
              <w:rPr>
                <w:sz w:val="22"/>
                <w:szCs w:val="22"/>
              </w:rPr>
              <w:t> : Evaluation de l’offre technique (Volume 2)</w:t>
            </w:r>
          </w:p>
          <w:p w14:paraId="106F3AEF" w14:textId="77777777" w:rsidR="00730D86" w:rsidRPr="00B336B2" w:rsidRDefault="000E6552" w:rsidP="000E6552">
            <w:pPr>
              <w:pStyle w:val="Corpsdetexte"/>
              <w:numPr>
                <w:ilvl w:val="5"/>
                <w:numId w:val="20"/>
              </w:numPr>
              <w:tabs>
                <w:tab w:val="clear" w:pos="4668"/>
              </w:tabs>
              <w:spacing w:before="120" w:line="276" w:lineRule="auto"/>
              <w:ind w:left="1852"/>
              <w:rPr>
                <w:i/>
                <w:sz w:val="22"/>
                <w:szCs w:val="22"/>
              </w:rPr>
            </w:pPr>
            <w:r w:rsidRPr="00B336B2">
              <w:rPr>
                <w:i/>
                <w:sz w:val="22"/>
                <w:szCs w:val="22"/>
              </w:rPr>
              <w:t>Rappel des Critères éliminatoires de l’offre technique ;</w:t>
            </w:r>
          </w:p>
          <w:p w14:paraId="1634ACEE" w14:textId="77777777" w:rsidR="00730D86" w:rsidRPr="00B336B2" w:rsidRDefault="000E6552" w:rsidP="000E6552">
            <w:pPr>
              <w:pStyle w:val="Corpsdetexte"/>
              <w:numPr>
                <w:ilvl w:val="5"/>
                <w:numId w:val="20"/>
              </w:numPr>
              <w:tabs>
                <w:tab w:val="clear" w:pos="4668"/>
              </w:tabs>
              <w:spacing w:before="120" w:line="276" w:lineRule="auto"/>
              <w:ind w:left="1852"/>
              <w:rPr>
                <w:i/>
                <w:sz w:val="22"/>
                <w:szCs w:val="22"/>
              </w:rPr>
            </w:pPr>
            <w:r w:rsidRPr="00B336B2">
              <w:rPr>
                <w:i/>
                <w:sz w:val="22"/>
                <w:szCs w:val="22"/>
              </w:rPr>
              <w:t>Vérification de la satisfaction des critères éliminatoires ;</w:t>
            </w:r>
          </w:p>
          <w:p w14:paraId="7DDAF296" w14:textId="77777777" w:rsidR="00730D86" w:rsidRPr="00B336B2" w:rsidRDefault="000E6552" w:rsidP="000E6552">
            <w:pPr>
              <w:pStyle w:val="Corpsdetexte"/>
              <w:numPr>
                <w:ilvl w:val="5"/>
                <w:numId w:val="20"/>
              </w:numPr>
              <w:tabs>
                <w:tab w:val="clear" w:pos="4668"/>
              </w:tabs>
              <w:spacing w:before="120" w:line="276" w:lineRule="auto"/>
              <w:ind w:left="1852"/>
              <w:rPr>
                <w:i/>
                <w:sz w:val="22"/>
                <w:szCs w:val="22"/>
              </w:rPr>
            </w:pPr>
            <w:r w:rsidRPr="00B336B2">
              <w:rPr>
                <w:i/>
                <w:sz w:val="22"/>
                <w:szCs w:val="22"/>
              </w:rPr>
              <w:t>Rappel des Critères  de qualification ;</w:t>
            </w:r>
          </w:p>
          <w:p w14:paraId="5399534F" w14:textId="77777777" w:rsidR="00730D86" w:rsidRPr="00B336B2" w:rsidRDefault="000E6552" w:rsidP="000E6552">
            <w:pPr>
              <w:pStyle w:val="Corpsdetexte"/>
              <w:numPr>
                <w:ilvl w:val="5"/>
                <w:numId w:val="20"/>
              </w:numPr>
              <w:tabs>
                <w:tab w:val="clear" w:pos="4668"/>
              </w:tabs>
              <w:spacing w:before="120" w:line="276" w:lineRule="auto"/>
              <w:ind w:left="1852"/>
              <w:rPr>
                <w:i/>
                <w:sz w:val="22"/>
                <w:szCs w:val="22"/>
              </w:rPr>
            </w:pPr>
            <w:r w:rsidRPr="00B336B2">
              <w:rPr>
                <w:i/>
                <w:sz w:val="22"/>
                <w:szCs w:val="22"/>
              </w:rPr>
              <w:t>Evaluation des critères de qualification </w:t>
            </w:r>
          </w:p>
          <w:p w14:paraId="3C1DF06A" w14:textId="77777777" w:rsidR="00730D86" w:rsidRPr="00B336B2" w:rsidRDefault="00730D86">
            <w:pPr>
              <w:pStyle w:val="Corpsdetexte"/>
              <w:ind w:left="1852"/>
              <w:rPr>
                <w:i/>
                <w:sz w:val="22"/>
                <w:szCs w:val="22"/>
              </w:rPr>
            </w:pPr>
          </w:p>
          <w:tbl>
            <w:tblPr>
              <w:tblW w:w="90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304"/>
              <w:gridCol w:w="1267"/>
              <w:gridCol w:w="1145"/>
              <w:gridCol w:w="1023"/>
              <w:gridCol w:w="1035"/>
              <w:gridCol w:w="1708"/>
              <w:gridCol w:w="1463"/>
            </w:tblGrid>
            <w:tr w:rsidR="00730D86" w:rsidRPr="00B336B2" w14:paraId="5DB09CB3" w14:textId="77777777">
              <w:trPr>
                <w:trHeight w:val="268"/>
              </w:trPr>
              <w:tc>
                <w:tcPr>
                  <w:tcW w:w="488" w:type="dxa"/>
                  <w:vMerge w:val="restart"/>
                  <w:tcBorders>
                    <w:top w:val="single" w:sz="12" w:space="0" w:color="auto"/>
                    <w:left w:val="single" w:sz="12" w:space="0" w:color="auto"/>
                    <w:bottom w:val="single" w:sz="12" w:space="0" w:color="auto"/>
                    <w:right w:val="single" w:sz="4" w:space="0" w:color="auto"/>
                  </w:tcBorders>
                  <w:vAlign w:val="center"/>
                  <w:hideMark/>
                </w:tcPr>
                <w:p w14:paraId="639CEFDE" w14:textId="77777777" w:rsidR="00730D86" w:rsidRPr="00B336B2" w:rsidRDefault="000E6552">
                  <w:pPr>
                    <w:spacing w:line="276" w:lineRule="auto"/>
                    <w:jc w:val="center"/>
                    <w:rPr>
                      <w:b/>
                      <w:bCs/>
                      <w:sz w:val="22"/>
                      <w:szCs w:val="22"/>
                    </w:rPr>
                  </w:pPr>
                  <w:r w:rsidRPr="00B336B2">
                    <w:rPr>
                      <w:b/>
                      <w:bCs/>
                      <w:sz w:val="22"/>
                      <w:szCs w:val="22"/>
                    </w:rPr>
                    <w:t>N°</w:t>
                  </w:r>
                </w:p>
              </w:tc>
              <w:tc>
                <w:tcPr>
                  <w:tcW w:w="1720" w:type="dxa"/>
                  <w:vMerge w:val="restart"/>
                  <w:tcBorders>
                    <w:top w:val="single" w:sz="12" w:space="0" w:color="auto"/>
                    <w:left w:val="single" w:sz="4" w:space="0" w:color="auto"/>
                    <w:bottom w:val="single" w:sz="12" w:space="0" w:color="auto"/>
                    <w:right w:val="single" w:sz="4" w:space="0" w:color="auto"/>
                  </w:tcBorders>
                  <w:vAlign w:val="center"/>
                  <w:hideMark/>
                </w:tcPr>
                <w:p w14:paraId="16AAFDEE" w14:textId="77777777" w:rsidR="00730D86" w:rsidRPr="00B336B2" w:rsidRDefault="000E6552">
                  <w:pPr>
                    <w:spacing w:line="276" w:lineRule="auto"/>
                    <w:jc w:val="center"/>
                    <w:rPr>
                      <w:b/>
                      <w:bCs/>
                      <w:sz w:val="22"/>
                      <w:szCs w:val="22"/>
                    </w:rPr>
                  </w:pPr>
                  <w:r w:rsidRPr="00B336B2">
                    <w:rPr>
                      <w:b/>
                      <w:bCs/>
                      <w:sz w:val="22"/>
                      <w:szCs w:val="22"/>
                    </w:rPr>
                    <w:t>Entreprises</w:t>
                  </w:r>
                </w:p>
              </w:tc>
              <w:tc>
                <w:tcPr>
                  <w:tcW w:w="4967" w:type="dxa"/>
                  <w:gridSpan w:val="5"/>
                  <w:tcBorders>
                    <w:top w:val="single" w:sz="12" w:space="0" w:color="auto"/>
                    <w:left w:val="single" w:sz="4" w:space="0" w:color="auto"/>
                    <w:bottom w:val="single" w:sz="4" w:space="0" w:color="auto"/>
                    <w:right w:val="single" w:sz="4" w:space="0" w:color="auto"/>
                  </w:tcBorders>
                  <w:vAlign w:val="center"/>
                  <w:hideMark/>
                </w:tcPr>
                <w:p w14:paraId="38DC449D" w14:textId="77777777" w:rsidR="00730D86" w:rsidRPr="00B336B2" w:rsidRDefault="000E6552">
                  <w:pPr>
                    <w:spacing w:line="276" w:lineRule="auto"/>
                    <w:jc w:val="center"/>
                    <w:rPr>
                      <w:b/>
                      <w:bCs/>
                      <w:sz w:val="22"/>
                      <w:szCs w:val="22"/>
                    </w:rPr>
                  </w:pPr>
                  <w:r w:rsidRPr="00B336B2">
                    <w:rPr>
                      <w:b/>
                      <w:bCs/>
                      <w:sz w:val="22"/>
                      <w:szCs w:val="22"/>
                    </w:rPr>
                    <w:t>Satisfaction des critères</w:t>
                  </w:r>
                </w:p>
              </w:tc>
              <w:tc>
                <w:tcPr>
                  <w:tcW w:w="1849" w:type="dxa"/>
                  <w:vMerge w:val="restart"/>
                  <w:tcBorders>
                    <w:top w:val="single" w:sz="12" w:space="0" w:color="auto"/>
                    <w:left w:val="single" w:sz="4" w:space="0" w:color="auto"/>
                    <w:bottom w:val="single" w:sz="12" w:space="0" w:color="auto"/>
                    <w:right w:val="single" w:sz="12" w:space="0" w:color="auto"/>
                  </w:tcBorders>
                  <w:vAlign w:val="center"/>
                  <w:hideMark/>
                </w:tcPr>
                <w:p w14:paraId="75411ADE" w14:textId="77777777" w:rsidR="00730D86" w:rsidRPr="00B336B2" w:rsidRDefault="000E6552">
                  <w:pPr>
                    <w:spacing w:line="276" w:lineRule="auto"/>
                    <w:jc w:val="center"/>
                    <w:rPr>
                      <w:b/>
                      <w:bCs/>
                      <w:sz w:val="22"/>
                      <w:szCs w:val="22"/>
                    </w:rPr>
                  </w:pPr>
                  <w:r w:rsidRPr="00B336B2">
                    <w:rPr>
                      <w:b/>
                      <w:bCs/>
                      <w:sz w:val="22"/>
                      <w:szCs w:val="22"/>
                    </w:rPr>
                    <w:t>Observations</w:t>
                  </w:r>
                </w:p>
              </w:tc>
            </w:tr>
            <w:tr w:rsidR="00730D86" w:rsidRPr="00B336B2" w14:paraId="4C77516D" w14:textId="77777777">
              <w:trPr>
                <w:trHeight w:val="189"/>
              </w:trPr>
              <w:tc>
                <w:tcPr>
                  <w:tcW w:w="488" w:type="dxa"/>
                  <w:vMerge/>
                  <w:tcBorders>
                    <w:top w:val="single" w:sz="12" w:space="0" w:color="auto"/>
                    <w:left w:val="single" w:sz="12" w:space="0" w:color="auto"/>
                    <w:bottom w:val="single" w:sz="12" w:space="0" w:color="auto"/>
                    <w:right w:val="single" w:sz="4" w:space="0" w:color="auto"/>
                  </w:tcBorders>
                  <w:vAlign w:val="center"/>
                  <w:hideMark/>
                </w:tcPr>
                <w:p w14:paraId="5B786826" w14:textId="77777777" w:rsidR="00730D86" w:rsidRPr="00B336B2" w:rsidRDefault="00730D86">
                  <w:pPr>
                    <w:rPr>
                      <w:b/>
                      <w:bCs/>
                      <w:sz w:val="22"/>
                      <w:szCs w:val="22"/>
                    </w:rPr>
                  </w:pPr>
                </w:p>
              </w:tc>
              <w:tc>
                <w:tcPr>
                  <w:tcW w:w="1720" w:type="dxa"/>
                  <w:vMerge/>
                  <w:tcBorders>
                    <w:top w:val="single" w:sz="12" w:space="0" w:color="auto"/>
                    <w:left w:val="single" w:sz="4" w:space="0" w:color="auto"/>
                    <w:bottom w:val="single" w:sz="12" w:space="0" w:color="auto"/>
                    <w:right w:val="single" w:sz="4" w:space="0" w:color="auto"/>
                  </w:tcBorders>
                  <w:vAlign w:val="center"/>
                  <w:hideMark/>
                </w:tcPr>
                <w:p w14:paraId="354073F0" w14:textId="77777777" w:rsidR="00730D86" w:rsidRPr="00B336B2" w:rsidRDefault="00730D86">
                  <w:pPr>
                    <w:rPr>
                      <w:b/>
                      <w:bCs/>
                      <w:sz w:val="22"/>
                      <w:szCs w:val="22"/>
                    </w:rPr>
                  </w:pPr>
                </w:p>
              </w:tc>
              <w:tc>
                <w:tcPr>
                  <w:tcW w:w="974" w:type="dxa"/>
                  <w:tcBorders>
                    <w:top w:val="single" w:sz="4" w:space="0" w:color="auto"/>
                    <w:left w:val="single" w:sz="4" w:space="0" w:color="auto"/>
                    <w:bottom w:val="single" w:sz="12" w:space="0" w:color="auto"/>
                    <w:right w:val="single" w:sz="4" w:space="0" w:color="auto"/>
                  </w:tcBorders>
                  <w:vAlign w:val="center"/>
                  <w:hideMark/>
                </w:tcPr>
                <w:p w14:paraId="04AC9AE1" w14:textId="77777777" w:rsidR="00730D86" w:rsidRPr="00B336B2" w:rsidRDefault="000E6552">
                  <w:pPr>
                    <w:spacing w:line="276" w:lineRule="auto"/>
                    <w:jc w:val="center"/>
                    <w:rPr>
                      <w:b/>
                      <w:bCs/>
                      <w:sz w:val="22"/>
                      <w:szCs w:val="22"/>
                    </w:rPr>
                  </w:pPr>
                  <w:r w:rsidRPr="00B336B2">
                    <w:rPr>
                      <w:b/>
                      <w:bCs/>
                      <w:sz w:val="22"/>
                      <w:szCs w:val="22"/>
                    </w:rPr>
                    <w:t>Expérience</w:t>
                  </w:r>
                </w:p>
              </w:tc>
              <w:tc>
                <w:tcPr>
                  <w:tcW w:w="943" w:type="dxa"/>
                  <w:tcBorders>
                    <w:top w:val="single" w:sz="4" w:space="0" w:color="auto"/>
                    <w:left w:val="single" w:sz="4" w:space="0" w:color="auto"/>
                    <w:bottom w:val="single" w:sz="12" w:space="0" w:color="auto"/>
                    <w:right w:val="single" w:sz="4" w:space="0" w:color="auto"/>
                  </w:tcBorders>
                  <w:vAlign w:val="center"/>
                  <w:hideMark/>
                </w:tcPr>
                <w:p w14:paraId="6CBE514C" w14:textId="77777777" w:rsidR="00730D86" w:rsidRPr="00B336B2" w:rsidRDefault="000E6552">
                  <w:pPr>
                    <w:spacing w:line="276" w:lineRule="auto"/>
                    <w:jc w:val="center"/>
                    <w:rPr>
                      <w:b/>
                      <w:bCs/>
                      <w:sz w:val="22"/>
                      <w:szCs w:val="22"/>
                    </w:rPr>
                  </w:pPr>
                  <w:r w:rsidRPr="00B336B2">
                    <w:rPr>
                      <w:b/>
                      <w:bCs/>
                      <w:sz w:val="22"/>
                      <w:szCs w:val="22"/>
                    </w:rPr>
                    <w:t>Personnel</w:t>
                  </w:r>
                </w:p>
              </w:tc>
              <w:tc>
                <w:tcPr>
                  <w:tcW w:w="825" w:type="dxa"/>
                  <w:tcBorders>
                    <w:top w:val="single" w:sz="4" w:space="0" w:color="auto"/>
                    <w:left w:val="single" w:sz="4" w:space="0" w:color="auto"/>
                    <w:bottom w:val="single" w:sz="12" w:space="0" w:color="auto"/>
                    <w:right w:val="single" w:sz="4" w:space="0" w:color="auto"/>
                  </w:tcBorders>
                  <w:vAlign w:val="center"/>
                  <w:hideMark/>
                </w:tcPr>
                <w:p w14:paraId="5C41CD37" w14:textId="77777777" w:rsidR="00730D86" w:rsidRPr="00B336B2" w:rsidRDefault="000E6552">
                  <w:pPr>
                    <w:spacing w:line="276" w:lineRule="auto"/>
                    <w:jc w:val="center"/>
                    <w:rPr>
                      <w:b/>
                      <w:bCs/>
                      <w:sz w:val="22"/>
                      <w:szCs w:val="22"/>
                    </w:rPr>
                  </w:pPr>
                  <w:r w:rsidRPr="00B336B2">
                    <w:rPr>
                      <w:b/>
                      <w:bCs/>
                      <w:sz w:val="22"/>
                      <w:szCs w:val="22"/>
                    </w:rPr>
                    <w:t>Matériel</w:t>
                  </w:r>
                </w:p>
              </w:tc>
              <w:tc>
                <w:tcPr>
                  <w:tcW w:w="820" w:type="dxa"/>
                  <w:tcBorders>
                    <w:top w:val="single" w:sz="4" w:space="0" w:color="auto"/>
                    <w:left w:val="single" w:sz="4" w:space="0" w:color="auto"/>
                    <w:bottom w:val="single" w:sz="12" w:space="0" w:color="auto"/>
                    <w:right w:val="single" w:sz="4" w:space="0" w:color="auto"/>
                  </w:tcBorders>
                  <w:vAlign w:val="center"/>
                  <w:hideMark/>
                </w:tcPr>
                <w:p w14:paraId="636A9384" w14:textId="77777777" w:rsidR="00730D86" w:rsidRPr="00B336B2" w:rsidRDefault="000E6552">
                  <w:pPr>
                    <w:jc w:val="center"/>
                    <w:rPr>
                      <w:b/>
                      <w:bCs/>
                      <w:sz w:val="22"/>
                      <w:szCs w:val="22"/>
                    </w:rPr>
                  </w:pPr>
                  <w:r w:rsidRPr="00B336B2">
                    <w:rPr>
                      <w:b/>
                      <w:bCs/>
                      <w:sz w:val="22"/>
                      <w:szCs w:val="22"/>
                    </w:rPr>
                    <w:t>Chiffre</w:t>
                  </w:r>
                </w:p>
                <w:p w14:paraId="0AAA154F" w14:textId="77777777" w:rsidR="00730D86" w:rsidRPr="00B336B2" w:rsidRDefault="000E6552">
                  <w:pPr>
                    <w:spacing w:line="276" w:lineRule="auto"/>
                    <w:jc w:val="center"/>
                    <w:rPr>
                      <w:b/>
                      <w:bCs/>
                      <w:sz w:val="22"/>
                      <w:szCs w:val="22"/>
                    </w:rPr>
                  </w:pPr>
                  <w:r w:rsidRPr="00B336B2">
                    <w:rPr>
                      <w:b/>
                      <w:bCs/>
                      <w:sz w:val="22"/>
                      <w:szCs w:val="22"/>
                    </w:rPr>
                    <w:t>d’affaire</w:t>
                  </w:r>
                </w:p>
              </w:tc>
              <w:tc>
                <w:tcPr>
                  <w:tcW w:w="1405" w:type="dxa"/>
                  <w:tcBorders>
                    <w:top w:val="single" w:sz="4" w:space="0" w:color="auto"/>
                    <w:left w:val="single" w:sz="4" w:space="0" w:color="auto"/>
                    <w:bottom w:val="single" w:sz="12" w:space="0" w:color="auto"/>
                    <w:right w:val="single" w:sz="4" w:space="0" w:color="auto"/>
                  </w:tcBorders>
                  <w:vAlign w:val="center"/>
                </w:tcPr>
                <w:p w14:paraId="3A002FD2" w14:textId="77777777" w:rsidR="00730D86" w:rsidRPr="00B336B2" w:rsidRDefault="000E6552">
                  <w:pPr>
                    <w:jc w:val="center"/>
                    <w:rPr>
                      <w:b/>
                      <w:bCs/>
                      <w:sz w:val="22"/>
                      <w:szCs w:val="22"/>
                    </w:rPr>
                  </w:pPr>
                  <w:r w:rsidRPr="00B336B2">
                    <w:rPr>
                      <w:b/>
                      <w:bCs/>
                      <w:sz w:val="22"/>
                      <w:szCs w:val="22"/>
                    </w:rPr>
                    <w:t>Compréhension du projet</w:t>
                  </w:r>
                </w:p>
              </w:tc>
              <w:tc>
                <w:tcPr>
                  <w:tcW w:w="1849" w:type="dxa"/>
                  <w:vMerge/>
                  <w:tcBorders>
                    <w:top w:val="single" w:sz="12" w:space="0" w:color="auto"/>
                    <w:left w:val="single" w:sz="4" w:space="0" w:color="auto"/>
                    <w:bottom w:val="single" w:sz="12" w:space="0" w:color="auto"/>
                    <w:right w:val="single" w:sz="12" w:space="0" w:color="auto"/>
                  </w:tcBorders>
                  <w:vAlign w:val="center"/>
                  <w:hideMark/>
                </w:tcPr>
                <w:p w14:paraId="34376701" w14:textId="77777777" w:rsidR="00730D86" w:rsidRPr="00B336B2" w:rsidRDefault="00730D86">
                  <w:pPr>
                    <w:rPr>
                      <w:b/>
                      <w:bCs/>
                      <w:sz w:val="22"/>
                      <w:szCs w:val="22"/>
                    </w:rPr>
                  </w:pPr>
                </w:p>
              </w:tc>
            </w:tr>
            <w:tr w:rsidR="00730D86" w:rsidRPr="00B336B2" w14:paraId="5996A0E5" w14:textId="77777777">
              <w:trPr>
                <w:trHeight w:val="291"/>
              </w:trPr>
              <w:tc>
                <w:tcPr>
                  <w:tcW w:w="48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187BA80E" w14:textId="77777777" w:rsidR="00730D86" w:rsidRPr="00B336B2" w:rsidRDefault="00730D86">
                  <w:pPr>
                    <w:spacing w:line="276" w:lineRule="auto"/>
                    <w:jc w:val="center"/>
                    <w:rPr>
                      <w:b/>
                      <w:bCs/>
                      <w:sz w:val="22"/>
                      <w:szCs w:val="22"/>
                    </w:rPr>
                  </w:pPr>
                </w:p>
              </w:tc>
              <w:tc>
                <w:tcPr>
                  <w:tcW w:w="1720"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AEAD250" w14:textId="77777777" w:rsidR="00730D86" w:rsidRPr="00B336B2" w:rsidRDefault="00730D86">
                  <w:pPr>
                    <w:pStyle w:val="Paragraphedeliste"/>
                    <w:ind w:left="0"/>
                    <w:jc w:val="center"/>
                    <w:rPr>
                      <w:b/>
                      <w:bCs/>
                      <w:sz w:val="22"/>
                      <w:szCs w:val="22"/>
                    </w:rPr>
                  </w:pPr>
                </w:p>
              </w:tc>
              <w:tc>
                <w:tcPr>
                  <w:tcW w:w="974"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D932DDC" w14:textId="77777777" w:rsidR="00730D86" w:rsidRPr="00B336B2" w:rsidRDefault="00730D86">
                  <w:pPr>
                    <w:pStyle w:val="Paragraphedeliste"/>
                    <w:ind w:left="0"/>
                    <w:jc w:val="center"/>
                    <w:rPr>
                      <w:b/>
                      <w:bCs/>
                      <w:sz w:val="22"/>
                      <w:szCs w:val="22"/>
                    </w:rPr>
                  </w:pPr>
                </w:p>
              </w:tc>
              <w:tc>
                <w:tcPr>
                  <w:tcW w:w="943" w:type="dxa"/>
                  <w:tcBorders>
                    <w:top w:val="single" w:sz="12" w:space="0" w:color="auto"/>
                    <w:left w:val="single" w:sz="4" w:space="0" w:color="auto"/>
                    <w:bottom w:val="single" w:sz="4" w:space="0" w:color="auto"/>
                    <w:right w:val="single" w:sz="4" w:space="0" w:color="auto"/>
                  </w:tcBorders>
                  <w:shd w:val="clear" w:color="auto" w:fill="FFFFFF"/>
                  <w:vAlign w:val="center"/>
                </w:tcPr>
                <w:p w14:paraId="12535938" w14:textId="77777777" w:rsidR="00730D86" w:rsidRPr="00B336B2" w:rsidRDefault="00730D86">
                  <w:pPr>
                    <w:jc w:val="center"/>
                    <w:rPr>
                      <w:b/>
                      <w:bCs/>
                      <w:sz w:val="22"/>
                      <w:szCs w:val="22"/>
                    </w:rPr>
                  </w:pPr>
                </w:p>
              </w:tc>
              <w:tc>
                <w:tcPr>
                  <w:tcW w:w="825"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22927C68" w14:textId="77777777" w:rsidR="00730D86" w:rsidRPr="00B336B2" w:rsidRDefault="00730D86">
                  <w:pPr>
                    <w:spacing w:line="276" w:lineRule="auto"/>
                    <w:jc w:val="center"/>
                    <w:rPr>
                      <w:b/>
                      <w:bCs/>
                      <w:sz w:val="22"/>
                      <w:szCs w:val="22"/>
                    </w:rPr>
                  </w:pPr>
                </w:p>
              </w:tc>
              <w:tc>
                <w:tcPr>
                  <w:tcW w:w="820"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68BB6B0F" w14:textId="77777777" w:rsidR="00730D86" w:rsidRPr="00B336B2" w:rsidRDefault="00730D86">
                  <w:pPr>
                    <w:spacing w:line="276" w:lineRule="auto"/>
                    <w:jc w:val="center"/>
                    <w:rPr>
                      <w:b/>
                      <w:bCs/>
                      <w:sz w:val="22"/>
                      <w:szCs w:val="22"/>
                    </w:rPr>
                  </w:pPr>
                </w:p>
              </w:tc>
              <w:tc>
                <w:tcPr>
                  <w:tcW w:w="1405" w:type="dxa"/>
                  <w:tcBorders>
                    <w:top w:val="single" w:sz="12" w:space="0" w:color="auto"/>
                    <w:left w:val="single" w:sz="4" w:space="0" w:color="auto"/>
                    <w:bottom w:val="single" w:sz="4" w:space="0" w:color="auto"/>
                    <w:right w:val="single" w:sz="4" w:space="0" w:color="auto"/>
                  </w:tcBorders>
                  <w:shd w:val="clear" w:color="auto" w:fill="FFFFFF"/>
                </w:tcPr>
                <w:p w14:paraId="79071103" w14:textId="77777777" w:rsidR="00730D86" w:rsidRPr="00B336B2" w:rsidRDefault="00730D86">
                  <w:pPr>
                    <w:spacing w:line="276" w:lineRule="auto"/>
                    <w:jc w:val="center"/>
                    <w:rPr>
                      <w:b/>
                      <w:bCs/>
                      <w:sz w:val="22"/>
                      <w:szCs w:val="22"/>
                    </w:rPr>
                  </w:pPr>
                </w:p>
              </w:tc>
              <w:tc>
                <w:tcPr>
                  <w:tcW w:w="1849" w:type="dxa"/>
                  <w:tcBorders>
                    <w:top w:val="single" w:sz="12" w:space="0" w:color="auto"/>
                    <w:left w:val="single" w:sz="4" w:space="0" w:color="auto"/>
                    <w:bottom w:val="single" w:sz="4" w:space="0" w:color="auto"/>
                    <w:right w:val="single" w:sz="12" w:space="0" w:color="auto"/>
                  </w:tcBorders>
                  <w:shd w:val="clear" w:color="auto" w:fill="FFFFFF"/>
                  <w:vAlign w:val="center"/>
                </w:tcPr>
                <w:p w14:paraId="1F2495E1" w14:textId="77777777" w:rsidR="00730D86" w:rsidRPr="00B336B2" w:rsidRDefault="00730D86">
                  <w:pPr>
                    <w:spacing w:line="276" w:lineRule="auto"/>
                    <w:jc w:val="center"/>
                    <w:rPr>
                      <w:b/>
                      <w:bCs/>
                      <w:sz w:val="22"/>
                      <w:szCs w:val="22"/>
                    </w:rPr>
                  </w:pPr>
                </w:p>
              </w:tc>
            </w:tr>
            <w:tr w:rsidR="00730D86" w:rsidRPr="00B336B2" w14:paraId="3A19232C" w14:textId="77777777">
              <w:trPr>
                <w:trHeight w:val="302"/>
              </w:trPr>
              <w:tc>
                <w:tcPr>
                  <w:tcW w:w="488"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2A747F6" w14:textId="77777777" w:rsidR="00730D86" w:rsidRPr="00B336B2" w:rsidRDefault="00730D86">
                  <w:pPr>
                    <w:spacing w:line="276" w:lineRule="auto"/>
                    <w:jc w:val="center"/>
                    <w:rPr>
                      <w:b/>
                      <w:bCs/>
                      <w:sz w:val="22"/>
                      <w:szCs w:val="22"/>
                    </w:rPr>
                  </w:pPr>
                </w:p>
              </w:tc>
              <w:tc>
                <w:tcPr>
                  <w:tcW w:w="17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8068E1" w14:textId="77777777" w:rsidR="00730D86" w:rsidRPr="00B336B2" w:rsidRDefault="00730D86">
                  <w:pPr>
                    <w:pStyle w:val="Paragraphedeliste"/>
                    <w:ind w:left="0"/>
                    <w:jc w:val="center"/>
                    <w:rPr>
                      <w:b/>
                      <w:bCs/>
                      <w:sz w:val="22"/>
                      <w:szCs w:val="22"/>
                    </w:rPr>
                  </w:pPr>
                </w:p>
              </w:tc>
              <w:tc>
                <w:tcPr>
                  <w:tcW w:w="9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4468A3" w14:textId="77777777" w:rsidR="00730D86" w:rsidRPr="00B336B2" w:rsidRDefault="00730D86">
                  <w:pPr>
                    <w:pStyle w:val="Paragraphedeliste"/>
                    <w:ind w:left="0"/>
                    <w:jc w:val="center"/>
                    <w:rPr>
                      <w:b/>
                      <w:bCs/>
                      <w:sz w:val="22"/>
                      <w:szCs w:val="22"/>
                    </w:rPr>
                  </w:pP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466F3172" w14:textId="77777777" w:rsidR="00730D86" w:rsidRPr="00B336B2" w:rsidRDefault="00730D86">
                  <w:pPr>
                    <w:spacing w:line="276" w:lineRule="auto"/>
                    <w:jc w:val="center"/>
                    <w:rPr>
                      <w:b/>
                      <w:bCs/>
                      <w:sz w:val="22"/>
                      <w:szCs w:val="22"/>
                    </w:rPr>
                  </w:pP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C8C266" w14:textId="77777777" w:rsidR="00730D86" w:rsidRPr="00B336B2" w:rsidRDefault="00730D86">
                  <w:pPr>
                    <w:spacing w:line="276" w:lineRule="auto"/>
                    <w:jc w:val="center"/>
                    <w:rPr>
                      <w:b/>
                      <w:bCs/>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D690AE" w14:textId="77777777" w:rsidR="00730D86" w:rsidRPr="00B336B2" w:rsidRDefault="00730D86">
                  <w:pPr>
                    <w:spacing w:line="276" w:lineRule="auto"/>
                    <w:jc w:val="center"/>
                    <w:rPr>
                      <w:b/>
                      <w:bCs/>
                      <w:sz w:val="22"/>
                      <w:szCs w:val="22"/>
                    </w:rPr>
                  </w:pPr>
                </w:p>
              </w:tc>
              <w:tc>
                <w:tcPr>
                  <w:tcW w:w="1405" w:type="dxa"/>
                  <w:tcBorders>
                    <w:top w:val="single" w:sz="4" w:space="0" w:color="auto"/>
                    <w:left w:val="single" w:sz="4" w:space="0" w:color="auto"/>
                    <w:bottom w:val="single" w:sz="4" w:space="0" w:color="auto"/>
                    <w:right w:val="single" w:sz="4" w:space="0" w:color="auto"/>
                  </w:tcBorders>
                  <w:shd w:val="clear" w:color="auto" w:fill="FFFFFF"/>
                </w:tcPr>
                <w:p w14:paraId="747943F1" w14:textId="77777777" w:rsidR="00730D86" w:rsidRPr="00B336B2" w:rsidRDefault="00730D86">
                  <w:pPr>
                    <w:spacing w:line="276" w:lineRule="auto"/>
                    <w:jc w:val="center"/>
                    <w:rPr>
                      <w:b/>
                      <w:bCs/>
                      <w:sz w:val="22"/>
                      <w:szCs w:val="22"/>
                    </w:rPr>
                  </w:pPr>
                </w:p>
              </w:tc>
              <w:tc>
                <w:tcPr>
                  <w:tcW w:w="1849"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6B30617F" w14:textId="77777777" w:rsidR="00730D86" w:rsidRPr="00B336B2" w:rsidRDefault="00730D86">
                  <w:pPr>
                    <w:spacing w:line="276" w:lineRule="auto"/>
                    <w:jc w:val="center"/>
                    <w:rPr>
                      <w:b/>
                      <w:bCs/>
                      <w:sz w:val="22"/>
                      <w:szCs w:val="22"/>
                    </w:rPr>
                  </w:pPr>
                </w:p>
              </w:tc>
            </w:tr>
          </w:tbl>
          <w:p w14:paraId="71672752" w14:textId="77777777" w:rsidR="00730D86" w:rsidRPr="00B336B2" w:rsidRDefault="00730D86">
            <w:pPr>
              <w:pStyle w:val="Corpsdetexte"/>
              <w:ind w:left="1852"/>
              <w:rPr>
                <w:i/>
                <w:sz w:val="22"/>
                <w:szCs w:val="22"/>
              </w:rPr>
            </w:pPr>
          </w:p>
          <w:p w14:paraId="1D5C7AEA" w14:textId="77777777" w:rsidR="00730D86" w:rsidRPr="00B336B2" w:rsidRDefault="000E6552" w:rsidP="000E6552">
            <w:pPr>
              <w:pStyle w:val="Corpsdetexte"/>
              <w:numPr>
                <w:ilvl w:val="4"/>
                <w:numId w:val="20"/>
              </w:numPr>
              <w:tabs>
                <w:tab w:val="clear" w:pos="3948"/>
              </w:tabs>
              <w:spacing w:line="276" w:lineRule="auto"/>
              <w:ind w:left="1285"/>
              <w:rPr>
                <w:b/>
                <w:sz w:val="22"/>
                <w:szCs w:val="22"/>
              </w:rPr>
            </w:pPr>
            <w:r w:rsidRPr="00B336B2">
              <w:rPr>
                <w:sz w:val="22"/>
                <w:szCs w:val="22"/>
                <w:u w:val="single"/>
              </w:rPr>
              <w:t>Troisième</w:t>
            </w:r>
            <w:r w:rsidRPr="00B336B2">
              <w:rPr>
                <w:b/>
                <w:sz w:val="22"/>
                <w:szCs w:val="22"/>
                <w:u w:val="single"/>
              </w:rPr>
              <w:t xml:space="preserve"> </w:t>
            </w:r>
            <w:r w:rsidRPr="00B336B2">
              <w:rPr>
                <w:sz w:val="22"/>
                <w:szCs w:val="22"/>
                <w:u w:val="single"/>
              </w:rPr>
              <w:t>étape</w:t>
            </w:r>
            <w:r w:rsidRPr="00B336B2">
              <w:rPr>
                <w:sz w:val="22"/>
                <w:szCs w:val="22"/>
              </w:rPr>
              <w:t> : Evaluation de l’offre financière (Volume 3)</w:t>
            </w:r>
          </w:p>
          <w:p w14:paraId="7FE41BE0" w14:textId="77777777" w:rsidR="00730D86" w:rsidRPr="00B336B2" w:rsidRDefault="000E6552" w:rsidP="000E6552">
            <w:pPr>
              <w:pStyle w:val="Corpsdetexte"/>
              <w:numPr>
                <w:ilvl w:val="5"/>
                <w:numId w:val="20"/>
              </w:numPr>
              <w:tabs>
                <w:tab w:val="clear" w:pos="4668"/>
              </w:tabs>
              <w:spacing w:line="276" w:lineRule="auto"/>
              <w:ind w:left="1852"/>
              <w:rPr>
                <w:sz w:val="22"/>
                <w:szCs w:val="22"/>
              </w:rPr>
            </w:pPr>
            <w:r w:rsidRPr="00B336B2">
              <w:rPr>
                <w:i/>
                <w:sz w:val="22"/>
                <w:szCs w:val="22"/>
              </w:rPr>
              <w:lastRenderedPageBreak/>
              <w:t>Rappel des Critères éliminatoires de l’Offre financière ;</w:t>
            </w:r>
          </w:p>
          <w:p w14:paraId="6D0E5B68" w14:textId="77777777" w:rsidR="00730D86" w:rsidRPr="00B336B2" w:rsidRDefault="000E6552" w:rsidP="000E6552">
            <w:pPr>
              <w:pStyle w:val="Corpsdetexte"/>
              <w:numPr>
                <w:ilvl w:val="5"/>
                <w:numId w:val="20"/>
              </w:numPr>
              <w:tabs>
                <w:tab w:val="clear" w:pos="4668"/>
              </w:tabs>
              <w:spacing w:line="276" w:lineRule="auto"/>
              <w:ind w:left="1852"/>
              <w:rPr>
                <w:sz w:val="22"/>
                <w:szCs w:val="22"/>
              </w:rPr>
            </w:pPr>
            <w:r w:rsidRPr="00B336B2">
              <w:rPr>
                <w:i/>
                <w:sz w:val="22"/>
                <w:szCs w:val="22"/>
              </w:rPr>
              <w:t>Rectification des montants des Offres :</w:t>
            </w:r>
          </w:p>
          <w:p w14:paraId="5AD58882" w14:textId="77777777" w:rsidR="00730D86" w:rsidRPr="00B336B2" w:rsidRDefault="000E6552" w:rsidP="000E6552">
            <w:pPr>
              <w:pStyle w:val="Corpsdetexte"/>
              <w:numPr>
                <w:ilvl w:val="6"/>
                <w:numId w:val="20"/>
              </w:numPr>
              <w:tabs>
                <w:tab w:val="clear" w:pos="5388"/>
              </w:tabs>
              <w:ind w:left="2561"/>
              <w:rPr>
                <w:i/>
                <w:sz w:val="22"/>
                <w:szCs w:val="22"/>
                <w:lang w:eastAsia="en-US"/>
              </w:rPr>
            </w:pPr>
            <w:r w:rsidRPr="00B336B2">
              <w:rPr>
                <w:i/>
                <w:sz w:val="22"/>
                <w:szCs w:val="22"/>
              </w:rPr>
              <w:t>Détermination</w:t>
            </w:r>
            <w:r w:rsidRPr="00B336B2">
              <w:rPr>
                <w:i/>
                <w:sz w:val="22"/>
                <w:szCs w:val="22"/>
                <w:lang w:eastAsia="en-US"/>
              </w:rPr>
              <w:t>, conformément aux spécifications  du CCTP, des quantités des matériaux entrant dans la constitution de chaque prix ;</w:t>
            </w:r>
          </w:p>
          <w:p w14:paraId="4CE2DA70" w14:textId="77777777" w:rsidR="00730D86" w:rsidRPr="00B336B2" w:rsidRDefault="000E6552" w:rsidP="000E6552">
            <w:pPr>
              <w:pStyle w:val="Corpsdetexte"/>
              <w:numPr>
                <w:ilvl w:val="6"/>
                <w:numId w:val="20"/>
              </w:numPr>
              <w:tabs>
                <w:tab w:val="clear" w:pos="5388"/>
              </w:tabs>
              <w:ind w:left="2561"/>
              <w:rPr>
                <w:i/>
                <w:sz w:val="22"/>
                <w:szCs w:val="22"/>
                <w:lang w:eastAsia="en-US"/>
              </w:rPr>
            </w:pPr>
            <w:r w:rsidRPr="00B336B2">
              <w:rPr>
                <w:i/>
                <w:sz w:val="22"/>
                <w:szCs w:val="22"/>
                <w:lang w:eastAsia="en-US"/>
              </w:rPr>
              <w:t>Correction des sous-détails et bordereau des prix unitaires ;</w:t>
            </w:r>
          </w:p>
          <w:p w14:paraId="35E2D427" w14:textId="77777777" w:rsidR="00730D86" w:rsidRPr="00B336B2" w:rsidRDefault="00730D86">
            <w:pPr>
              <w:pStyle w:val="Corpsdetexte"/>
              <w:ind w:left="2561"/>
              <w:rPr>
                <w:i/>
                <w:sz w:val="22"/>
                <w:szCs w:val="22"/>
                <w:lang w:eastAsia="en-US"/>
              </w:rPr>
            </w:pPr>
          </w:p>
          <w:p w14:paraId="282E046B" w14:textId="5BE624FA" w:rsidR="00730D86" w:rsidRPr="00B336B2" w:rsidRDefault="000E6552" w:rsidP="00F851AF">
            <w:pPr>
              <w:pStyle w:val="Corpsdetexte"/>
              <w:numPr>
                <w:ilvl w:val="5"/>
                <w:numId w:val="20"/>
              </w:numPr>
              <w:tabs>
                <w:tab w:val="clear" w:pos="4668"/>
              </w:tabs>
              <w:ind w:left="1852"/>
              <w:rPr>
                <w:sz w:val="22"/>
                <w:szCs w:val="22"/>
              </w:rPr>
            </w:pPr>
            <w:r w:rsidRPr="00B336B2">
              <w:rPr>
                <w:sz w:val="22"/>
                <w:szCs w:val="22"/>
              </w:rPr>
              <w:t>Vérification de la satisfaction des critères éliminatoires.</w:t>
            </w:r>
          </w:p>
          <w:tbl>
            <w:tblPr>
              <w:tblW w:w="87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450"/>
              <w:gridCol w:w="1282"/>
              <w:gridCol w:w="1735"/>
              <w:gridCol w:w="1728"/>
              <w:gridCol w:w="1982"/>
            </w:tblGrid>
            <w:tr w:rsidR="00730D86" w:rsidRPr="00B336B2" w14:paraId="0ED24438" w14:textId="77777777">
              <w:trPr>
                <w:trHeight w:val="151"/>
              </w:trPr>
              <w:tc>
                <w:tcPr>
                  <w:tcW w:w="570" w:type="dxa"/>
                  <w:tcBorders>
                    <w:top w:val="single" w:sz="12" w:space="0" w:color="auto"/>
                    <w:left w:val="single" w:sz="12" w:space="0" w:color="auto"/>
                    <w:bottom w:val="single" w:sz="12" w:space="0" w:color="auto"/>
                    <w:right w:val="single" w:sz="4" w:space="0" w:color="auto"/>
                  </w:tcBorders>
                  <w:vAlign w:val="center"/>
                  <w:hideMark/>
                </w:tcPr>
                <w:p w14:paraId="086C493A" w14:textId="77777777" w:rsidR="00730D86" w:rsidRPr="00B336B2" w:rsidRDefault="000E6552">
                  <w:pPr>
                    <w:spacing w:line="276" w:lineRule="auto"/>
                    <w:jc w:val="center"/>
                    <w:rPr>
                      <w:b/>
                      <w:bCs/>
                      <w:sz w:val="22"/>
                      <w:szCs w:val="22"/>
                    </w:rPr>
                  </w:pPr>
                  <w:r w:rsidRPr="00B336B2">
                    <w:rPr>
                      <w:b/>
                      <w:bCs/>
                      <w:sz w:val="22"/>
                      <w:szCs w:val="22"/>
                    </w:rPr>
                    <w:t>N°</w:t>
                  </w:r>
                </w:p>
              </w:tc>
              <w:tc>
                <w:tcPr>
                  <w:tcW w:w="1450" w:type="dxa"/>
                  <w:tcBorders>
                    <w:top w:val="single" w:sz="12" w:space="0" w:color="auto"/>
                    <w:left w:val="single" w:sz="4" w:space="0" w:color="auto"/>
                    <w:bottom w:val="single" w:sz="12" w:space="0" w:color="auto"/>
                    <w:right w:val="single" w:sz="4" w:space="0" w:color="auto"/>
                  </w:tcBorders>
                  <w:vAlign w:val="center"/>
                  <w:hideMark/>
                </w:tcPr>
                <w:p w14:paraId="3D41ED11" w14:textId="77777777" w:rsidR="00730D86" w:rsidRPr="00B336B2" w:rsidRDefault="000E6552">
                  <w:pPr>
                    <w:spacing w:line="276" w:lineRule="auto"/>
                    <w:jc w:val="center"/>
                    <w:rPr>
                      <w:b/>
                      <w:bCs/>
                      <w:sz w:val="22"/>
                      <w:szCs w:val="22"/>
                    </w:rPr>
                  </w:pPr>
                  <w:r w:rsidRPr="00B336B2">
                    <w:rPr>
                      <w:b/>
                      <w:bCs/>
                      <w:sz w:val="22"/>
                      <w:szCs w:val="22"/>
                    </w:rPr>
                    <w:t>Entreprises</w:t>
                  </w:r>
                </w:p>
              </w:tc>
              <w:tc>
                <w:tcPr>
                  <w:tcW w:w="1282" w:type="dxa"/>
                  <w:tcBorders>
                    <w:top w:val="single" w:sz="12" w:space="0" w:color="auto"/>
                    <w:left w:val="single" w:sz="4" w:space="0" w:color="auto"/>
                    <w:bottom w:val="single" w:sz="12" w:space="0" w:color="auto"/>
                    <w:right w:val="single" w:sz="4" w:space="0" w:color="auto"/>
                  </w:tcBorders>
                  <w:vAlign w:val="center"/>
                  <w:hideMark/>
                </w:tcPr>
                <w:p w14:paraId="25308B74" w14:textId="77777777" w:rsidR="00730D86" w:rsidRPr="00B336B2" w:rsidRDefault="000E6552">
                  <w:pPr>
                    <w:spacing w:line="276" w:lineRule="auto"/>
                    <w:jc w:val="center"/>
                    <w:rPr>
                      <w:b/>
                      <w:bCs/>
                      <w:sz w:val="22"/>
                      <w:szCs w:val="22"/>
                    </w:rPr>
                  </w:pPr>
                  <w:r w:rsidRPr="00B336B2">
                    <w:rPr>
                      <w:b/>
                      <w:bCs/>
                      <w:sz w:val="22"/>
                      <w:szCs w:val="22"/>
                    </w:rPr>
                    <w:t>Lot postulé</w:t>
                  </w:r>
                </w:p>
              </w:tc>
              <w:tc>
                <w:tcPr>
                  <w:tcW w:w="1735" w:type="dxa"/>
                  <w:tcBorders>
                    <w:top w:val="single" w:sz="12" w:space="0" w:color="auto"/>
                    <w:left w:val="single" w:sz="4" w:space="0" w:color="auto"/>
                    <w:bottom w:val="single" w:sz="12" w:space="0" w:color="auto"/>
                    <w:right w:val="single" w:sz="4" w:space="0" w:color="auto"/>
                  </w:tcBorders>
                  <w:vAlign w:val="center"/>
                  <w:hideMark/>
                </w:tcPr>
                <w:p w14:paraId="5262B8A8" w14:textId="77777777" w:rsidR="00730D86" w:rsidRPr="00B336B2" w:rsidRDefault="000E6552">
                  <w:pPr>
                    <w:spacing w:line="276" w:lineRule="auto"/>
                    <w:jc w:val="center"/>
                    <w:rPr>
                      <w:b/>
                      <w:bCs/>
                      <w:sz w:val="22"/>
                      <w:szCs w:val="22"/>
                    </w:rPr>
                  </w:pPr>
                  <w:r w:rsidRPr="00B336B2">
                    <w:rPr>
                      <w:b/>
                      <w:bCs/>
                      <w:sz w:val="22"/>
                      <w:szCs w:val="22"/>
                    </w:rPr>
                    <w:t>Montant TTC proposé dans l’offre</w:t>
                  </w:r>
                </w:p>
              </w:tc>
              <w:tc>
                <w:tcPr>
                  <w:tcW w:w="1728" w:type="dxa"/>
                  <w:tcBorders>
                    <w:top w:val="single" w:sz="12" w:space="0" w:color="auto"/>
                    <w:left w:val="single" w:sz="4" w:space="0" w:color="auto"/>
                    <w:bottom w:val="single" w:sz="12" w:space="0" w:color="auto"/>
                    <w:right w:val="single" w:sz="4" w:space="0" w:color="auto"/>
                  </w:tcBorders>
                  <w:vAlign w:val="center"/>
                  <w:hideMark/>
                </w:tcPr>
                <w:p w14:paraId="3052E4DE" w14:textId="77777777" w:rsidR="00730D86" w:rsidRPr="00B336B2" w:rsidRDefault="000E6552">
                  <w:pPr>
                    <w:spacing w:line="276" w:lineRule="auto"/>
                    <w:jc w:val="center"/>
                    <w:rPr>
                      <w:b/>
                      <w:bCs/>
                      <w:sz w:val="22"/>
                      <w:szCs w:val="22"/>
                    </w:rPr>
                  </w:pPr>
                  <w:r w:rsidRPr="00B336B2">
                    <w:rPr>
                      <w:b/>
                      <w:bCs/>
                      <w:sz w:val="22"/>
                      <w:szCs w:val="22"/>
                    </w:rPr>
                    <w:t>Motif élimination de l’offre</w:t>
                  </w:r>
                </w:p>
              </w:tc>
              <w:tc>
                <w:tcPr>
                  <w:tcW w:w="1982" w:type="dxa"/>
                  <w:tcBorders>
                    <w:top w:val="single" w:sz="12" w:space="0" w:color="auto"/>
                    <w:left w:val="single" w:sz="4" w:space="0" w:color="auto"/>
                    <w:bottom w:val="single" w:sz="12" w:space="0" w:color="auto"/>
                    <w:right w:val="single" w:sz="12" w:space="0" w:color="auto"/>
                  </w:tcBorders>
                  <w:vAlign w:val="center"/>
                  <w:hideMark/>
                </w:tcPr>
                <w:p w14:paraId="7722D856" w14:textId="77777777" w:rsidR="00730D86" w:rsidRPr="00B336B2" w:rsidRDefault="000E6552">
                  <w:pPr>
                    <w:spacing w:line="276" w:lineRule="auto"/>
                    <w:jc w:val="center"/>
                    <w:rPr>
                      <w:b/>
                      <w:bCs/>
                      <w:sz w:val="22"/>
                      <w:szCs w:val="22"/>
                    </w:rPr>
                  </w:pPr>
                  <w:r w:rsidRPr="00B336B2">
                    <w:rPr>
                      <w:b/>
                      <w:bCs/>
                      <w:sz w:val="22"/>
                      <w:szCs w:val="22"/>
                    </w:rPr>
                    <w:t>Observations</w:t>
                  </w:r>
                </w:p>
              </w:tc>
            </w:tr>
            <w:tr w:rsidR="00730D86" w:rsidRPr="00B336B2" w14:paraId="0C8335C1" w14:textId="77777777">
              <w:trPr>
                <w:trHeight w:val="325"/>
              </w:trPr>
              <w:tc>
                <w:tcPr>
                  <w:tcW w:w="570"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338FDE41" w14:textId="77777777" w:rsidR="00730D86" w:rsidRPr="00B336B2" w:rsidRDefault="00730D86">
                  <w:pPr>
                    <w:spacing w:line="276" w:lineRule="auto"/>
                    <w:jc w:val="center"/>
                    <w:rPr>
                      <w:b/>
                      <w:bCs/>
                      <w:sz w:val="22"/>
                      <w:szCs w:val="22"/>
                    </w:rPr>
                  </w:pPr>
                </w:p>
              </w:tc>
              <w:tc>
                <w:tcPr>
                  <w:tcW w:w="1450"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314E2926" w14:textId="77777777" w:rsidR="00730D86" w:rsidRPr="00B336B2" w:rsidRDefault="00730D86">
                  <w:pPr>
                    <w:pStyle w:val="Paragraphedeliste"/>
                    <w:ind w:left="0"/>
                    <w:jc w:val="center"/>
                    <w:rPr>
                      <w:b/>
                      <w:bCs/>
                      <w:sz w:val="22"/>
                      <w:szCs w:val="22"/>
                    </w:rPr>
                  </w:pPr>
                </w:p>
              </w:tc>
              <w:tc>
                <w:tcPr>
                  <w:tcW w:w="1282"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E8D5FDD" w14:textId="77777777" w:rsidR="00730D86" w:rsidRPr="00B336B2" w:rsidRDefault="00730D86" w:rsidP="000E6552">
                  <w:pPr>
                    <w:pStyle w:val="Paragraphedeliste"/>
                    <w:numPr>
                      <w:ilvl w:val="0"/>
                      <w:numId w:val="66"/>
                    </w:numPr>
                    <w:jc w:val="center"/>
                    <w:rPr>
                      <w:b/>
                      <w:bCs/>
                      <w:sz w:val="22"/>
                      <w:szCs w:val="22"/>
                    </w:rPr>
                  </w:pPr>
                </w:p>
              </w:tc>
              <w:tc>
                <w:tcPr>
                  <w:tcW w:w="1735"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30A35895" w14:textId="77777777" w:rsidR="00730D86" w:rsidRPr="00B336B2" w:rsidRDefault="00730D86">
                  <w:pPr>
                    <w:spacing w:line="276" w:lineRule="auto"/>
                    <w:jc w:val="center"/>
                    <w:rPr>
                      <w:bCs/>
                      <w:sz w:val="22"/>
                      <w:szCs w:val="22"/>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058A27EC" w14:textId="77777777" w:rsidR="00730D86" w:rsidRPr="00B336B2" w:rsidRDefault="00730D86">
                  <w:pPr>
                    <w:spacing w:line="276" w:lineRule="auto"/>
                    <w:jc w:val="center"/>
                    <w:rPr>
                      <w:b/>
                      <w:bCs/>
                      <w:sz w:val="22"/>
                      <w:szCs w:val="22"/>
                    </w:rPr>
                  </w:pPr>
                </w:p>
              </w:tc>
              <w:tc>
                <w:tcPr>
                  <w:tcW w:w="1982" w:type="dxa"/>
                  <w:tcBorders>
                    <w:top w:val="single" w:sz="12" w:space="0" w:color="auto"/>
                    <w:left w:val="single" w:sz="4" w:space="0" w:color="auto"/>
                    <w:bottom w:val="single" w:sz="4" w:space="0" w:color="auto"/>
                    <w:right w:val="single" w:sz="12" w:space="0" w:color="auto"/>
                  </w:tcBorders>
                  <w:shd w:val="clear" w:color="auto" w:fill="FFFFFF"/>
                  <w:vAlign w:val="center"/>
                </w:tcPr>
                <w:p w14:paraId="202A2968" w14:textId="77777777" w:rsidR="00730D86" w:rsidRPr="00B336B2" w:rsidRDefault="00730D86">
                  <w:pPr>
                    <w:spacing w:line="276" w:lineRule="auto"/>
                    <w:jc w:val="center"/>
                    <w:rPr>
                      <w:b/>
                      <w:bCs/>
                      <w:sz w:val="22"/>
                      <w:szCs w:val="22"/>
                    </w:rPr>
                  </w:pPr>
                </w:p>
              </w:tc>
            </w:tr>
            <w:tr w:rsidR="00730D86" w:rsidRPr="00B336B2" w14:paraId="6118E321" w14:textId="77777777">
              <w:trPr>
                <w:trHeight w:val="278"/>
              </w:trPr>
              <w:tc>
                <w:tcPr>
                  <w:tcW w:w="570" w:type="dxa"/>
                  <w:tcBorders>
                    <w:top w:val="single" w:sz="4" w:space="0" w:color="auto"/>
                    <w:left w:val="single" w:sz="12" w:space="0" w:color="auto"/>
                    <w:bottom w:val="single" w:sz="12" w:space="0" w:color="auto"/>
                    <w:right w:val="single" w:sz="4" w:space="0" w:color="auto"/>
                  </w:tcBorders>
                  <w:shd w:val="clear" w:color="auto" w:fill="FFFFFF"/>
                  <w:vAlign w:val="center"/>
                </w:tcPr>
                <w:p w14:paraId="20B1DEB8" w14:textId="77777777" w:rsidR="00730D86" w:rsidRPr="00B336B2" w:rsidRDefault="00730D86">
                  <w:pPr>
                    <w:spacing w:line="276" w:lineRule="auto"/>
                    <w:jc w:val="center"/>
                    <w:rPr>
                      <w:b/>
                      <w:bCs/>
                      <w:sz w:val="22"/>
                      <w:szCs w:val="22"/>
                    </w:rPr>
                  </w:pPr>
                </w:p>
              </w:tc>
              <w:tc>
                <w:tcPr>
                  <w:tcW w:w="1450"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62B9F5C2" w14:textId="77777777" w:rsidR="00730D86" w:rsidRPr="00B336B2" w:rsidRDefault="00730D86">
                  <w:pPr>
                    <w:pStyle w:val="Paragraphedeliste"/>
                    <w:ind w:left="0"/>
                    <w:jc w:val="center"/>
                    <w:rPr>
                      <w:b/>
                      <w:bCs/>
                      <w:sz w:val="22"/>
                      <w:szCs w:val="22"/>
                    </w:rPr>
                  </w:pPr>
                </w:p>
              </w:tc>
              <w:tc>
                <w:tcPr>
                  <w:tcW w:w="1282"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316072B" w14:textId="77777777" w:rsidR="00730D86" w:rsidRPr="00B336B2" w:rsidRDefault="00730D86" w:rsidP="000E6552">
                  <w:pPr>
                    <w:pStyle w:val="Paragraphedeliste"/>
                    <w:numPr>
                      <w:ilvl w:val="0"/>
                      <w:numId w:val="66"/>
                    </w:numPr>
                    <w:jc w:val="center"/>
                    <w:rPr>
                      <w:b/>
                      <w:bCs/>
                      <w:sz w:val="22"/>
                      <w:szCs w:val="22"/>
                    </w:rPr>
                  </w:pPr>
                </w:p>
              </w:tc>
              <w:tc>
                <w:tcPr>
                  <w:tcW w:w="1735"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4F1DC17B" w14:textId="77777777" w:rsidR="00730D86" w:rsidRPr="00B336B2" w:rsidRDefault="00730D86">
                  <w:pPr>
                    <w:spacing w:line="276" w:lineRule="auto"/>
                    <w:jc w:val="center"/>
                    <w:rPr>
                      <w:bCs/>
                      <w:sz w:val="22"/>
                      <w:szCs w:val="22"/>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439462C0" w14:textId="77777777" w:rsidR="00730D86" w:rsidRPr="00B336B2" w:rsidRDefault="00730D86">
                  <w:pPr>
                    <w:jc w:val="center"/>
                    <w:rPr>
                      <w:b/>
                      <w:bCs/>
                      <w:sz w:val="22"/>
                      <w:szCs w:val="22"/>
                    </w:rPr>
                  </w:pPr>
                </w:p>
              </w:tc>
              <w:tc>
                <w:tcPr>
                  <w:tcW w:w="1982" w:type="dxa"/>
                  <w:tcBorders>
                    <w:top w:val="single" w:sz="4" w:space="0" w:color="auto"/>
                    <w:left w:val="single" w:sz="4" w:space="0" w:color="auto"/>
                    <w:bottom w:val="single" w:sz="12" w:space="0" w:color="auto"/>
                    <w:right w:val="single" w:sz="12" w:space="0" w:color="auto"/>
                  </w:tcBorders>
                  <w:shd w:val="clear" w:color="auto" w:fill="FFFFFF"/>
                  <w:vAlign w:val="center"/>
                </w:tcPr>
                <w:p w14:paraId="2E9D3C23" w14:textId="77777777" w:rsidR="00730D86" w:rsidRPr="00B336B2" w:rsidRDefault="00730D86">
                  <w:pPr>
                    <w:jc w:val="center"/>
                    <w:rPr>
                      <w:b/>
                      <w:bCs/>
                      <w:sz w:val="22"/>
                      <w:szCs w:val="22"/>
                    </w:rPr>
                  </w:pPr>
                </w:p>
              </w:tc>
            </w:tr>
          </w:tbl>
          <w:p w14:paraId="12CE4FB8" w14:textId="77777777" w:rsidR="00730D86" w:rsidRPr="00B336B2" w:rsidRDefault="00730D86">
            <w:pPr>
              <w:pStyle w:val="Corpsdetexte"/>
              <w:rPr>
                <w:i/>
                <w:sz w:val="22"/>
                <w:szCs w:val="22"/>
                <w:lang w:eastAsia="en-US"/>
              </w:rPr>
            </w:pPr>
          </w:p>
          <w:p w14:paraId="0FD4FA72" w14:textId="77777777" w:rsidR="00730D86" w:rsidRPr="00B336B2" w:rsidRDefault="000E6552" w:rsidP="000E6552">
            <w:pPr>
              <w:pStyle w:val="Corpsdetexte"/>
              <w:numPr>
                <w:ilvl w:val="5"/>
                <w:numId w:val="20"/>
              </w:numPr>
              <w:tabs>
                <w:tab w:val="clear" w:pos="4668"/>
              </w:tabs>
              <w:ind w:left="1852"/>
              <w:rPr>
                <w:b/>
                <w:i/>
                <w:sz w:val="22"/>
                <w:szCs w:val="22"/>
                <w:lang w:eastAsia="en-US"/>
              </w:rPr>
            </w:pPr>
            <w:r w:rsidRPr="00B336B2">
              <w:rPr>
                <w:i/>
                <w:sz w:val="22"/>
                <w:szCs w:val="22"/>
                <w:lang w:eastAsia="en-US"/>
              </w:rPr>
              <w:t>Correction des devis estimatifs des offres ;</w:t>
            </w:r>
          </w:p>
          <w:p w14:paraId="7898AE85" w14:textId="77777777" w:rsidR="00730D86" w:rsidRPr="00B336B2" w:rsidRDefault="00730D86">
            <w:pPr>
              <w:pStyle w:val="Corpsdetexte"/>
              <w:ind w:left="1852"/>
              <w:rPr>
                <w:sz w:val="22"/>
                <w:szCs w:val="22"/>
              </w:rPr>
            </w:pPr>
          </w:p>
          <w:p w14:paraId="146C0C9F" w14:textId="77777777" w:rsidR="00730D86" w:rsidRPr="00B336B2" w:rsidRDefault="000E6552" w:rsidP="004D2C5F">
            <w:pPr>
              <w:pStyle w:val="Corpsdetexte"/>
              <w:numPr>
                <w:ilvl w:val="5"/>
                <w:numId w:val="20"/>
              </w:numPr>
              <w:tabs>
                <w:tab w:val="clear" w:pos="4668"/>
              </w:tabs>
              <w:ind w:left="1852"/>
              <w:rPr>
                <w:sz w:val="22"/>
                <w:szCs w:val="22"/>
              </w:rPr>
            </w:pPr>
            <w:r w:rsidRPr="00B336B2">
              <w:rPr>
                <w:sz w:val="22"/>
                <w:szCs w:val="22"/>
              </w:rPr>
              <w:t xml:space="preserve">Récapitulatif de l’évaluation et de la correction des Offres Retenues. </w:t>
            </w:r>
          </w:p>
          <w:p w14:paraId="102CDD3F" w14:textId="77777777" w:rsidR="00730D86" w:rsidRPr="00B336B2" w:rsidRDefault="000E6552">
            <w:pPr>
              <w:jc w:val="both"/>
              <w:rPr>
                <w:sz w:val="22"/>
                <w:szCs w:val="22"/>
              </w:rPr>
            </w:pPr>
            <w:r w:rsidRPr="00B336B2">
              <w:rPr>
                <w:sz w:val="22"/>
                <w:szCs w:val="22"/>
              </w:rPr>
              <w:t xml:space="preserve"> </w:t>
            </w:r>
          </w:p>
          <w:tbl>
            <w:tblPr>
              <w:tblW w:w="87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450"/>
              <w:gridCol w:w="1282"/>
              <w:gridCol w:w="1735"/>
              <w:gridCol w:w="1425"/>
              <w:gridCol w:w="2285"/>
            </w:tblGrid>
            <w:tr w:rsidR="00730D86" w:rsidRPr="00B336B2" w14:paraId="76589A8F" w14:textId="77777777">
              <w:trPr>
                <w:trHeight w:val="151"/>
              </w:trPr>
              <w:tc>
                <w:tcPr>
                  <w:tcW w:w="570" w:type="dxa"/>
                  <w:tcBorders>
                    <w:top w:val="single" w:sz="12" w:space="0" w:color="auto"/>
                    <w:left w:val="single" w:sz="12" w:space="0" w:color="auto"/>
                    <w:bottom w:val="single" w:sz="12" w:space="0" w:color="auto"/>
                    <w:right w:val="single" w:sz="4" w:space="0" w:color="auto"/>
                  </w:tcBorders>
                  <w:vAlign w:val="center"/>
                  <w:hideMark/>
                </w:tcPr>
                <w:p w14:paraId="2430772E" w14:textId="77777777" w:rsidR="00730D86" w:rsidRPr="00B336B2" w:rsidRDefault="000E6552">
                  <w:pPr>
                    <w:spacing w:line="276" w:lineRule="auto"/>
                    <w:jc w:val="center"/>
                    <w:rPr>
                      <w:b/>
                      <w:bCs/>
                      <w:sz w:val="22"/>
                      <w:szCs w:val="22"/>
                    </w:rPr>
                  </w:pPr>
                  <w:r w:rsidRPr="00B336B2">
                    <w:rPr>
                      <w:b/>
                      <w:bCs/>
                      <w:sz w:val="22"/>
                      <w:szCs w:val="22"/>
                    </w:rPr>
                    <w:t>N°</w:t>
                  </w:r>
                </w:p>
              </w:tc>
              <w:tc>
                <w:tcPr>
                  <w:tcW w:w="1450" w:type="dxa"/>
                  <w:tcBorders>
                    <w:top w:val="single" w:sz="12" w:space="0" w:color="auto"/>
                    <w:left w:val="single" w:sz="4" w:space="0" w:color="auto"/>
                    <w:bottom w:val="single" w:sz="12" w:space="0" w:color="auto"/>
                    <w:right w:val="single" w:sz="4" w:space="0" w:color="auto"/>
                  </w:tcBorders>
                  <w:vAlign w:val="center"/>
                  <w:hideMark/>
                </w:tcPr>
                <w:p w14:paraId="7258E983" w14:textId="77777777" w:rsidR="00730D86" w:rsidRPr="00B336B2" w:rsidRDefault="000E6552">
                  <w:pPr>
                    <w:spacing w:line="276" w:lineRule="auto"/>
                    <w:jc w:val="center"/>
                    <w:rPr>
                      <w:b/>
                      <w:bCs/>
                      <w:sz w:val="22"/>
                      <w:szCs w:val="22"/>
                    </w:rPr>
                  </w:pPr>
                  <w:r w:rsidRPr="00B336B2">
                    <w:rPr>
                      <w:b/>
                      <w:bCs/>
                      <w:sz w:val="22"/>
                      <w:szCs w:val="22"/>
                    </w:rPr>
                    <w:t>Entreprises</w:t>
                  </w:r>
                </w:p>
              </w:tc>
              <w:tc>
                <w:tcPr>
                  <w:tcW w:w="1282" w:type="dxa"/>
                  <w:tcBorders>
                    <w:top w:val="single" w:sz="12" w:space="0" w:color="auto"/>
                    <w:left w:val="single" w:sz="4" w:space="0" w:color="auto"/>
                    <w:bottom w:val="single" w:sz="12" w:space="0" w:color="auto"/>
                    <w:right w:val="single" w:sz="4" w:space="0" w:color="auto"/>
                  </w:tcBorders>
                  <w:vAlign w:val="center"/>
                  <w:hideMark/>
                </w:tcPr>
                <w:p w14:paraId="58034392" w14:textId="77777777" w:rsidR="00730D86" w:rsidRPr="00B336B2" w:rsidRDefault="000E6552">
                  <w:pPr>
                    <w:spacing w:line="276" w:lineRule="auto"/>
                    <w:jc w:val="center"/>
                    <w:rPr>
                      <w:b/>
                      <w:bCs/>
                      <w:sz w:val="22"/>
                      <w:szCs w:val="22"/>
                    </w:rPr>
                  </w:pPr>
                  <w:r w:rsidRPr="00B336B2">
                    <w:rPr>
                      <w:b/>
                      <w:bCs/>
                      <w:sz w:val="22"/>
                      <w:szCs w:val="22"/>
                    </w:rPr>
                    <w:t>Lot postulé</w:t>
                  </w:r>
                </w:p>
              </w:tc>
              <w:tc>
                <w:tcPr>
                  <w:tcW w:w="1735" w:type="dxa"/>
                  <w:tcBorders>
                    <w:top w:val="single" w:sz="12" w:space="0" w:color="auto"/>
                    <w:left w:val="single" w:sz="4" w:space="0" w:color="auto"/>
                    <w:bottom w:val="single" w:sz="12" w:space="0" w:color="auto"/>
                    <w:right w:val="single" w:sz="4" w:space="0" w:color="auto"/>
                  </w:tcBorders>
                  <w:vAlign w:val="center"/>
                  <w:hideMark/>
                </w:tcPr>
                <w:p w14:paraId="104410FB" w14:textId="77777777" w:rsidR="00730D86" w:rsidRPr="00B336B2" w:rsidRDefault="000E6552">
                  <w:pPr>
                    <w:spacing w:line="276" w:lineRule="auto"/>
                    <w:jc w:val="center"/>
                    <w:rPr>
                      <w:b/>
                      <w:bCs/>
                      <w:sz w:val="22"/>
                      <w:szCs w:val="22"/>
                    </w:rPr>
                  </w:pPr>
                  <w:r w:rsidRPr="00B336B2">
                    <w:rPr>
                      <w:b/>
                      <w:bCs/>
                      <w:sz w:val="22"/>
                      <w:szCs w:val="22"/>
                    </w:rPr>
                    <w:t>Montant TTC proposé dans l’offre</w:t>
                  </w:r>
                </w:p>
              </w:tc>
              <w:tc>
                <w:tcPr>
                  <w:tcW w:w="1425" w:type="dxa"/>
                  <w:tcBorders>
                    <w:top w:val="single" w:sz="12" w:space="0" w:color="auto"/>
                    <w:left w:val="single" w:sz="4" w:space="0" w:color="auto"/>
                    <w:bottom w:val="single" w:sz="12" w:space="0" w:color="auto"/>
                    <w:right w:val="single" w:sz="4" w:space="0" w:color="auto"/>
                  </w:tcBorders>
                  <w:vAlign w:val="center"/>
                  <w:hideMark/>
                </w:tcPr>
                <w:p w14:paraId="1E4C37F7" w14:textId="77777777" w:rsidR="00730D86" w:rsidRPr="00B336B2" w:rsidRDefault="000E6552">
                  <w:pPr>
                    <w:spacing w:line="276" w:lineRule="auto"/>
                    <w:jc w:val="center"/>
                    <w:rPr>
                      <w:b/>
                      <w:bCs/>
                      <w:sz w:val="22"/>
                      <w:szCs w:val="22"/>
                    </w:rPr>
                  </w:pPr>
                  <w:r w:rsidRPr="00B336B2">
                    <w:rPr>
                      <w:b/>
                      <w:bCs/>
                      <w:sz w:val="22"/>
                      <w:szCs w:val="22"/>
                    </w:rPr>
                    <w:t>Montant évalué et corrigé</w:t>
                  </w:r>
                </w:p>
              </w:tc>
              <w:tc>
                <w:tcPr>
                  <w:tcW w:w="2285" w:type="dxa"/>
                  <w:tcBorders>
                    <w:top w:val="single" w:sz="12" w:space="0" w:color="auto"/>
                    <w:left w:val="single" w:sz="4" w:space="0" w:color="auto"/>
                    <w:bottom w:val="single" w:sz="12" w:space="0" w:color="auto"/>
                    <w:right w:val="single" w:sz="12" w:space="0" w:color="auto"/>
                  </w:tcBorders>
                  <w:vAlign w:val="center"/>
                  <w:hideMark/>
                </w:tcPr>
                <w:p w14:paraId="6D0BBCD8" w14:textId="77777777" w:rsidR="00730D86" w:rsidRPr="00B336B2" w:rsidRDefault="000E6552">
                  <w:pPr>
                    <w:spacing w:line="276" w:lineRule="auto"/>
                    <w:jc w:val="center"/>
                    <w:rPr>
                      <w:b/>
                      <w:bCs/>
                      <w:sz w:val="22"/>
                      <w:szCs w:val="22"/>
                    </w:rPr>
                  </w:pPr>
                  <w:r w:rsidRPr="00B336B2">
                    <w:rPr>
                      <w:b/>
                      <w:bCs/>
                      <w:sz w:val="22"/>
                      <w:szCs w:val="22"/>
                    </w:rPr>
                    <w:t>Observations</w:t>
                  </w:r>
                </w:p>
              </w:tc>
            </w:tr>
            <w:tr w:rsidR="00730D86" w:rsidRPr="00B336B2" w14:paraId="0C1D4A08" w14:textId="77777777">
              <w:trPr>
                <w:trHeight w:val="325"/>
              </w:trPr>
              <w:tc>
                <w:tcPr>
                  <w:tcW w:w="570"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402E55F6" w14:textId="77777777" w:rsidR="00730D86" w:rsidRPr="00B336B2" w:rsidRDefault="00730D86">
                  <w:pPr>
                    <w:spacing w:line="276" w:lineRule="auto"/>
                    <w:jc w:val="center"/>
                    <w:rPr>
                      <w:b/>
                      <w:bCs/>
                      <w:sz w:val="22"/>
                      <w:szCs w:val="22"/>
                    </w:rPr>
                  </w:pPr>
                </w:p>
              </w:tc>
              <w:tc>
                <w:tcPr>
                  <w:tcW w:w="1450"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4CA49B81" w14:textId="77777777" w:rsidR="00730D86" w:rsidRPr="00B336B2" w:rsidRDefault="00730D86">
                  <w:pPr>
                    <w:pStyle w:val="Paragraphedeliste"/>
                    <w:ind w:left="0"/>
                    <w:jc w:val="center"/>
                    <w:rPr>
                      <w:b/>
                      <w:bCs/>
                      <w:sz w:val="22"/>
                      <w:szCs w:val="22"/>
                    </w:rPr>
                  </w:pPr>
                </w:p>
              </w:tc>
              <w:tc>
                <w:tcPr>
                  <w:tcW w:w="1282"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61EE753C" w14:textId="77777777" w:rsidR="00730D86" w:rsidRPr="00B336B2" w:rsidRDefault="00730D86" w:rsidP="000E6552">
                  <w:pPr>
                    <w:pStyle w:val="Paragraphedeliste"/>
                    <w:numPr>
                      <w:ilvl w:val="0"/>
                      <w:numId w:val="66"/>
                    </w:numPr>
                    <w:jc w:val="center"/>
                    <w:rPr>
                      <w:b/>
                      <w:bCs/>
                      <w:sz w:val="22"/>
                      <w:szCs w:val="22"/>
                    </w:rPr>
                  </w:pPr>
                </w:p>
              </w:tc>
              <w:tc>
                <w:tcPr>
                  <w:tcW w:w="1735"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41462AE" w14:textId="77777777" w:rsidR="00730D86" w:rsidRPr="00B336B2" w:rsidRDefault="00730D86">
                  <w:pPr>
                    <w:spacing w:line="276" w:lineRule="auto"/>
                    <w:jc w:val="center"/>
                    <w:rPr>
                      <w:bCs/>
                      <w:sz w:val="22"/>
                      <w:szCs w:val="22"/>
                    </w:rPr>
                  </w:pPr>
                </w:p>
              </w:tc>
              <w:tc>
                <w:tcPr>
                  <w:tcW w:w="1425"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6D1A658E" w14:textId="77777777" w:rsidR="00730D86" w:rsidRPr="00B336B2" w:rsidRDefault="00730D86">
                  <w:pPr>
                    <w:spacing w:line="276" w:lineRule="auto"/>
                    <w:jc w:val="center"/>
                    <w:rPr>
                      <w:b/>
                      <w:bCs/>
                      <w:sz w:val="22"/>
                      <w:szCs w:val="22"/>
                    </w:rPr>
                  </w:pPr>
                </w:p>
              </w:tc>
              <w:tc>
                <w:tcPr>
                  <w:tcW w:w="2285" w:type="dxa"/>
                  <w:tcBorders>
                    <w:top w:val="single" w:sz="12" w:space="0" w:color="auto"/>
                    <w:left w:val="single" w:sz="4" w:space="0" w:color="auto"/>
                    <w:bottom w:val="single" w:sz="4" w:space="0" w:color="auto"/>
                    <w:right w:val="single" w:sz="12" w:space="0" w:color="auto"/>
                  </w:tcBorders>
                  <w:shd w:val="clear" w:color="auto" w:fill="FFFFFF"/>
                  <w:vAlign w:val="center"/>
                </w:tcPr>
                <w:p w14:paraId="28B6E934" w14:textId="77777777" w:rsidR="00730D86" w:rsidRPr="00B336B2" w:rsidRDefault="00730D86">
                  <w:pPr>
                    <w:spacing w:line="276" w:lineRule="auto"/>
                    <w:jc w:val="center"/>
                    <w:rPr>
                      <w:b/>
                      <w:bCs/>
                      <w:sz w:val="22"/>
                      <w:szCs w:val="22"/>
                    </w:rPr>
                  </w:pPr>
                </w:p>
              </w:tc>
            </w:tr>
            <w:tr w:rsidR="00730D86" w:rsidRPr="00B336B2" w14:paraId="5ED6A270" w14:textId="77777777">
              <w:trPr>
                <w:trHeight w:val="278"/>
              </w:trPr>
              <w:tc>
                <w:tcPr>
                  <w:tcW w:w="570" w:type="dxa"/>
                  <w:tcBorders>
                    <w:top w:val="single" w:sz="4" w:space="0" w:color="auto"/>
                    <w:left w:val="single" w:sz="12" w:space="0" w:color="auto"/>
                    <w:bottom w:val="single" w:sz="12" w:space="0" w:color="auto"/>
                    <w:right w:val="single" w:sz="4" w:space="0" w:color="auto"/>
                  </w:tcBorders>
                  <w:shd w:val="clear" w:color="auto" w:fill="FFFFFF"/>
                  <w:vAlign w:val="center"/>
                </w:tcPr>
                <w:p w14:paraId="5AADDC16" w14:textId="77777777" w:rsidR="00730D86" w:rsidRPr="00B336B2" w:rsidRDefault="00730D86">
                  <w:pPr>
                    <w:spacing w:line="276" w:lineRule="auto"/>
                    <w:jc w:val="center"/>
                    <w:rPr>
                      <w:b/>
                      <w:bCs/>
                      <w:sz w:val="22"/>
                      <w:szCs w:val="22"/>
                    </w:rPr>
                  </w:pPr>
                </w:p>
              </w:tc>
              <w:tc>
                <w:tcPr>
                  <w:tcW w:w="1450"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AE12742" w14:textId="77777777" w:rsidR="00730D86" w:rsidRPr="00B336B2" w:rsidRDefault="00730D86">
                  <w:pPr>
                    <w:pStyle w:val="Paragraphedeliste"/>
                    <w:ind w:left="0"/>
                    <w:jc w:val="center"/>
                    <w:rPr>
                      <w:b/>
                      <w:bCs/>
                      <w:sz w:val="22"/>
                      <w:szCs w:val="22"/>
                    </w:rPr>
                  </w:pPr>
                </w:p>
              </w:tc>
              <w:tc>
                <w:tcPr>
                  <w:tcW w:w="1282"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0AAC0511" w14:textId="77777777" w:rsidR="00730D86" w:rsidRPr="00B336B2" w:rsidRDefault="00730D86" w:rsidP="000E6552">
                  <w:pPr>
                    <w:pStyle w:val="Paragraphedeliste"/>
                    <w:numPr>
                      <w:ilvl w:val="0"/>
                      <w:numId w:val="66"/>
                    </w:numPr>
                    <w:jc w:val="center"/>
                    <w:rPr>
                      <w:b/>
                      <w:bCs/>
                      <w:sz w:val="22"/>
                      <w:szCs w:val="22"/>
                    </w:rPr>
                  </w:pPr>
                </w:p>
              </w:tc>
              <w:tc>
                <w:tcPr>
                  <w:tcW w:w="1735"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044B1AD9" w14:textId="77777777" w:rsidR="00730D86" w:rsidRPr="00B336B2" w:rsidRDefault="00730D86">
                  <w:pPr>
                    <w:spacing w:line="276" w:lineRule="auto"/>
                    <w:jc w:val="center"/>
                    <w:rPr>
                      <w:bCs/>
                      <w:sz w:val="22"/>
                      <w:szCs w:val="22"/>
                    </w:rPr>
                  </w:pPr>
                </w:p>
              </w:tc>
              <w:tc>
                <w:tcPr>
                  <w:tcW w:w="1425"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05196C0" w14:textId="77777777" w:rsidR="00730D86" w:rsidRPr="00B336B2" w:rsidRDefault="00730D86">
                  <w:pPr>
                    <w:jc w:val="center"/>
                    <w:rPr>
                      <w:b/>
                      <w:bCs/>
                      <w:sz w:val="22"/>
                      <w:szCs w:val="22"/>
                    </w:rPr>
                  </w:pPr>
                </w:p>
              </w:tc>
              <w:tc>
                <w:tcPr>
                  <w:tcW w:w="2285" w:type="dxa"/>
                  <w:tcBorders>
                    <w:top w:val="single" w:sz="4" w:space="0" w:color="auto"/>
                    <w:left w:val="single" w:sz="4" w:space="0" w:color="auto"/>
                    <w:bottom w:val="single" w:sz="12" w:space="0" w:color="auto"/>
                    <w:right w:val="single" w:sz="12" w:space="0" w:color="auto"/>
                  </w:tcBorders>
                  <w:shd w:val="clear" w:color="auto" w:fill="FFFFFF"/>
                  <w:vAlign w:val="center"/>
                </w:tcPr>
                <w:p w14:paraId="65112C20" w14:textId="77777777" w:rsidR="00730D86" w:rsidRPr="00B336B2" w:rsidRDefault="00730D86">
                  <w:pPr>
                    <w:jc w:val="center"/>
                    <w:rPr>
                      <w:b/>
                      <w:bCs/>
                      <w:sz w:val="22"/>
                      <w:szCs w:val="22"/>
                    </w:rPr>
                  </w:pPr>
                </w:p>
              </w:tc>
            </w:tr>
          </w:tbl>
          <w:p w14:paraId="6B228238" w14:textId="77777777" w:rsidR="00730D86" w:rsidRPr="00B336B2" w:rsidRDefault="00730D86">
            <w:pPr>
              <w:pStyle w:val="Corpsdetexte"/>
              <w:ind w:left="1852"/>
              <w:rPr>
                <w:sz w:val="22"/>
                <w:szCs w:val="22"/>
              </w:rPr>
            </w:pPr>
          </w:p>
          <w:p w14:paraId="25EA8EE3" w14:textId="77777777" w:rsidR="00730D86" w:rsidRPr="00B336B2" w:rsidRDefault="00730D86">
            <w:pPr>
              <w:pStyle w:val="Corpsdetexte"/>
              <w:rPr>
                <w:sz w:val="22"/>
                <w:szCs w:val="22"/>
              </w:rPr>
            </w:pPr>
          </w:p>
          <w:p w14:paraId="32786DB6" w14:textId="77777777" w:rsidR="00730D86" w:rsidRPr="00B336B2" w:rsidRDefault="000E6552" w:rsidP="000E6552">
            <w:pPr>
              <w:pStyle w:val="Corpsdetexte"/>
              <w:numPr>
                <w:ilvl w:val="5"/>
                <w:numId w:val="20"/>
              </w:numPr>
              <w:tabs>
                <w:tab w:val="clear" w:pos="4668"/>
              </w:tabs>
              <w:ind w:left="1852"/>
              <w:rPr>
                <w:sz w:val="22"/>
                <w:szCs w:val="22"/>
              </w:rPr>
            </w:pPr>
            <w:r w:rsidRPr="00B336B2">
              <w:rPr>
                <w:sz w:val="22"/>
                <w:szCs w:val="22"/>
              </w:rPr>
              <w:t>Comparaison des offres Retenues</w:t>
            </w:r>
          </w:p>
          <w:p w14:paraId="5115B163" w14:textId="77777777" w:rsidR="00730D86" w:rsidRPr="00B336B2" w:rsidRDefault="00730D86">
            <w:pPr>
              <w:pStyle w:val="Corpsdetexte"/>
              <w:ind w:left="1852"/>
              <w:rPr>
                <w:sz w:val="22"/>
                <w:szCs w:val="22"/>
              </w:rPr>
            </w:pPr>
          </w:p>
          <w:tbl>
            <w:tblPr>
              <w:tblW w:w="873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190"/>
              <w:gridCol w:w="2265"/>
              <w:gridCol w:w="1639"/>
              <w:gridCol w:w="1096"/>
            </w:tblGrid>
            <w:tr w:rsidR="00730D86" w:rsidRPr="00B336B2" w14:paraId="01525893" w14:textId="77777777">
              <w:trPr>
                <w:trHeight w:val="489"/>
              </w:trPr>
              <w:tc>
                <w:tcPr>
                  <w:tcW w:w="454" w:type="dxa"/>
                  <w:vMerge w:val="restart"/>
                  <w:tcBorders>
                    <w:top w:val="single" w:sz="12" w:space="0" w:color="auto"/>
                    <w:left w:val="single" w:sz="12" w:space="0" w:color="auto"/>
                    <w:bottom w:val="single" w:sz="12" w:space="0" w:color="auto"/>
                    <w:right w:val="single" w:sz="4" w:space="0" w:color="auto"/>
                  </w:tcBorders>
                  <w:vAlign w:val="center"/>
                  <w:hideMark/>
                </w:tcPr>
                <w:p w14:paraId="48430DBD" w14:textId="77777777" w:rsidR="00730D86" w:rsidRPr="00B336B2" w:rsidRDefault="000E6552">
                  <w:pPr>
                    <w:spacing w:line="276" w:lineRule="auto"/>
                    <w:jc w:val="center"/>
                    <w:rPr>
                      <w:b/>
                      <w:sz w:val="22"/>
                      <w:szCs w:val="22"/>
                    </w:rPr>
                  </w:pPr>
                  <w:r w:rsidRPr="00B336B2">
                    <w:rPr>
                      <w:b/>
                      <w:sz w:val="22"/>
                      <w:szCs w:val="22"/>
                    </w:rPr>
                    <w:t>Lot</w:t>
                  </w:r>
                </w:p>
              </w:tc>
              <w:tc>
                <w:tcPr>
                  <w:tcW w:w="3398" w:type="dxa"/>
                  <w:vMerge w:val="restart"/>
                  <w:tcBorders>
                    <w:top w:val="single" w:sz="12" w:space="0" w:color="auto"/>
                    <w:left w:val="single" w:sz="4" w:space="0" w:color="auto"/>
                    <w:bottom w:val="single" w:sz="12" w:space="0" w:color="auto"/>
                    <w:right w:val="single" w:sz="4" w:space="0" w:color="auto"/>
                  </w:tcBorders>
                  <w:vAlign w:val="center"/>
                  <w:hideMark/>
                </w:tcPr>
                <w:p w14:paraId="4F72DF48" w14:textId="77777777" w:rsidR="00730D86" w:rsidRPr="00B336B2" w:rsidRDefault="000E6552">
                  <w:pPr>
                    <w:spacing w:line="276" w:lineRule="auto"/>
                    <w:jc w:val="center"/>
                    <w:rPr>
                      <w:b/>
                      <w:sz w:val="22"/>
                      <w:szCs w:val="22"/>
                    </w:rPr>
                  </w:pPr>
                  <w:r w:rsidRPr="00B336B2">
                    <w:rPr>
                      <w:b/>
                      <w:sz w:val="22"/>
                      <w:szCs w:val="22"/>
                    </w:rPr>
                    <w:t>Entreprises</w:t>
                  </w:r>
                </w:p>
              </w:tc>
              <w:tc>
                <w:tcPr>
                  <w:tcW w:w="2339" w:type="dxa"/>
                  <w:vMerge w:val="restart"/>
                  <w:tcBorders>
                    <w:top w:val="single" w:sz="12" w:space="0" w:color="auto"/>
                    <w:left w:val="single" w:sz="4" w:space="0" w:color="auto"/>
                    <w:bottom w:val="single" w:sz="12" w:space="0" w:color="auto"/>
                    <w:right w:val="single" w:sz="4" w:space="0" w:color="auto"/>
                  </w:tcBorders>
                  <w:vAlign w:val="center"/>
                  <w:hideMark/>
                </w:tcPr>
                <w:p w14:paraId="04EC9BE9" w14:textId="77777777" w:rsidR="00730D86" w:rsidRPr="00B336B2" w:rsidRDefault="000E6552">
                  <w:pPr>
                    <w:spacing w:line="276" w:lineRule="auto"/>
                    <w:jc w:val="center"/>
                    <w:rPr>
                      <w:b/>
                      <w:sz w:val="22"/>
                      <w:szCs w:val="22"/>
                    </w:rPr>
                  </w:pPr>
                  <w:r w:rsidRPr="00B336B2">
                    <w:rPr>
                      <w:b/>
                      <w:sz w:val="22"/>
                      <w:szCs w:val="22"/>
                    </w:rPr>
                    <w:t>Montant prévisionnel du DAO</w:t>
                  </w:r>
                </w:p>
              </w:tc>
              <w:tc>
                <w:tcPr>
                  <w:tcW w:w="1699" w:type="dxa"/>
                  <w:vMerge w:val="restart"/>
                  <w:tcBorders>
                    <w:top w:val="single" w:sz="12" w:space="0" w:color="auto"/>
                    <w:left w:val="single" w:sz="4" w:space="0" w:color="auto"/>
                    <w:bottom w:val="single" w:sz="12" w:space="0" w:color="auto"/>
                    <w:right w:val="single" w:sz="2" w:space="0" w:color="auto"/>
                  </w:tcBorders>
                  <w:vAlign w:val="center"/>
                  <w:hideMark/>
                </w:tcPr>
                <w:p w14:paraId="0425E974" w14:textId="77777777" w:rsidR="00730D86" w:rsidRPr="00B336B2" w:rsidRDefault="000E6552">
                  <w:pPr>
                    <w:spacing w:line="276" w:lineRule="auto"/>
                    <w:jc w:val="center"/>
                    <w:rPr>
                      <w:b/>
                      <w:sz w:val="22"/>
                      <w:szCs w:val="22"/>
                    </w:rPr>
                  </w:pPr>
                  <w:r w:rsidRPr="00B336B2">
                    <w:rPr>
                      <w:b/>
                      <w:sz w:val="22"/>
                      <w:szCs w:val="22"/>
                    </w:rPr>
                    <w:t>Montant TTC proposé et corrigé</w:t>
                  </w:r>
                </w:p>
              </w:tc>
              <w:tc>
                <w:tcPr>
                  <w:tcW w:w="846" w:type="dxa"/>
                  <w:vMerge w:val="restart"/>
                  <w:tcBorders>
                    <w:top w:val="single" w:sz="12" w:space="0" w:color="auto"/>
                    <w:left w:val="single" w:sz="2" w:space="0" w:color="auto"/>
                    <w:bottom w:val="single" w:sz="12" w:space="0" w:color="auto"/>
                    <w:right w:val="single" w:sz="12" w:space="0" w:color="auto"/>
                  </w:tcBorders>
                  <w:vAlign w:val="center"/>
                  <w:hideMark/>
                </w:tcPr>
                <w:p w14:paraId="3D79B645" w14:textId="77777777" w:rsidR="00730D86" w:rsidRPr="00B336B2" w:rsidRDefault="000E6552">
                  <w:pPr>
                    <w:spacing w:line="276" w:lineRule="auto"/>
                    <w:jc w:val="center"/>
                    <w:rPr>
                      <w:b/>
                      <w:sz w:val="22"/>
                      <w:szCs w:val="22"/>
                    </w:rPr>
                  </w:pPr>
                  <w:r w:rsidRPr="00B336B2">
                    <w:rPr>
                      <w:b/>
                      <w:sz w:val="22"/>
                      <w:szCs w:val="22"/>
                    </w:rPr>
                    <w:t>Rang</w:t>
                  </w:r>
                </w:p>
              </w:tc>
            </w:tr>
            <w:tr w:rsidR="00730D86" w:rsidRPr="00B336B2" w14:paraId="0991FFDB" w14:textId="77777777">
              <w:trPr>
                <w:trHeight w:val="253"/>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F1CBB45" w14:textId="77777777" w:rsidR="00730D86" w:rsidRPr="00B336B2" w:rsidRDefault="00730D86">
                  <w:pPr>
                    <w:rPr>
                      <w:b/>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C4924EE" w14:textId="77777777" w:rsidR="00730D86" w:rsidRPr="00B336B2" w:rsidRDefault="00730D86">
                  <w:pPr>
                    <w:rPr>
                      <w:b/>
                      <w:sz w:val="22"/>
                      <w:szCs w:val="22"/>
                    </w:rPr>
                  </w:pPr>
                </w:p>
              </w:tc>
              <w:tc>
                <w:tcPr>
                  <w:tcW w:w="2339" w:type="dxa"/>
                  <w:vMerge/>
                  <w:tcBorders>
                    <w:top w:val="single" w:sz="12" w:space="0" w:color="auto"/>
                    <w:left w:val="single" w:sz="4" w:space="0" w:color="auto"/>
                    <w:bottom w:val="single" w:sz="12" w:space="0" w:color="auto"/>
                    <w:right w:val="single" w:sz="4" w:space="0" w:color="auto"/>
                  </w:tcBorders>
                  <w:vAlign w:val="center"/>
                  <w:hideMark/>
                </w:tcPr>
                <w:p w14:paraId="3D1A7BC1" w14:textId="77777777" w:rsidR="00730D86" w:rsidRPr="00B336B2" w:rsidRDefault="00730D86">
                  <w:pPr>
                    <w:rPr>
                      <w:b/>
                      <w:sz w:val="22"/>
                      <w:szCs w:val="22"/>
                    </w:rPr>
                  </w:pPr>
                </w:p>
              </w:tc>
              <w:tc>
                <w:tcPr>
                  <w:tcW w:w="0" w:type="auto"/>
                  <w:vMerge/>
                  <w:tcBorders>
                    <w:top w:val="single" w:sz="12" w:space="0" w:color="auto"/>
                    <w:left w:val="single" w:sz="4" w:space="0" w:color="auto"/>
                    <w:bottom w:val="single" w:sz="12" w:space="0" w:color="auto"/>
                    <w:right w:val="single" w:sz="2" w:space="0" w:color="auto"/>
                  </w:tcBorders>
                  <w:vAlign w:val="center"/>
                  <w:hideMark/>
                </w:tcPr>
                <w:p w14:paraId="3C0A64EB" w14:textId="77777777" w:rsidR="00730D86" w:rsidRPr="00B336B2" w:rsidRDefault="00730D86">
                  <w:pPr>
                    <w:rPr>
                      <w:b/>
                      <w:sz w:val="22"/>
                      <w:szCs w:val="22"/>
                    </w:rPr>
                  </w:pPr>
                </w:p>
              </w:tc>
              <w:tc>
                <w:tcPr>
                  <w:tcW w:w="846" w:type="dxa"/>
                  <w:vMerge/>
                  <w:tcBorders>
                    <w:top w:val="single" w:sz="12" w:space="0" w:color="auto"/>
                    <w:left w:val="single" w:sz="2" w:space="0" w:color="auto"/>
                    <w:bottom w:val="single" w:sz="12" w:space="0" w:color="auto"/>
                    <w:right w:val="single" w:sz="12" w:space="0" w:color="auto"/>
                  </w:tcBorders>
                  <w:vAlign w:val="center"/>
                  <w:hideMark/>
                </w:tcPr>
                <w:p w14:paraId="75CE61FC" w14:textId="77777777" w:rsidR="00730D86" w:rsidRPr="00B336B2" w:rsidRDefault="00730D86">
                  <w:pPr>
                    <w:rPr>
                      <w:b/>
                      <w:sz w:val="22"/>
                      <w:szCs w:val="22"/>
                    </w:rPr>
                  </w:pPr>
                </w:p>
              </w:tc>
            </w:tr>
            <w:tr w:rsidR="00730D86" w:rsidRPr="00B336B2" w14:paraId="22DE5C0D" w14:textId="77777777">
              <w:trPr>
                <w:trHeight w:val="151"/>
              </w:trPr>
              <w:tc>
                <w:tcPr>
                  <w:tcW w:w="454" w:type="dxa"/>
                  <w:vMerge w:val="restart"/>
                  <w:tcBorders>
                    <w:top w:val="single" w:sz="12" w:space="0" w:color="auto"/>
                    <w:left w:val="single" w:sz="12" w:space="0" w:color="auto"/>
                    <w:bottom w:val="single" w:sz="12" w:space="0" w:color="auto"/>
                    <w:right w:val="single" w:sz="4" w:space="0" w:color="auto"/>
                  </w:tcBorders>
                  <w:vAlign w:val="center"/>
                </w:tcPr>
                <w:p w14:paraId="4111190D" w14:textId="77777777" w:rsidR="00730D86" w:rsidRPr="00B336B2" w:rsidRDefault="000E6552">
                  <w:pPr>
                    <w:spacing w:line="276" w:lineRule="auto"/>
                    <w:jc w:val="center"/>
                    <w:rPr>
                      <w:b/>
                      <w:sz w:val="22"/>
                      <w:szCs w:val="22"/>
                    </w:rPr>
                  </w:pPr>
                  <w:r w:rsidRPr="00B336B2">
                    <w:rPr>
                      <w:b/>
                      <w:sz w:val="22"/>
                      <w:szCs w:val="22"/>
                    </w:rPr>
                    <w:t>1</w:t>
                  </w:r>
                </w:p>
              </w:tc>
              <w:tc>
                <w:tcPr>
                  <w:tcW w:w="3398" w:type="dxa"/>
                  <w:tcBorders>
                    <w:top w:val="single" w:sz="12" w:space="0" w:color="auto"/>
                    <w:left w:val="single" w:sz="4" w:space="0" w:color="auto"/>
                    <w:bottom w:val="single" w:sz="4" w:space="0" w:color="auto"/>
                    <w:right w:val="single" w:sz="4" w:space="0" w:color="auto"/>
                  </w:tcBorders>
                  <w:vAlign w:val="center"/>
                  <w:hideMark/>
                </w:tcPr>
                <w:p w14:paraId="47FACCCE" w14:textId="77777777" w:rsidR="00730D86" w:rsidRPr="00B336B2" w:rsidRDefault="00730D86">
                  <w:pPr>
                    <w:spacing w:line="276" w:lineRule="auto"/>
                    <w:jc w:val="center"/>
                    <w:rPr>
                      <w:b/>
                      <w:sz w:val="22"/>
                      <w:szCs w:val="22"/>
                    </w:rPr>
                  </w:pPr>
                </w:p>
              </w:tc>
              <w:tc>
                <w:tcPr>
                  <w:tcW w:w="2339" w:type="dxa"/>
                  <w:vMerge w:val="restart"/>
                  <w:tcBorders>
                    <w:top w:val="single" w:sz="12" w:space="0" w:color="auto"/>
                    <w:left w:val="single" w:sz="4" w:space="0" w:color="auto"/>
                    <w:bottom w:val="single" w:sz="12" w:space="0" w:color="auto"/>
                    <w:right w:val="single" w:sz="4" w:space="0" w:color="auto"/>
                  </w:tcBorders>
                  <w:vAlign w:val="center"/>
                  <w:hideMark/>
                </w:tcPr>
                <w:p w14:paraId="7B8FE6CE" w14:textId="77777777" w:rsidR="00730D86" w:rsidRPr="00B336B2" w:rsidRDefault="000E6552">
                  <w:pPr>
                    <w:spacing w:line="276" w:lineRule="auto"/>
                    <w:jc w:val="center"/>
                    <w:rPr>
                      <w:b/>
                      <w:sz w:val="22"/>
                      <w:szCs w:val="22"/>
                    </w:rPr>
                  </w:pPr>
                  <w:r w:rsidRPr="00B336B2">
                    <w:rPr>
                      <w:b/>
                      <w:sz w:val="22"/>
                      <w:szCs w:val="22"/>
                    </w:rPr>
                    <w:t>……………….</w:t>
                  </w:r>
                </w:p>
              </w:tc>
              <w:tc>
                <w:tcPr>
                  <w:tcW w:w="1699" w:type="dxa"/>
                  <w:tcBorders>
                    <w:top w:val="single" w:sz="12" w:space="0" w:color="auto"/>
                    <w:left w:val="single" w:sz="4" w:space="0" w:color="auto"/>
                    <w:bottom w:val="single" w:sz="4" w:space="0" w:color="auto"/>
                    <w:right w:val="single" w:sz="2" w:space="0" w:color="auto"/>
                  </w:tcBorders>
                  <w:vAlign w:val="center"/>
                  <w:hideMark/>
                </w:tcPr>
                <w:p w14:paraId="5A966339" w14:textId="77777777" w:rsidR="00730D86" w:rsidRPr="00B336B2" w:rsidRDefault="000E6552">
                  <w:pPr>
                    <w:spacing w:line="276" w:lineRule="auto"/>
                    <w:jc w:val="center"/>
                    <w:rPr>
                      <w:b/>
                      <w:bCs/>
                      <w:sz w:val="22"/>
                      <w:szCs w:val="22"/>
                    </w:rPr>
                  </w:pPr>
                  <w:r w:rsidRPr="00B336B2">
                    <w:rPr>
                      <w:b/>
                      <w:bCs/>
                      <w:sz w:val="22"/>
                      <w:szCs w:val="22"/>
                    </w:rPr>
                    <w:t>……….</w:t>
                  </w:r>
                </w:p>
              </w:tc>
              <w:tc>
                <w:tcPr>
                  <w:tcW w:w="846" w:type="dxa"/>
                  <w:tcBorders>
                    <w:top w:val="single" w:sz="12" w:space="0" w:color="auto"/>
                    <w:left w:val="single" w:sz="2" w:space="0" w:color="auto"/>
                    <w:bottom w:val="single" w:sz="4" w:space="0" w:color="auto"/>
                    <w:right w:val="single" w:sz="12" w:space="0" w:color="auto"/>
                  </w:tcBorders>
                  <w:vAlign w:val="center"/>
                  <w:hideMark/>
                </w:tcPr>
                <w:p w14:paraId="56695B3F" w14:textId="77777777" w:rsidR="00730D86" w:rsidRPr="00B336B2" w:rsidRDefault="000E6552">
                  <w:pPr>
                    <w:spacing w:line="276" w:lineRule="auto"/>
                    <w:jc w:val="center"/>
                    <w:rPr>
                      <w:b/>
                      <w:bCs/>
                      <w:sz w:val="22"/>
                      <w:szCs w:val="22"/>
                    </w:rPr>
                  </w:pPr>
                  <w:r w:rsidRPr="00B336B2">
                    <w:rPr>
                      <w:b/>
                      <w:bCs/>
                      <w:sz w:val="22"/>
                      <w:szCs w:val="22"/>
                    </w:rPr>
                    <w:t>………</w:t>
                  </w:r>
                </w:p>
              </w:tc>
            </w:tr>
            <w:tr w:rsidR="00730D86" w:rsidRPr="00B336B2" w14:paraId="79963032" w14:textId="77777777">
              <w:trPr>
                <w:trHeight w:val="27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77E223C" w14:textId="77777777" w:rsidR="00730D86" w:rsidRPr="00B336B2" w:rsidRDefault="00730D86">
                  <w:pPr>
                    <w:jc w:val="center"/>
                    <w:rPr>
                      <w:b/>
                      <w:sz w:val="22"/>
                      <w:szCs w:val="22"/>
                    </w:rPr>
                  </w:pPr>
                </w:p>
              </w:tc>
              <w:tc>
                <w:tcPr>
                  <w:tcW w:w="3398" w:type="dxa"/>
                  <w:tcBorders>
                    <w:top w:val="single" w:sz="4" w:space="0" w:color="auto"/>
                    <w:left w:val="single" w:sz="4" w:space="0" w:color="auto"/>
                    <w:bottom w:val="single" w:sz="12" w:space="0" w:color="auto"/>
                    <w:right w:val="single" w:sz="4" w:space="0" w:color="auto"/>
                  </w:tcBorders>
                  <w:vAlign w:val="center"/>
                  <w:hideMark/>
                </w:tcPr>
                <w:p w14:paraId="4CF42486" w14:textId="77777777" w:rsidR="00730D86" w:rsidRPr="00B336B2" w:rsidRDefault="00730D86">
                  <w:pPr>
                    <w:spacing w:line="276" w:lineRule="auto"/>
                    <w:jc w:val="center"/>
                    <w:rPr>
                      <w:b/>
                      <w:sz w:val="22"/>
                      <w:szCs w:val="22"/>
                    </w:rPr>
                  </w:pPr>
                </w:p>
              </w:tc>
              <w:tc>
                <w:tcPr>
                  <w:tcW w:w="2339" w:type="dxa"/>
                  <w:vMerge/>
                  <w:tcBorders>
                    <w:top w:val="single" w:sz="12" w:space="0" w:color="auto"/>
                    <w:left w:val="single" w:sz="4" w:space="0" w:color="auto"/>
                    <w:bottom w:val="single" w:sz="12" w:space="0" w:color="auto"/>
                    <w:right w:val="single" w:sz="4" w:space="0" w:color="auto"/>
                  </w:tcBorders>
                  <w:vAlign w:val="center"/>
                  <w:hideMark/>
                </w:tcPr>
                <w:p w14:paraId="4D2A0285" w14:textId="77777777" w:rsidR="00730D86" w:rsidRPr="00B336B2" w:rsidRDefault="00730D86">
                  <w:pPr>
                    <w:jc w:val="center"/>
                    <w:rPr>
                      <w:b/>
                      <w:sz w:val="22"/>
                      <w:szCs w:val="22"/>
                    </w:rPr>
                  </w:pPr>
                </w:p>
              </w:tc>
              <w:tc>
                <w:tcPr>
                  <w:tcW w:w="1699" w:type="dxa"/>
                  <w:tcBorders>
                    <w:top w:val="single" w:sz="4" w:space="0" w:color="auto"/>
                    <w:left w:val="single" w:sz="4" w:space="0" w:color="auto"/>
                    <w:bottom w:val="single" w:sz="12" w:space="0" w:color="auto"/>
                    <w:right w:val="single" w:sz="2" w:space="0" w:color="auto"/>
                  </w:tcBorders>
                  <w:vAlign w:val="center"/>
                  <w:hideMark/>
                </w:tcPr>
                <w:p w14:paraId="5FAF79FD" w14:textId="77777777" w:rsidR="00730D86" w:rsidRPr="00B336B2" w:rsidRDefault="000E6552">
                  <w:pPr>
                    <w:spacing w:line="276" w:lineRule="auto"/>
                    <w:jc w:val="center"/>
                    <w:rPr>
                      <w:b/>
                      <w:bCs/>
                      <w:sz w:val="22"/>
                      <w:szCs w:val="22"/>
                    </w:rPr>
                  </w:pPr>
                  <w:r w:rsidRPr="00B336B2">
                    <w:rPr>
                      <w:b/>
                      <w:bCs/>
                      <w:sz w:val="22"/>
                      <w:szCs w:val="22"/>
                    </w:rPr>
                    <w:t>………..</w:t>
                  </w:r>
                </w:p>
              </w:tc>
              <w:tc>
                <w:tcPr>
                  <w:tcW w:w="846" w:type="dxa"/>
                  <w:tcBorders>
                    <w:top w:val="single" w:sz="4" w:space="0" w:color="auto"/>
                    <w:left w:val="single" w:sz="2" w:space="0" w:color="auto"/>
                    <w:bottom w:val="single" w:sz="12" w:space="0" w:color="auto"/>
                    <w:right w:val="single" w:sz="12" w:space="0" w:color="auto"/>
                  </w:tcBorders>
                  <w:vAlign w:val="center"/>
                  <w:hideMark/>
                </w:tcPr>
                <w:p w14:paraId="69E7B84C" w14:textId="77777777" w:rsidR="00730D86" w:rsidRPr="00B336B2" w:rsidRDefault="000E6552">
                  <w:pPr>
                    <w:spacing w:line="276" w:lineRule="auto"/>
                    <w:jc w:val="center"/>
                    <w:rPr>
                      <w:b/>
                      <w:bCs/>
                      <w:sz w:val="22"/>
                      <w:szCs w:val="22"/>
                    </w:rPr>
                  </w:pPr>
                  <w:r w:rsidRPr="00B336B2">
                    <w:rPr>
                      <w:b/>
                      <w:bCs/>
                      <w:sz w:val="22"/>
                      <w:szCs w:val="22"/>
                    </w:rPr>
                    <w:t>……..</w:t>
                  </w:r>
                </w:p>
              </w:tc>
            </w:tr>
            <w:tr w:rsidR="00730D86" w:rsidRPr="00B336B2" w14:paraId="70385EFC" w14:textId="77777777">
              <w:trPr>
                <w:trHeight w:val="151"/>
              </w:trPr>
              <w:tc>
                <w:tcPr>
                  <w:tcW w:w="454" w:type="dxa"/>
                  <w:vMerge w:val="restart"/>
                  <w:tcBorders>
                    <w:top w:val="single" w:sz="12" w:space="0" w:color="auto"/>
                    <w:left w:val="single" w:sz="12" w:space="0" w:color="auto"/>
                    <w:bottom w:val="single" w:sz="4" w:space="0" w:color="auto"/>
                    <w:right w:val="single" w:sz="4" w:space="0" w:color="auto"/>
                  </w:tcBorders>
                  <w:vAlign w:val="center"/>
                </w:tcPr>
                <w:p w14:paraId="11C3E048" w14:textId="77777777" w:rsidR="00730D86" w:rsidRPr="00B336B2" w:rsidRDefault="000E6552">
                  <w:pPr>
                    <w:spacing w:line="276" w:lineRule="auto"/>
                    <w:jc w:val="center"/>
                    <w:rPr>
                      <w:b/>
                      <w:sz w:val="22"/>
                      <w:szCs w:val="22"/>
                    </w:rPr>
                  </w:pPr>
                  <w:r w:rsidRPr="00B336B2">
                    <w:rPr>
                      <w:b/>
                      <w:sz w:val="22"/>
                      <w:szCs w:val="22"/>
                    </w:rPr>
                    <w:t>2</w:t>
                  </w:r>
                </w:p>
              </w:tc>
              <w:tc>
                <w:tcPr>
                  <w:tcW w:w="3398" w:type="dxa"/>
                  <w:tcBorders>
                    <w:top w:val="single" w:sz="12" w:space="0" w:color="auto"/>
                    <w:left w:val="single" w:sz="4" w:space="0" w:color="auto"/>
                    <w:bottom w:val="single" w:sz="4" w:space="0" w:color="auto"/>
                    <w:right w:val="single" w:sz="4" w:space="0" w:color="auto"/>
                  </w:tcBorders>
                  <w:vAlign w:val="center"/>
                  <w:hideMark/>
                </w:tcPr>
                <w:p w14:paraId="227FF636" w14:textId="77777777" w:rsidR="00730D86" w:rsidRPr="00B336B2" w:rsidRDefault="00730D86">
                  <w:pPr>
                    <w:spacing w:line="276" w:lineRule="auto"/>
                    <w:jc w:val="center"/>
                    <w:rPr>
                      <w:b/>
                      <w:sz w:val="22"/>
                      <w:szCs w:val="22"/>
                    </w:rPr>
                  </w:pPr>
                </w:p>
              </w:tc>
              <w:tc>
                <w:tcPr>
                  <w:tcW w:w="2339" w:type="dxa"/>
                  <w:vMerge w:val="restart"/>
                  <w:tcBorders>
                    <w:top w:val="single" w:sz="12" w:space="0" w:color="auto"/>
                    <w:left w:val="single" w:sz="4" w:space="0" w:color="auto"/>
                    <w:bottom w:val="single" w:sz="4" w:space="0" w:color="auto"/>
                    <w:right w:val="single" w:sz="4" w:space="0" w:color="auto"/>
                  </w:tcBorders>
                  <w:vAlign w:val="center"/>
                  <w:hideMark/>
                </w:tcPr>
                <w:p w14:paraId="2215371B" w14:textId="77777777" w:rsidR="00730D86" w:rsidRPr="00B336B2" w:rsidRDefault="000E6552">
                  <w:pPr>
                    <w:spacing w:line="276" w:lineRule="auto"/>
                    <w:jc w:val="center"/>
                    <w:rPr>
                      <w:b/>
                      <w:sz w:val="22"/>
                      <w:szCs w:val="22"/>
                    </w:rPr>
                  </w:pPr>
                  <w:r w:rsidRPr="00B336B2">
                    <w:rPr>
                      <w:b/>
                      <w:sz w:val="22"/>
                      <w:szCs w:val="22"/>
                    </w:rPr>
                    <w:t>……….</w:t>
                  </w:r>
                </w:p>
              </w:tc>
              <w:tc>
                <w:tcPr>
                  <w:tcW w:w="1699" w:type="dxa"/>
                  <w:tcBorders>
                    <w:top w:val="single" w:sz="12" w:space="0" w:color="auto"/>
                    <w:left w:val="single" w:sz="4" w:space="0" w:color="auto"/>
                    <w:bottom w:val="single" w:sz="4" w:space="0" w:color="auto"/>
                    <w:right w:val="single" w:sz="2" w:space="0" w:color="auto"/>
                  </w:tcBorders>
                  <w:vAlign w:val="center"/>
                  <w:hideMark/>
                </w:tcPr>
                <w:p w14:paraId="22EFD735" w14:textId="77777777" w:rsidR="00730D86" w:rsidRPr="00B336B2" w:rsidRDefault="000E6552">
                  <w:pPr>
                    <w:spacing w:line="276" w:lineRule="auto"/>
                    <w:jc w:val="center"/>
                    <w:rPr>
                      <w:b/>
                      <w:bCs/>
                      <w:sz w:val="22"/>
                      <w:szCs w:val="22"/>
                    </w:rPr>
                  </w:pPr>
                  <w:r w:rsidRPr="00B336B2">
                    <w:rPr>
                      <w:b/>
                      <w:bCs/>
                      <w:sz w:val="22"/>
                      <w:szCs w:val="22"/>
                    </w:rPr>
                    <w:t>………</w:t>
                  </w:r>
                </w:p>
              </w:tc>
              <w:tc>
                <w:tcPr>
                  <w:tcW w:w="846" w:type="dxa"/>
                  <w:tcBorders>
                    <w:top w:val="single" w:sz="12" w:space="0" w:color="auto"/>
                    <w:left w:val="single" w:sz="2" w:space="0" w:color="auto"/>
                    <w:bottom w:val="single" w:sz="4" w:space="0" w:color="auto"/>
                    <w:right w:val="single" w:sz="12" w:space="0" w:color="auto"/>
                  </w:tcBorders>
                  <w:vAlign w:val="center"/>
                  <w:hideMark/>
                </w:tcPr>
                <w:p w14:paraId="661FE245" w14:textId="77777777" w:rsidR="00730D86" w:rsidRPr="00B336B2" w:rsidRDefault="000E6552">
                  <w:pPr>
                    <w:spacing w:line="276" w:lineRule="auto"/>
                    <w:jc w:val="center"/>
                    <w:rPr>
                      <w:b/>
                      <w:bCs/>
                      <w:sz w:val="22"/>
                      <w:szCs w:val="22"/>
                    </w:rPr>
                  </w:pPr>
                  <w:r w:rsidRPr="00B336B2">
                    <w:rPr>
                      <w:b/>
                      <w:bCs/>
                      <w:sz w:val="22"/>
                      <w:szCs w:val="22"/>
                    </w:rPr>
                    <w:t>……….</w:t>
                  </w:r>
                </w:p>
              </w:tc>
            </w:tr>
            <w:tr w:rsidR="00730D86" w:rsidRPr="00B336B2" w14:paraId="0FB1B10A" w14:textId="77777777">
              <w:trPr>
                <w:trHeight w:val="309"/>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DA0D54B" w14:textId="77777777" w:rsidR="00730D86" w:rsidRPr="00B336B2" w:rsidRDefault="00730D86">
                  <w:pPr>
                    <w:rPr>
                      <w:b/>
                      <w:sz w:val="22"/>
                      <w:szCs w:val="22"/>
                    </w:rPr>
                  </w:pPr>
                </w:p>
              </w:tc>
              <w:tc>
                <w:tcPr>
                  <w:tcW w:w="3398" w:type="dxa"/>
                  <w:tcBorders>
                    <w:top w:val="single" w:sz="4" w:space="0" w:color="auto"/>
                    <w:left w:val="single" w:sz="4" w:space="0" w:color="auto"/>
                    <w:bottom w:val="single" w:sz="12" w:space="0" w:color="auto"/>
                    <w:right w:val="single" w:sz="4" w:space="0" w:color="auto"/>
                  </w:tcBorders>
                  <w:vAlign w:val="center"/>
                  <w:hideMark/>
                </w:tcPr>
                <w:p w14:paraId="5E237FE0" w14:textId="77777777" w:rsidR="00730D86" w:rsidRPr="00B336B2" w:rsidRDefault="00730D86">
                  <w:pPr>
                    <w:spacing w:line="276" w:lineRule="auto"/>
                    <w:jc w:val="center"/>
                    <w:rPr>
                      <w:b/>
                      <w:sz w:val="22"/>
                      <w:szCs w:val="22"/>
                    </w:rPr>
                  </w:pPr>
                </w:p>
              </w:tc>
              <w:tc>
                <w:tcPr>
                  <w:tcW w:w="2339" w:type="dxa"/>
                  <w:vMerge/>
                  <w:tcBorders>
                    <w:top w:val="single" w:sz="12" w:space="0" w:color="auto"/>
                    <w:left w:val="single" w:sz="4" w:space="0" w:color="auto"/>
                    <w:bottom w:val="single" w:sz="12" w:space="0" w:color="auto"/>
                    <w:right w:val="single" w:sz="4" w:space="0" w:color="auto"/>
                  </w:tcBorders>
                  <w:vAlign w:val="center"/>
                  <w:hideMark/>
                </w:tcPr>
                <w:p w14:paraId="12EDA838" w14:textId="77777777" w:rsidR="00730D86" w:rsidRPr="00B336B2" w:rsidRDefault="00730D86">
                  <w:pPr>
                    <w:rPr>
                      <w:b/>
                      <w:sz w:val="22"/>
                      <w:szCs w:val="22"/>
                    </w:rPr>
                  </w:pPr>
                </w:p>
              </w:tc>
              <w:tc>
                <w:tcPr>
                  <w:tcW w:w="1699" w:type="dxa"/>
                  <w:tcBorders>
                    <w:top w:val="single" w:sz="4" w:space="0" w:color="auto"/>
                    <w:left w:val="single" w:sz="4" w:space="0" w:color="auto"/>
                    <w:bottom w:val="single" w:sz="12" w:space="0" w:color="auto"/>
                    <w:right w:val="single" w:sz="2" w:space="0" w:color="auto"/>
                  </w:tcBorders>
                  <w:vAlign w:val="center"/>
                  <w:hideMark/>
                </w:tcPr>
                <w:p w14:paraId="425B18C7" w14:textId="77777777" w:rsidR="00730D86" w:rsidRPr="00B336B2" w:rsidRDefault="000E6552">
                  <w:pPr>
                    <w:spacing w:line="276" w:lineRule="auto"/>
                    <w:jc w:val="center"/>
                    <w:rPr>
                      <w:b/>
                      <w:bCs/>
                      <w:sz w:val="22"/>
                      <w:szCs w:val="22"/>
                    </w:rPr>
                  </w:pPr>
                  <w:r w:rsidRPr="00B336B2">
                    <w:rPr>
                      <w:b/>
                      <w:bCs/>
                      <w:sz w:val="22"/>
                      <w:szCs w:val="22"/>
                    </w:rPr>
                    <w:t>…………</w:t>
                  </w:r>
                </w:p>
              </w:tc>
              <w:tc>
                <w:tcPr>
                  <w:tcW w:w="846" w:type="dxa"/>
                  <w:tcBorders>
                    <w:top w:val="single" w:sz="4" w:space="0" w:color="auto"/>
                    <w:left w:val="single" w:sz="2" w:space="0" w:color="auto"/>
                    <w:bottom w:val="single" w:sz="12" w:space="0" w:color="auto"/>
                    <w:right w:val="single" w:sz="12" w:space="0" w:color="auto"/>
                  </w:tcBorders>
                  <w:vAlign w:val="center"/>
                  <w:hideMark/>
                </w:tcPr>
                <w:p w14:paraId="3BD2591E" w14:textId="77777777" w:rsidR="00730D86" w:rsidRPr="00B336B2" w:rsidRDefault="000E6552">
                  <w:pPr>
                    <w:spacing w:line="276" w:lineRule="auto"/>
                    <w:jc w:val="center"/>
                    <w:rPr>
                      <w:b/>
                      <w:bCs/>
                      <w:sz w:val="22"/>
                      <w:szCs w:val="22"/>
                    </w:rPr>
                  </w:pPr>
                  <w:r w:rsidRPr="00B336B2">
                    <w:rPr>
                      <w:b/>
                      <w:bCs/>
                      <w:sz w:val="22"/>
                      <w:szCs w:val="22"/>
                    </w:rPr>
                    <w:t>…………</w:t>
                  </w:r>
                </w:p>
              </w:tc>
            </w:tr>
          </w:tbl>
          <w:p w14:paraId="2EE177A5" w14:textId="77777777" w:rsidR="00730D86" w:rsidRPr="00B336B2" w:rsidRDefault="00730D86">
            <w:pPr>
              <w:spacing w:line="276" w:lineRule="auto"/>
              <w:rPr>
                <w:b/>
                <w:i/>
                <w:sz w:val="22"/>
                <w:szCs w:val="22"/>
                <w:lang w:eastAsia="en-US"/>
              </w:rPr>
            </w:pPr>
          </w:p>
          <w:p w14:paraId="1AB7B276" w14:textId="77777777" w:rsidR="00730D86" w:rsidRPr="00B336B2" w:rsidRDefault="00730D86">
            <w:pPr>
              <w:spacing w:line="276" w:lineRule="auto"/>
              <w:rPr>
                <w:b/>
                <w:i/>
                <w:sz w:val="22"/>
                <w:szCs w:val="22"/>
                <w:lang w:eastAsia="en-US"/>
              </w:rPr>
            </w:pPr>
          </w:p>
        </w:tc>
      </w:tr>
      <w:tr w:rsidR="00730D86" w:rsidRPr="00B336B2" w14:paraId="18189680" w14:textId="77777777">
        <w:trPr>
          <w:trHeight w:val="373"/>
          <w:jc w:val="center"/>
        </w:trPr>
        <w:tc>
          <w:tcPr>
            <w:tcW w:w="740" w:type="dxa"/>
            <w:tcBorders>
              <w:top w:val="single" w:sz="4" w:space="0" w:color="auto"/>
              <w:left w:val="single" w:sz="4" w:space="0" w:color="auto"/>
              <w:bottom w:val="single" w:sz="4" w:space="0" w:color="auto"/>
              <w:right w:val="single" w:sz="4" w:space="0" w:color="auto"/>
            </w:tcBorders>
            <w:vAlign w:val="center"/>
          </w:tcPr>
          <w:p w14:paraId="5F0F353C" w14:textId="77777777" w:rsidR="00730D86" w:rsidRPr="00B336B2" w:rsidRDefault="00730D86">
            <w:pPr>
              <w:tabs>
                <w:tab w:val="left" w:pos="3900"/>
              </w:tabs>
              <w:spacing w:line="276" w:lineRule="auto"/>
              <w:jc w:val="center"/>
              <w:rPr>
                <w:sz w:val="22"/>
                <w:szCs w:val="22"/>
                <w:lang w:eastAsia="en-US"/>
              </w:rPr>
            </w:pPr>
          </w:p>
        </w:tc>
        <w:tc>
          <w:tcPr>
            <w:tcW w:w="9040" w:type="dxa"/>
            <w:tcBorders>
              <w:top w:val="single" w:sz="4" w:space="0" w:color="auto"/>
              <w:left w:val="single" w:sz="4" w:space="0" w:color="auto"/>
              <w:bottom w:val="single" w:sz="4" w:space="0" w:color="auto"/>
              <w:right w:val="single" w:sz="4" w:space="0" w:color="auto"/>
            </w:tcBorders>
            <w:vAlign w:val="center"/>
            <w:hideMark/>
          </w:tcPr>
          <w:p w14:paraId="657A18DC" w14:textId="77777777" w:rsidR="00730D86" w:rsidRPr="00B336B2" w:rsidRDefault="000E6552">
            <w:pPr>
              <w:tabs>
                <w:tab w:val="left" w:pos="3900"/>
              </w:tabs>
              <w:spacing w:line="276" w:lineRule="auto"/>
              <w:jc w:val="both"/>
              <w:rPr>
                <w:b/>
                <w:i/>
                <w:sz w:val="22"/>
                <w:szCs w:val="22"/>
                <w:lang w:eastAsia="en-US"/>
              </w:rPr>
            </w:pPr>
            <w:r w:rsidRPr="00B336B2">
              <w:rPr>
                <w:b/>
                <w:i/>
                <w:sz w:val="22"/>
                <w:szCs w:val="22"/>
                <w:lang w:eastAsia="en-US"/>
              </w:rPr>
              <w:t>ATTRIBUTION DU MARCHE</w:t>
            </w:r>
          </w:p>
        </w:tc>
      </w:tr>
      <w:tr w:rsidR="00730D86" w:rsidRPr="00B336B2" w14:paraId="3E2FFF23" w14:textId="77777777">
        <w:trPr>
          <w:trHeight w:val="641"/>
          <w:jc w:val="center"/>
        </w:trPr>
        <w:tc>
          <w:tcPr>
            <w:tcW w:w="740" w:type="dxa"/>
            <w:tcBorders>
              <w:top w:val="single" w:sz="4" w:space="0" w:color="auto"/>
              <w:left w:val="single" w:sz="4" w:space="0" w:color="auto"/>
              <w:bottom w:val="single" w:sz="4" w:space="0" w:color="auto"/>
              <w:right w:val="single" w:sz="4" w:space="0" w:color="auto"/>
            </w:tcBorders>
            <w:vAlign w:val="center"/>
            <w:hideMark/>
          </w:tcPr>
          <w:p w14:paraId="02527988" w14:textId="77777777" w:rsidR="00730D86" w:rsidRPr="00B336B2" w:rsidRDefault="000E6552">
            <w:pPr>
              <w:spacing w:line="276" w:lineRule="auto"/>
              <w:jc w:val="center"/>
              <w:rPr>
                <w:sz w:val="22"/>
                <w:szCs w:val="22"/>
                <w:lang w:eastAsia="en-US"/>
              </w:rPr>
            </w:pPr>
            <w:r w:rsidRPr="00B336B2">
              <w:rPr>
                <w:sz w:val="22"/>
                <w:szCs w:val="22"/>
                <w:lang w:eastAsia="en-US"/>
              </w:rPr>
              <w:t>39.1.</w:t>
            </w:r>
          </w:p>
          <w:p w14:paraId="310CFF65" w14:textId="77777777" w:rsidR="00730D86" w:rsidRPr="00B336B2" w:rsidRDefault="000E6552">
            <w:pPr>
              <w:spacing w:line="276" w:lineRule="auto"/>
              <w:jc w:val="center"/>
              <w:rPr>
                <w:sz w:val="22"/>
                <w:szCs w:val="22"/>
                <w:lang w:eastAsia="en-US"/>
              </w:rPr>
            </w:pPr>
            <w:r w:rsidRPr="00B336B2">
              <w:rPr>
                <w:sz w:val="22"/>
                <w:szCs w:val="22"/>
                <w:lang w:eastAsia="en-US"/>
              </w:rPr>
              <w:t>39.2.</w:t>
            </w:r>
          </w:p>
          <w:p w14:paraId="5AAE86E1" w14:textId="77777777" w:rsidR="00730D86" w:rsidRPr="00B336B2" w:rsidRDefault="00730D86">
            <w:pPr>
              <w:spacing w:line="276" w:lineRule="auto"/>
              <w:jc w:val="center"/>
              <w:rPr>
                <w:sz w:val="22"/>
                <w:szCs w:val="22"/>
                <w:lang w:eastAsia="en-US"/>
              </w:rPr>
            </w:pPr>
          </w:p>
        </w:tc>
        <w:tc>
          <w:tcPr>
            <w:tcW w:w="9040" w:type="dxa"/>
            <w:tcBorders>
              <w:top w:val="single" w:sz="4" w:space="0" w:color="auto"/>
              <w:left w:val="single" w:sz="4" w:space="0" w:color="auto"/>
              <w:bottom w:val="single" w:sz="4" w:space="0" w:color="auto"/>
              <w:right w:val="single" w:sz="4" w:space="0" w:color="auto"/>
            </w:tcBorders>
            <w:vAlign w:val="center"/>
            <w:hideMark/>
          </w:tcPr>
          <w:p w14:paraId="747957A0" w14:textId="77777777" w:rsidR="00730D86" w:rsidRPr="00B336B2" w:rsidRDefault="00730D86">
            <w:pPr>
              <w:ind w:firstLine="426"/>
              <w:jc w:val="both"/>
              <w:rPr>
                <w:sz w:val="22"/>
                <w:szCs w:val="22"/>
              </w:rPr>
            </w:pPr>
          </w:p>
          <w:p w14:paraId="6E2398EC" w14:textId="77777777" w:rsidR="00730D86" w:rsidRPr="00B336B2" w:rsidRDefault="000E6552">
            <w:pPr>
              <w:ind w:firstLine="426"/>
              <w:jc w:val="both"/>
              <w:rPr>
                <w:sz w:val="22"/>
                <w:szCs w:val="22"/>
              </w:rPr>
            </w:pPr>
            <w:r w:rsidRPr="00B336B2">
              <w:rPr>
                <w:sz w:val="22"/>
                <w:szCs w:val="22"/>
              </w:rPr>
              <w:t>Le Marché sera attribué au soumissionnaire dont l’offre:</w:t>
            </w:r>
          </w:p>
          <w:p w14:paraId="66AE830D" w14:textId="77777777" w:rsidR="00730D86" w:rsidRPr="00B336B2" w:rsidRDefault="000E6552" w:rsidP="000E6552">
            <w:pPr>
              <w:pStyle w:val="Paragraphedeliste"/>
              <w:numPr>
                <w:ilvl w:val="0"/>
                <w:numId w:val="67"/>
              </w:numPr>
              <w:ind w:left="1528"/>
              <w:jc w:val="both"/>
              <w:rPr>
                <w:sz w:val="22"/>
                <w:szCs w:val="22"/>
              </w:rPr>
            </w:pPr>
            <w:r w:rsidRPr="00B336B2">
              <w:rPr>
                <w:sz w:val="22"/>
                <w:szCs w:val="22"/>
              </w:rPr>
              <w:t>administrative sera jugée conforme ;</w:t>
            </w:r>
          </w:p>
          <w:p w14:paraId="4FE68A86" w14:textId="77777777" w:rsidR="00730D86" w:rsidRPr="00B336B2" w:rsidRDefault="00730D86">
            <w:pPr>
              <w:pStyle w:val="Paragraphedeliste"/>
              <w:ind w:left="1812"/>
              <w:jc w:val="both"/>
              <w:rPr>
                <w:sz w:val="22"/>
                <w:szCs w:val="22"/>
              </w:rPr>
            </w:pPr>
          </w:p>
          <w:p w14:paraId="5A5D19BC" w14:textId="77777777" w:rsidR="00730D86" w:rsidRPr="00B336B2" w:rsidRDefault="000E6552" w:rsidP="000E6552">
            <w:pPr>
              <w:pStyle w:val="Paragraphedeliste"/>
              <w:numPr>
                <w:ilvl w:val="0"/>
                <w:numId w:val="67"/>
              </w:numPr>
              <w:ind w:left="1528"/>
              <w:jc w:val="both"/>
              <w:rPr>
                <w:sz w:val="22"/>
                <w:szCs w:val="22"/>
              </w:rPr>
            </w:pPr>
            <w:r w:rsidRPr="00B336B2">
              <w:rPr>
                <w:sz w:val="22"/>
                <w:szCs w:val="22"/>
              </w:rPr>
              <w:t>technique sera jugée conforme et aura reçu un pourcentage de « oui » supérieur ou égal à 80 % ;</w:t>
            </w:r>
          </w:p>
          <w:p w14:paraId="40B12015" w14:textId="77777777" w:rsidR="00730D86" w:rsidRPr="00B336B2" w:rsidRDefault="00730D86">
            <w:pPr>
              <w:pStyle w:val="Paragraphedeliste"/>
              <w:ind w:left="1812"/>
              <w:rPr>
                <w:sz w:val="22"/>
                <w:szCs w:val="22"/>
              </w:rPr>
            </w:pPr>
          </w:p>
          <w:p w14:paraId="662896D9" w14:textId="77777777" w:rsidR="00730D86" w:rsidRPr="00B336B2" w:rsidRDefault="000E6552" w:rsidP="000E6552">
            <w:pPr>
              <w:pStyle w:val="Paragraphedeliste"/>
              <w:numPr>
                <w:ilvl w:val="0"/>
                <w:numId w:val="67"/>
              </w:numPr>
              <w:ind w:left="1528"/>
              <w:jc w:val="both"/>
              <w:rPr>
                <w:sz w:val="22"/>
                <w:szCs w:val="22"/>
              </w:rPr>
            </w:pPr>
            <w:r w:rsidRPr="00B336B2">
              <w:rPr>
                <w:sz w:val="22"/>
                <w:szCs w:val="22"/>
              </w:rPr>
              <w:t>financière après corrections conformément aux dispositions du RPAO des sous détails des prix unitaires, du  bordereau des prix unitaires et du devis estimatif, sera jugée conforme aux dispositions du CCTP et classée la moins disante.</w:t>
            </w:r>
          </w:p>
        </w:tc>
      </w:tr>
    </w:tbl>
    <w:p w14:paraId="525BC8AA" w14:textId="77777777" w:rsidR="00730D86" w:rsidRPr="00B336B2" w:rsidRDefault="00730D86">
      <w:pPr>
        <w:spacing w:before="120" w:after="120"/>
        <w:rPr>
          <w:sz w:val="22"/>
          <w:szCs w:val="22"/>
        </w:rPr>
      </w:pPr>
    </w:p>
    <w:p w14:paraId="262E11A1" w14:textId="77777777" w:rsidR="00730D86" w:rsidRDefault="00730D86">
      <w:pPr>
        <w:spacing w:before="120" w:after="120"/>
        <w:rPr>
          <w:rFonts w:ascii="Arial Narrow" w:hAnsi="Arial Narrow" w:cs="Tahoma"/>
        </w:rPr>
      </w:pPr>
    </w:p>
    <w:p w14:paraId="13DD7017" w14:textId="77777777" w:rsidR="00B336B2" w:rsidRDefault="00B336B2">
      <w:pPr>
        <w:spacing w:before="120" w:after="120"/>
        <w:rPr>
          <w:rFonts w:ascii="Arial Narrow" w:hAnsi="Arial Narrow" w:cs="Tahoma"/>
        </w:rPr>
      </w:pPr>
    </w:p>
    <w:p w14:paraId="3121E44B" w14:textId="77777777" w:rsidR="00B336B2" w:rsidRDefault="00B336B2">
      <w:pPr>
        <w:spacing w:before="120" w:after="120"/>
        <w:rPr>
          <w:rFonts w:ascii="Arial Narrow" w:hAnsi="Arial Narrow" w:cs="Tahoma"/>
        </w:rPr>
      </w:pPr>
    </w:p>
    <w:p w14:paraId="7C3FE516" w14:textId="77777777" w:rsidR="00B336B2" w:rsidRDefault="00B336B2">
      <w:pPr>
        <w:spacing w:before="120" w:after="120"/>
        <w:rPr>
          <w:rFonts w:ascii="Arial Narrow" w:hAnsi="Arial Narrow" w:cs="Tahoma"/>
        </w:rPr>
      </w:pPr>
    </w:p>
    <w:p w14:paraId="3A448703" w14:textId="77777777" w:rsidR="00B336B2" w:rsidRDefault="00B336B2">
      <w:pPr>
        <w:spacing w:before="120" w:after="120"/>
        <w:rPr>
          <w:rFonts w:ascii="Arial Narrow" w:hAnsi="Arial Narrow" w:cs="Tahoma"/>
        </w:rPr>
      </w:pPr>
    </w:p>
    <w:p w14:paraId="71FC480B" w14:textId="77777777" w:rsidR="00B336B2" w:rsidRDefault="00B336B2">
      <w:pPr>
        <w:spacing w:before="120" w:after="120"/>
        <w:rPr>
          <w:rFonts w:ascii="Arial Narrow" w:hAnsi="Arial Narrow" w:cs="Tahoma"/>
        </w:rPr>
      </w:pPr>
    </w:p>
    <w:p w14:paraId="7664B28C" w14:textId="77777777" w:rsidR="00B336B2" w:rsidRDefault="00B336B2">
      <w:pPr>
        <w:spacing w:before="120" w:after="120"/>
        <w:rPr>
          <w:rFonts w:ascii="Arial Narrow" w:hAnsi="Arial Narrow" w:cs="Tahoma"/>
        </w:rPr>
      </w:pPr>
    </w:p>
    <w:p w14:paraId="3F0E9799" w14:textId="77777777" w:rsidR="00730D86" w:rsidRDefault="00730D86">
      <w:pPr>
        <w:spacing w:before="120" w:after="120"/>
        <w:rPr>
          <w:rFonts w:ascii="Arial Narrow" w:hAnsi="Arial Narrow" w:cs="Tahoma"/>
        </w:rPr>
      </w:pPr>
    </w:p>
    <w:p w14:paraId="0117AC09" w14:textId="77777777" w:rsidR="00B336B2" w:rsidRDefault="00B336B2">
      <w:pPr>
        <w:spacing w:before="120" w:after="120"/>
        <w:rPr>
          <w:rFonts w:ascii="Arial Narrow" w:hAnsi="Arial Narrow" w:cs="Tahoma"/>
        </w:rPr>
      </w:pPr>
    </w:p>
    <w:p w14:paraId="042F7545" w14:textId="77777777" w:rsidR="00B336B2" w:rsidRDefault="00B336B2">
      <w:pPr>
        <w:spacing w:before="120" w:after="120"/>
        <w:rPr>
          <w:rFonts w:ascii="Arial Narrow" w:hAnsi="Arial Narrow" w:cs="Tahoma"/>
        </w:rPr>
      </w:pPr>
    </w:p>
    <w:p w14:paraId="2BB27AB0" w14:textId="77777777" w:rsidR="00B336B2" w:rsidRDefault="00B336B2">
      <w:pPr>
        <w:spacing w:before="120" w:after="120"/>
        <w:rPr>
          <w:rFonts w:ascii="Arial Narrow" w:hAnsi="Arial Narrow" w:cs="Tahoma"/>
        </w:rPr>
      </w:pPr>
    </w:p>
    <w:p w14:paraId="79196DC3" w14:textId="77777777" w:rsidR="00B336B2" w:rsidRDefault="00B336B2">
      <w:pPr>
        <w:spacing w:before="120" w:after="120"/>
        <w:rPr>
          <w:rFonts w:ascii="Arial Narrow" w:hAnsi="Arial Narrow" w:cs="Tahoma"/>
        </w:rPr>
      </w:pPr>
    </w:p>
    <w:p w14:paraId="5F94B8C1" w14:textId="77777777" w:rsidR="00B336B2" w:rsidRDefault="00B336B2">
      <w:pPr>
        <w:spacing w:before="120" w:after="120"/>
        <w:rPr>
          <w:rFonts w:ascii="Arial Narrow" w:hAnsi="Arial Narrow" w:cs="Tahoma"/>
        </w:rPr>
      </w:pPr>
    </w:p>
    <w:p w14:paraId="67809D5A" w14:textId="77777777" w:rsidR="00B336B2" w:rsidRDefault="00B336B2">
      <w:pPr>
        <w:spacing w:before="120" w:after="120"/>
        <w:rPr>
          <w:rFonts w:ascii="Arial Narrow" w:hAnsi="Arial Narrow" w:cs="Tahoma"/>
        </w:rPr>
      </w:pPr>
    </w:p>
    <w:p w14:paraId="4C216C59" w14:textId="77777777" w:rsidR="00B336B2" w:rsidRDefault="00B336B2">
      <w:pPr>
        <w:spacing w:before="120" w:after="120"/>
        <w:rPr>
          <w:rFonts w:ascii="Arial Narrow" w:hAnsi="Arial Narrow" w:cs="Tahoma"/>
        </w:rPr>
      </w:pPr>
    </w:p>
    <w:p w14:paraId="39466654" w14:textId="77777777" w:rsidR="00B336B2" w:rsidRDefault="00B336B2">
      <w:pPr>
        <w:spacing w:before="120" w:after="120"/>
        <w:rPr>
          <w:rFonts w:ascii="Arial Narrow" w:hAnsi="Arial Narrow" w:cs="Tahoma"/>
        </w:rPr>
      </w:pPr>
    </w:p>
    <w:p w14:paraId="5CD06FBE" w14:textId="77777777" w:rsidR="00B336B2" w:rsidRDefault="00B336B2">
      <w:pPr>
        <w:spacing w:before="120" w:after="120"/>
        <w:rPr>
          <w:rFonts w:ascii="Arial Narrow" w:hAnsi="Arial Narrow" w:cs="Tahoma"/>
        </w:rPr>
      </w:pPr>
    </w:p>
    <w:p w14:paraId="435BB3F3" w14:textId="77777777" w:rsidR="00B336B2" w:rsidRDefault="00B336B2">
      <w:pPr>
        <w:spacing w:before="120" w:after="120"/>
        <w:rPr>
          <w:rFonts w:ascii="Arial Narrow" w:hAnsi="Arial Narrow" w:cs="Tahoma"/>
        </w:rPr>
      </w:pPr>
    </w:p>
    <w:p w14:paraId="301348A5" w14:textId="77777777" w:rsidR="00B336B2" w:rsidRDefault="00B336B2">
      <w:pPr>
        <w:spacing w:before="120" w:after="120"/>
        <w:rPr>
          <w:rFonts w:ascii="Arial Narrow" w:hAnsi="Arial Narrow" w:cs="Tahoma"/>
        </w:rPr>
      </w:pPr>
    </w:p>
    <w:p w14:paraId="6ED6B3D6" w14:textId="77777777" w:rsidR="00B336B2" w:rsidRDefault="00B336B2">
      <w:pPr>
        <w:spacing w:before="120" w:after="120"/>
        <w:rPr>
          <w:rFonts w:ascii="Arial Narrow" w:hAnsi="Arial Narrow" w:cs="Tahoma"/>
        </w:rPr>
      </w:pPr>
    </w:p>
    <w:p w14:paraId="3DBE0709" w14:textId="77777777" w:rsidR="00B336B2" w:rsidRDefault="00B336B2">
      <w:pPr>
        <w:spacing w:before="120" w:after="120"/>
        <w:rPr>
          <w:rFonts w:ascii="Arial Narrow" w:hAnsi="Arial Narrow" w:cs="Tahoma"/>
        </w:rPr>
      </w:pPr>
    </w:p>
    <w:p w14:paraId="2DDAAAF7" w14:textId="77777777" w:rsidR="00730D86" w:rsidRDefault="00730D86">
      <w:pPr>
        <w:spacing w:before="120" w:after="120"/>
        <w:rPr>
          <w:rFonts w:ascii="Arial Narrow" w:hAnsi="Arial Narrow" w:cs="Tahoma"/>
        </w:rPr>
      </w:pPr>
    </w:p>
    <w:p w14:paraId="38DD8C2A" w14:textId="77777777" w:rsidR="00730D86" w:rsidRDefault="00730D86">
      <w:pPr>
        <w:spacing w:before="120" w:after="120"/>
        <w:rPr>
          <w:rFonts w:ascii="Arial Narrow" w:hAnsi="Arial Narrow" w:cs="Tahoma"/>
        </w:rPr>
      </w:pPr>
    </w:p>
    <w:p w14:paraId="2656F735" w14:textId="77777777" w:rsidR="00730D86" w:rsidRDefault="00730D86">
      <w:pPr>
        <w:spacing w:before="120" w:after="120"/>
        <w:rPr>
          <w:rFonts w:ascii="Arial Narrow" w:hAnsi="Arial Narrow" w:cs="Tahoma"/>
        </w:rPr>
      </w:pPr>
    </w:p>
    <w:p w14:paraId="71567ED2" w14:textId="77777777" w:rsidR="00730D86" w:rsidRDefault="00730D86">
      <w:pPr>
        <w:spacing w:before="120" w:after="120"/>
        <w:rPr>
          <w:rFonts w:ascii="Arial Narrow" w:hAnsi="Arial Narrow" w:cs="Tahoma"/>
        </w:rPr>
      </w:pPr>
    </w:p>
    <w:p w14:paraId="1E4C44F0" w14:textId="77777777" w:rsidR="00730D86" w:rsidRDefault="00730D86">
      <w:pPr>
        <w:spacing w:before="120" w:after="120"/>
        <w:rPr>
          <w:rFonts w:ascii="Arial Narrow" w:hAnsi="Arial Narrow" w:cs="Tahoma"/>
        </w:rPr>
      </w:pPr>
    </w:p>
    <w:p w14:paraId="1001ED30" w14:textId="77777777" w:rsidR="00B336B2" w:rsidRDefault="00B336B2">
      <w:pPr>
        <w:spacing w:before="120" w:after="120"/>
        <w:rPr>
          <w:rFonts w:ascii="Arial Narrow" w:hAnsi="Arial Narrow" w:cs="Tahoma"/>
        </w:rPr>
      </w:pPr>
    </w:p>
    <w:p w14:paraId="34F5028F" w14:textId="77777777" w:rsidR="00B336B2" w:rsidRDefault="00B336B2">
      <w:pPr>
        <w:spacing w:before="120" w:after="120"/>
        <w:rPr>
          <w:rFonts w:ascii="Arial Narrow" w:hAnsi="Arial Narrow" w:cs="Tahoma"/>
        </w:rPr>
      </w:pPr>
    </w:p>
    <w:p w14:paraId="367003AA" w14:textId="77777777" w:rsidR="00B336B2" w:rsidRDefault="00B336B2">
      <w:pPr>
        <w:spacing w:before="120" w:after="120"/>
        <w:rPr>
          <w:rFonts w:ascii="Arial Narrow" w:hAnsi="Arial Narrow" w:cs="Tahoma"/>
        </w:rPr>
      </w:pPr>
    </w:p>
    <w:p w14:paraId="024950D3" w14:textId="77777777" w:rsidR="00B336B2" w:rsidRDefault="00B336B2">
      <w:pPr>
        <w:spacing w:before="120" w:after="120"/>
        <w:rPr>
          <w:rFonts w:ascii="Arial Narrow" w:hAnsi="Arial Narrow" w:cs="Tahoma"/>
        </w:rPr>
      </w:pPr>
    </w:p>
    <w:p w14:paraId="51AE6DBE" w14:textId="77777777" w:rsidR="00B336B2" w:rsidRDefault="00B336B2">
      <w:pPr>
        <w:spacing w:before="120" w:after="120"/>
        <w:rPr>
          <w:rFonts w:ascii="Arial Narrow" w:hAnsi="Arial Narrow" w:cs="Tahoma"/>
        </w:rPr>
      </w:pPr>
    </w:p>
    <w:p w14:paraId="2BB4E99E" w14:textId="77777777" w:rsidR="00B336B2" w:rsidRDefault="00B336B2">
      <w:pPr>
        <w:spacing w:before="120" w:after="120"/>
        <w:rPr>
          <w:rFonts w:ascii="Arial Narrow" w:hAnsi="Arial Narrow" w:cs="Tahoma"/>
        </w:rPr>
      </w:pPr>
    </w:p>
    <w:p w14:paraId="567329D7" w14:textId="77777777" w:rsidR="00B336B2" w:rsidRDefault="00B336B2">
      <w:pPr>
        <w:spacing w:before="120" w:after="120"/>
        <w:rPr>
          <w:rFonts w:ascii="Arial Narrow" w:hAnsi="Arial Narrow" w:cs="Tahoma"/>
        </w:rPr>
      </w:pPr>
    </w:p>
    <w:p w14:paraId="1B18F5F9" w14:textId="77777777" w:rsidR="00B336B2" w:rsidRDefault="00B336B2">
      <w:pPr>
        <w:spacing w:before="120" w:after="120"/>
        <w:rPr>
          <w:rFonts w:ascii="Arial Narrow" w:hAnsi="Arial Narrow" w:cs="Tahoma"/>
        </w:rPr>
      </w:pPr>
    </w:p>
    <w:p w14:paraId="27A11545" w14:textId="77777777" w:rsidR="00B336B2" w:rsidRDefault="00B336B2">
      <w:pPr>
        <w:spacing w:before="120" w:after="120"/>
        <w:rPr>
          <w:rFonts w:ascii="Arial Narrow" w:hAnsi="Arial Narrow" w:cs="Tahoma"/>
        </w:rPr>
      </w:pPr>
    </w:p>
    <w:p w14:paraId="69B9BA4D" w14:textId="77777777" w:rsidR="00B336B2" w:rsidRDefault="00B336B2">
      <w:pPr>
        <w:spacing w:before="120" w:after="120"/>
        <w:rPr>
          <w:rFonts w:ascii="Arial Narrow" w:hAnsi="Arial Narrow" w:cs="Tahoma"/>
        </w:rPr>
      </w:pPr>
    </w:p>
    <w:p w14:paraId="152D0BB2" w14:textId="77777777" w:rsidR="00B336B2" w:rsidRDefault="00B336B2">
      <w:pPr>
        <w:spacing w:before="120" w:after="120"/>
        <w:rPr>
          <w:rFonts w:ascii="Arial Narrow" w:hAnsi="Arial Narrow" w:cs="Tahoma"/>
        </w:rPr>
      </w:pPr>
    </w:p>
    <w:p w14:paraId="7C265878" w14:textId="77777777" w:rsidR="00B336B2" w:rsidRDefault="00B336B2">
      <w:pPr>
        <w:spacing w:before="120" w:after="120"/>
        <w:rPr>
          <w:rFonts w:ascii="Arial Narrow" w:hAnsi="Arial Narrow" w:cs="Tahoma"/>
        </w:rPr>
      </w:pPr>
    </w:p>
    <w:p w14:paraId="661CE542" w14:textId="77777777" w:rsidR="00B336B2" w:rsidRDefault="00B336B2">
      <w:pPr>
        <w:spacing w:before="120" w:after="120"/>
        <w:rPr>
          <w:rFonts w:ascii="Arial Narrow" w:hAnsi="Arial Narrow" w:cs="Tahoma"/>
        </w:rPr>
      </w:pPr>
    </w:p>
    <w:p w14:paraId="7D9403F1" w14:textId="77777777" w:rsidR="00B336B2" w:rsidRDefault="00B336B2">
      <w:pPr>
        <w:spacing w:before="120" w:after="120"/>
        <w:rPr>
          <w:rFonts w:ascii="Arial Narrow" w:hAnsi="Arial Narrow" w:cs="Tahoma"/>
        </w:rPr>
      </w:pPr>
    </w:p>
    <w:p w14:paraId="32683521" w14:textId="77777777" w:rsidR="00B336B2" w:rsidRDefault="00B336B2">
      <w:pPr>
        <w:spacing w:before="120" w:after="120"/>
        <w:rPr>
          <w:rFonts w:ascii="Arial Narrow" w:hAnsi="Arial Narrow" w:cs="Tahoma"/>
        </w:rPr>
      </w:pPr>
    </w:p>
    <w:p w14:paraId="62CB0123" w14:textId="77777777" w:rsidR="00B336B2" w:rsidRDefault="00B336B2">
      <w:pPr>
        <w:spacing w:before="120" w:after="120"/>
        <w:rPr>
          <w:rFonts w:ascii="Arial Narrow" w:hAnsi="Arial Narrow" w:cs="Tahoma"/>
        </w:rPr>
      </w:pPr>
    </w:p>
    <w:p w14:paraId="20F786DD" w14:textId="77777777" w:rsidR="00B336B2" w:rsidRDefault="00B336B2">
      <w:pPr>
        <w:spacing w:before="120" w:after="120"/>
        <w:rPr>
          <w:rFonts w:ascii="Arial Narrow" w:hAnsi="Arial Narrow" w:cs="Tahoma"/>
        </w:rPr>
      </w:pPr>
    </w:p>
    <w:p w14:paraId="52FD9C62" w14:textId="77777777" w:rsidR="00B336B2" w:rsidRDefault="00B336B2">
      <w:pPr>
        <w:spacing w:before="120" w:after="120"/>
        <w:rPr>
          <w:rFonts w:ascii="Arial Narrow" w:hAnsi="Arial Narrow" w:cs="Tahoma"/>
        </w:rPr>
      </w:pPr>
    </w:p>
    <w:p w14:paraId="66653C1B" w14:textId="77777777" w:rsidR="00B336B2" w:rsidRDefault="00B336B2">
      <w:pPr>
        <w:spacing w:before="120" w:after="120"/>
        <w:rPr>
          <w:rFonts w:ascii="Arial Narrow" w:hAnsi="Arial Narrow" w:cs="Tahoma"/>
        </w:rPr>
      </w:pPr>
    </w:p>
    <w:p w14:paraId="54BFD636" w14:textId="77777777" w:rsidR="00B336B2" w:rsidRDefault="00B336B2">
      <w:pPr>
        <w:spacing w:before="120" w:after="120"/>
        <w:rPr>
          <w:rFonts w:ascii="Arial Narrow" w:hAnsi="Arial Narrow" w:cs="Tahoma"/>
        </w:rPr>
      </w:pPr>
    </w:p>
    <w:p w14:paraId="5E89BFDD" w14:textId="77777777" w:rsidR="00B336B2" w:rsidRDefault="00B336B2">
      <w:pPr>
        <w:spacing w:before="120" w:after="120"/>
        <w:rPr>
          <w:rFonts w:ascii="Arial Narrow" w:hAnsi="Arial Narrow" w:cs="Tahoma"/>
        </w:rPr>
      </w:pPr>
    </w:p>
    <w:p w14:paraId="659270DA" w14:textId="77777777" w:rsidR="00B336B2" w:rsidRDefault="00B336B2">
      <w:pPr>
        <w:spacing w:before="120" w:after="120"/>
        <w:rPr>
          <w:rFonts w:ascii="Arial Narrow" w:hAnsi="Arial Narrow" w:cs="Tahoma"/>
        </w:rPr>
      </w:pPr>
    </w:p>
    <w:p w14:paraId="78449B77" w14:textId="77777777" w:rsidR="00860A41" w:rsidRDefault="00860A41">
      <w:pPr>
        <w:spacing w:before="120" w:after="120"/>
        <w:rPr>
          <w:rFonts w:ascii="Arial Narrow" w:hAnsi="Arial Narrow" w:cs="Tahoma"/>
        </w:rPr>
      </w:pPr>
    </w:p>
    <w:p w14:paraId="7B0D282D" w14:textId="77777777" w:rsidR="00860A41" w:rsidRDefault="00860A41">
      <w:pPr>
        <w:spacing w:before="120" w:after="120"/>
        <w:rPr>
          <w:rFonts w:ascii="Arial Narrow" w:hAnsi="Arial Narrow" w:cs="Tahoma"/>
        </w:rPr>
      </w:pPr>
    </w:p>
    <w:p w14:paraId="42CB419B" w14:textId="77777777" w:rsidR="00860A41" w:rsidRDefault="00860A41">
      <w:pPr>
        <w:spacing w:before="120" w:after="120"/>
        <w:rPr>
          <w:rFonts w:ascii="Arial Narrow" w:hAnsi="Arial Narrow" w:cs="Tahoma"/>
        </w:rPr>
      </w:pPr>
    </w:p>
    <w:p w14:paraId="0AA0A982" w14:textId="77777777" w:rsidR="00860A41" w:rsidRDefault="00860A41">
      <w:pPr>
        <w:spacing w:before="120" w:after="120"/>
        <w:rPr>
          <w:rFonts w:ascii="Arial Narrow" w:hAnsi="Arial Narrow" w:cs="Tahoma"/>
        </w:rPr>
      </w:pPr>
    </w:p>
    <w:p w14:paraId="50939DAB" w14:textId="77777777" w:rsidR="00860A41" w:rsidRDefault="00860A41">
      <w:pPr>
        <w:spacing w:before="120" w:after="120"/>
        <w:rPr>
          <w:rFonts w:ascii="Arial Narrow" w:hAnsi="Arial Narrow" w:cs="Tahoma"/>
        </w:rPr>
      </w:pPr>
    </w:p>
    <w:p w14:paraId="4A1480DD" w14:textId="77777777" w:rsidR="00860A41" w:rsidRDefault="00860A41">
      <w:pPr>
        <w:spacing w:before="120" w:after="120"/>
        <w:rPr>
          <w:rFonts w:ascii="Arial Narrow" w:hAnsi="Arial Narrow" w:cs="Tahoma"/>
        </w:rPr>
      </w:pPr>
    </w:p>
    <w:p w14:paraId="0FA06CAA" w14:textId="77777777" w:rsidR="00860A41" w:rsidRDefault="00860A41">
      <w:pPr>
        <w:spacing w:before="120" w:after="120"/>
        <w:rPr>
          <w:rFonts w:ascii="Arial Narrow" w:hAnsi="Arial Narrow" w:cs="Tahoma"/>
        </w:rPr>
      </w:pPr>
    </w:p>
    <w:p w14:paraId="18756916" w14:textId="77777777" w:rsidR="00860A41" w:rsidRDefault="00860A41">
      <w:pPr>
        <w:spacing w:before="120" w:after="120"/>
        <w:rPr>
          <w:rFonts w:ascii="Arial Narrow" w:hAnsi="Arial Narrow" w:cs="Tahoma"/>
        </w:rPr>
      </w:pPr>
    </w:p>
    <w:p w14:paraId="3E0046CB" w14:textId="77777777" w:rsidR="00B336B2" w:rsidRDefault="00B336B2">
      <w:pPr>
        <w:spacing w:before="120" w:after="120"/>
        <w:rPr>
          <w:rFonts w:ascii="Arial Narrow" w:hAnsi="Arial Narrow" w:cs="Tahoma"/>
        </w:rPr>
      </w:pPr>
    </w:p>
    <w:p w14:paraId="6EFD6E65" w14:textId="77777777" w:rsidR="00730D86" w:rsidRPr="00B336B2" w:rsidRDefault="000E6552">
      <w:pPr>
        <w:spacing w:before="120" w:after="120"/>
        <w:jc w:val="center"/>
        <w:rPr>
          <w:rFonts w:ascii="Arial Narrow" w:hAnsi="Arial Narrow" w:cs="Tahoma"/>
          <w:sz w:val="18"/>
        </w:rPr>
      </w:pPr>
      <w:r w:rsidRPr="00B336B2">
        <w:rPr>
          <w:rFonts w:ascii="Arial Narrow" w:hAnsi="Arial Narrow" w:cs="Tahoma"/>
          <w:b/>
          <w:noProof/>
          <w:sz w:val="22"/>
        </w:rPr>
        <mc:AlternateContent>
          <mc:Choice Requires="wps">
            <w:drawing>
              <wp:inline distT="0" distB="0" distL="0" distR="0" wp14:anchorId="74E132C0" wp14:editId="7E64E0D0">
                <wp:extent cx="4914900" cy="1562100"/>
                <wp:effectExtent l="9525" t="9525" r="9525" b="19050"/>
                <wp:docPr id="1046" name="WordAr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1562100"/>
                        </a:xfrm>
                        <a:prstGeom prst="rect">
                          <a:avLst/>
                        </a:prstGeom>
                      </wps:spPr>
                      <wps:txbx>
                        <w:txbxContent>
                          <w:p w14:paraId="7099B037" w14:textId="77777777" w:rsidR="00DB70F0" w:rsidRPr="00B336B2" w:rsidRDefault="00DB70F0">
                            <w:pPr>
                              <w:pStyle w:val="NormalWeb"/>
                              <w:spacing w:before="0" w:beforeAutospacing="0" w:after="0" w:afterAutospacing="0"/>
                              <w:jc w:val="center"/>
                              <w:rPr>
                                <w:sz w:val="22"/>
                              </w:rPr>
                            </w:pPr>
                            <w:r w:rsidRPr="00B336B2">
                              <w:rPr>
                                <w:color w:val="000000"/>
                                <w:sz w:val="56"/>
                                <w:szCs w:val="72"/>
                                <w14:textOutline w14:w="9525" w14:cap="flat" w14:cmpd="sng" w14:algn="ctr">
                                  <w14:solidFill>
                                    <w14:srgbClr w14:val="000000"/>
                                  </w14:solidFill>
                                  <w14:prstDash w14:val="solid"/>
                                  <w14:round/>
                                </w14:textOutline>
                              </w:rPr>
                              <w:t>Pièce N°4</w:t>
                            </w:r>
                          </w:p>
                          <w:p w14:paraId="530A26B0" w14:textId="77777777" w:rsidR="00DB70F0" w:rsidRPr="00B336B2" w:rsidRDefault="00DB70F0">
                            <w:pPr>
                              <w:pStyle w:val="NormalWeb"/>
                              <w:spacing w:before="0" w:beforeAutospacing="0" w:after="0" w:afterAutospacing="0"/>
                              <w:jc w:val="center"/>
                              <w:rPr>
                                <w:sz w:val="22"/>
                              </w:rPr>
                            </w:pPr>
                            <w:r w:rsidRPr="00B336B2">
                              <w:rPr>
                                <w:color w:val="000000"/>
                                <w:sz w:val="56"/>
                                <w:szCs w:val="72"/>
                                <w14:textOutline w14:w="9525" w14:cap="flat" w14:cmpd="sng" w14:algn="ctr">
                                  <w14:solidFill>
                                    <w14:srgbClr w14:val="000000"/>
                                  </w14:solidFill>
                                  <w14:prstDash w14:val="solid"/>
                                  <w14:round/>
                                </w14:textOutline>
                              </w:rPr>
                              <w:t xml:space="preserve">CAHIER DES CLAUSES </w:t>
                            </w:r>
                          </w:p>
                          <w:p w14:paraId="477B1FC1" w14:textId="77777777" w:rsidR="00DB70F0" w:rsidRPr="00B336B2" w:rsidRDefault="00DB70F0">
                            <w:pPr>
                              <w:pStyle w:val="NormalWeb"/>
                              <w:spacing w:before="0" w:beforeAutospacing="0" w:after="0" w:afterAutospacing="0"/>
                              <w:jc w:val="center"/>
                              <w:rPr>
                                <w:sz w:val="22"/>
                              </w:rPr>
                            </w:pPr>
                            <w:r w:rsidRPr="00B336B2">
                              <w:rPr>
                                <w:color w:val="000000"/>
                                <w:sz w:val="56"/>
                                <w:szCs w:val="72"/>
                                <w14:textOutline w14:w="9525" w14:cap="flat" w14:cmpd="sng" w14:algn="ctr">
                                  <w14:solidFill>
                                    <w14:srgbClr w14:val="000000"/>
                                  </w14:solidFill>
                                  <w14:prstDash w14:val="solid"/>
                                  <w14:round/>
                                </w14:textOutline>
                              </w:rPr>
                              <w:t>ADMINISTRATIVES PARTICULIERES</w:t>
                            </w:r>
                          </w:p>
                          <w:p w14:paraId="597E0594" w14:textId="77777777" w:rsidR="00DB70F0" w:rsidRPr="00B336B2" w:rsidRDefault="00DB70F0">
                            <w:pPr>
                              <w:pStyle w:val="NormalWeb"/>
                              <w:spacing w:before="0" w:beforeAutospacing="0" w:after="0" w:afterAutospacing="0"/>
                              <w:jc w:val="center"/>
                              <w:rPr>
                                <w:sz w:val="22"/>
                              </w:rPr>
                            </w:pPr>
                            <w:r w:rsidRPr="00B336B2">
                              <w:rPr>
                                <w:color w:val="000000"/>
                                <w:sz w:val="56"/>
                                <w:szCs w:val="72"/>
                                <w14:textOutline w14:w="9525" w14:cap="flat" w14:cmpd="sng" w14:algn="ctr">
                                  <w14:solidFill>
                                    <w14:srgbClr w14:val="000000"/>
                                  </w14:solidFill>
                                  <w14:prstDash w14:val="solid"/>
                                  <w14:round/>
                                </w14:textOutline>
                              </w:rPr>
                              <w:t xml:space="preserve"> (CCAP)</w:t>
                            </w:r>
                          </w:p>
                        </w:txbxContent>
                      </wps:txbx>
                      <wps:bodyPr wrap="square" numCol="1">
                        <a:prstTxWarp prst="textPlain">
                          <a:avLst>
                            <a:gd name="adj" fmla="val 50000"/>
                          </a:avLst>
                        </a:prstTxWarp>
                        <a:spAutoFit/>
                      </wps:bodyPr>
                    </wps:wsp>
                  </a:graphicData>
                </a:graphic>
              </wp:inline>
            </w:drawing>
          </mc:Choice>
          <mc:Fallback>
            <w:pict>
              <v:rect w14:anchorId="74E132C0" id="WordArt 8" o:spid="_x0000_s1041" style="width:387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" filled="f" stroked="f">
                <v:path arrowok="t"/>
                <v:textbox style="mso-fit-shape-to-text:t">
                  <w:txbxContent>
                    <w:p w14:paraId="7099B037" w14:textId="77777777" w:rsidR="00DB70F0" w:rsidRPr="00B336B2" w:rsidRDefault="00DB70F0">
                      <w:pPr>
                        <w:pStyle w:val="NormalWeb"/>
                        <w:spacing w:before="0" w:beforeAutospacing="0" w:after="0" w:afterAutospacing="0"/>
                        <w:jc w:val="center"/>
                        <w:rPr>
                          <w:sz w:val="22"/>
                        </w:rPr>
                      </w:pPr>
                      <w:r w:rsidRPr="00B336B2">
                        <w:rPr>
                          <w:color w:val="000000"/>
                          <w:sz w:val="56"/>
                          <w:szCs w:val="72"/>
                          <w14:textOutline w14:w="9525" w14:cap="flat" w14:cmpd="sng" w14:algn="ctr">
                            <w14:solidFill>
                              <w14:srgbClr w14:val="000000"/>
                            </w14:solidFill>
                            <w14:prstDash w14:val="solid"/>
                            <w14:round/>
                          </w14:textOutline>
                        </w:rPr>
                        <w:t>Pièce N°4</w:t>
                      </w:r>
                    </w:p>
                    <w:p w14:paraId="530A26B0" w14:textId="77777777" w:rsidR="00DB70F0" w:rsidRPr="00B336B2" w:rsidRDefault="00DB70F0">
                      <w:pPr>
                        <w:pStyle w:val="NormalWeb"/>
                        <w:spacing w:before="0" w:beforeAutospacing="0" w:after="0" w:afterAutospacing="0"/>
                        <w:jc w:val="center"/>
                        <w:rPr>
                          <w:sz w:val="22"/>
                        </w:rPr>
                      </w:pPr>
                      <w:r w:rsidRPr="00B336B2">
                        <w:rPr>
                          <w:color w:val="000000"/>
                          <w:sz w:val="56"/>
                          <w:szCs w:val="72"/>
                          <w14:textOutline w14:w="9525" w14:cap="flat" w14:cmpd="sng" w14:algn="ctr">
                            <w14:solidFill>
                              <w14:srgbClr w14:val="000000"/>
                            </w14:solidFill>
                            <w14:prstDash w14:val="solid"/>
                            <w14:round/>
                          </w14:textOutline>
                        </w:rPr>
                        <w:t xml:space="preserve">CAHIER DES CLAUSES </w:t>
                      </w:r>
                    </w:p>
                    <w:p w14:paraId="477B1FC1" w14:textId="77777777" w:rsidR="00DB70F0" w:rsidRPr="00B336B2" w:rsidRDefault="00DB70F0">
                      <w:pPr>
                        <w:pStyle w:val="NormalWeb"/>
                        <w:spacing w:before="0" w:beforeAutospacing="0" w:after="0" w:afterAutospacing="0"/>
                        <w:jc w:val="center"/>
                        <w:rPr>
                          <w:sz w:val="22"/>
                        </w:rPr>
                      </w:pPr>
                      <w:r w:rsidRPr="00B336B2">
                        <w:rPr>
                          <w:color w:val="000000"/>
                          <w:sz w:val="56"/>
                          <w:szCs w:val="72"/>
                          <w14:textOutline w14:w="9525" w14:cap="flat" w14:cmpd="sng" w14:algn="ctr">
                            <w14:solidFill>
                              <w14:srgbClr w14:val="000000"/>
                            </w14:solidFill>
                            <w14:prstDash w14:val="solid"/>
                            <w14:round/>
                          </w14:textOutline>
                        </w:rPr>
                        <w:t>ADMINISTRATIVES PARTICULIERES</w:t>
                      </w:r>
                    </w:p>
                    <w:p w14:paraId="597E0594" w14:textId="77777777" w:rsidR="00DB70F0" w:rsidRPr="00B336B2" w:rsidRDefault="00DB70F0">
                      <w:pPr>
                        <w:pStyle w:val="NormalWeb"/>
                        <w:spacing w:before="0" w:beforeAutospacing="0" w:after="0" w:afterAutospacing="0"/>
                        <w:jc w:val="center"/>
                        <w:rPr>
                          <w:sz w:val="22"/>
                        </w:rPr>
                      </w:pPr>
                      <w:r w:rsidRPr="00B336B2">
                        <w:rPr>
                          <w:color w:val="000000"/>
                          <w:sz w:val="56"/>
                          <w:szCs w:val="72"/>
                          <w14:textOutline w14:w="9525" w14:cap="flat" w14:cmpd="sng" w14:algn="ctr">
                            <w14:solidFill>
                              <w14:srgbClr w14:val="000000"/>
                            </w14:solidFill>
                            <w14:prstDash w14:val="solid"/>
                            <w14:round/>
                          </w14:textOutline>
                        </w:rPr>
                        <w:t xml:space="preserve"> (CCAP)</w:t>
                      </w:r>
                    </w:p>
                  </w:txbxContent>
                </v:textbox>
                <w10:anchorlock/>
              </v:rect>
            </w:pict>
          </mc:Fallback>
        </mc:AlternateContent>
      </w:r>
    </w:p>
    <w:p w14:paraId="0B811646" w14:textId="77777777" w:rsidR="00730D86" w:rsidRDefault="00730D86">
      <w:pPr>
        <w:spacing w:before="120" w:after="120"/>
        <w:rPr>
          <w:rFonts w:ascii="Arial Narrow" w:hAnsi="Arial Narrow" w:cs="Tahoma"/>
        </w:rPr>
      </w:pPr>
    </w:p>
    <w:p w14:paraId="72403F63" w14:textId="77777777" w:rsidR="00730D86" w:rsidRDefault="00730D86">
      <w:pPr>
        <w:spacing w:before="120" w:after="120"/>
        <w:rPr>
          <w:rFonts w:ascii="Arial Narrow" w:hAnsi="Arial Narrow" w:cs="Tahoma"/>
        </w:rPr>
      </w:pPr>
    </w:p>
    <w:p w14:paraId="25CCAF81" w14:textId="77777777" w:rsidR="00730D86" w:rsidRDefault="00730D86">
      <w:pPr>
        <w:spacing w:before="120" w:after="120"/>
        <w:rPr>
          <w:rFonts w:ascii="Arial Narrow" w:hAnsi="Arial Narrow" w:cs="Tahoma"/>
        </w:rPr>
      </w:pPr>
    </w:p>
    <w:p w14:paraId="3875A920" w14:textId="77777777" w:rsidR="00730D86" w:rsidRDefault="00730D86">
      <w:pPr>
        <w:spacing w:before="120" w:after="120"/>
        <w:rPr>
          <w:i/>
          <w:sz w:val="48"/>
          <w:szCs w:val="48"/>
        </w:rPr>
      </w:pPr>
    </w:p>
    <w:p w14:paraId="14E6127C" w14:textId="77777777" w:rsidR="00730D86" w:rsidRDefault="00730D86">
      <w:pPr>
        <w:spacing w:before="120" w:after="120"/>
        <w:rPr>
          <w:rFonts w:ascii="Arial Narrow" w:hAnsi="Arial Narrow" w:cs="Tahoma"/>
        </w:rPr>
      </w:pPr>
    </w:p>
    <w:p w14:paraId="595FDB10" w14:textId="77777777" w:rsidR="00730D86" w:rsidRDefault="00730D86">
      <w:pPr>
        <w:spacing w:before="120" w:after="120"/>
        <w:rPr>
          <w:rFonts w:ascii="Arial Narrow" w:hAnsi="Arial Narrow" w:cs="Tahoma"/>
        </w:rPr>
      </w:pPr>
    </w:p>
    <w:p w14:paraId="4D63E19C" w14:textId="77777777" w:rsidR="00730D86" w:rsidRDefault="00730D86">
      <w:pPr>
        <w:spacing w:before="120" w:after="120"/>
        <w:rPr>
          <w:rFonts w:ascii="Arial Narrow" w:hAnsi="Arial Narrow" w:cs="Tahoma"/>
        </w:rPr>
      </w:pPr>
    </w:p>
    <w:p w14:paraId="0BD2EDA0" w14:textId="77777777" w:rsidR="00730D86" w:rsidRDefault="00730D86">
      <w:pPr>
        <w:spacing w:before="120" w:after="120"/>
        <w:rPr>
          <w:rFonts w:ascii="Arial Narrow" w:hAnsi="Arial Narrow" w:cs="Tahoma"/>
        </w:rPr>
      </w:pPr>
    </w:p>
    <w:p w14:paraId="35F2BF55" w14:textId="77777777" w:rsidR="00730D86" w:rsidRDefault="00730D86">
      <w:pPr>
        <w:spacing w:before="120" w:after="120"/>
        <w:rPr>
          <w:rFonts w:ascii="Arial Narrow" w:hAnsi="Arial Narrow" w:cs="Tahoma"/>
        </w:rPr>
      </w:pPr>
    </w:p>
    <w:p w14:paraId="3CA3002A" w14:textId="77777777" w:rsidR="00730D86" w:rsidRDefault="00730D86">
      <w:pPr>
        <w:spacing w:before="120" w:after="120"/>
        <w:rPr>
          <w:rFonts w:ascii="Arial Narrow" w:hAnsi="Arial Narrow" w:cs="Tahoma"/>
        </w:rPr>
      </w:pPr>
    </w:p>
    <w:p w14:paraId="544A0E65" w14:textId="77777777" w:rsidR="00730D86" w:rsidRDefault="00730D86">
      <w:pPr>
        <w:spacing w:before="120" w:after="120"/>
        <w:rPr>
          <w:rFonts w:ascii="Arial Narrow" w:hAnsi="Arial Narrow" w:cs="Tahoma"/>
        </w:rPr>
      </w:pPr>
    </w:p>
    <w:p w14:paraId="2BA8AD4B" w14:textId="77777777" w:rsidR="00B336B2" w:rsidRDefault="00B336B2">
      <w:pPr>
        <w:spacing w:before="120" w:after="120"/>
        <w:rPr>
          <w:rFonts w:ascii="Arial Narrow" w:hAnsi="Arial Narrow" w:cs="Tahoma"/>
        </w:rPr>
      </w:pPr>
    </w:p>
    <w:p w14:paraId="010CDE08" w14:textId="77777777" w:rsidR="00B336B2" w:rsidRDefault="00B336B2">
      <w:pPr>
        <w:spacing w:before="120" w:after="120"/>
        <w:rPr>
          <w:rFonts w:ascii="Arial Narrow" w:hAnsi="Arial Narrow" w:cs="Tahoma"/>
        </w:rPr>
      </w:pPr>
    </w:p>
    <w:p w14:paraId="381708F1" w14:textId="77777777" w:rsidR="00730D86" w:rsidRDefault="00730D86">
      <w:pPr>
        <w:spacing w:before="120" w:after="120"/>
        <w:rPr>
          <w:rFonts w:ascii="Arial Narrow" w:hAnsi="Arial Narrow" w:cs="Tahoma"/>
        </w:rPr>
      </w:pPr>
    </w:p>
    <w:p w14:paraId="66BECDA1" w14:textId="77777777" w:rsidR="00730D86" w:rsidRDefault="00730D86">
      <w:pPr>
        <w:spacing w:before="120" w:after="120"/>
        <w:rPr>
          <w:rFonts w:ascii="Arial Narrow" w:hAnsi="Arial Narrow" w:cs="Tahoma"/>
        </w:rPr>
      </w:pPr>
    </w:p>
    <w:p w14:paraId="40E38FA7" w14:textId="77777777" w:rsidR="00730D86" w:rsidRDefault="00730D86">
      <w:pPr>
        <w:spacing w:before="120" w:after="120"/>
        <w:rPr>
          <w:rFonts w:ascii="Arial Narrow" w:hAnsi="Arial Narrow" w:cs="Tahoma"/>
        </w:rPr>
      </w:pPr>
    </w:p>
    <w:p w14:paraId="750ABE4D" w14:textId="77777777" w:rsidR="00730D86" w:rsidRDefault="00730D86">
      <w:pPr>
        <w:spacing w:before="120" w:after="120"/>
        <w:rPr>
          <w:rFonts w:ascii="Arial Narrow" w:hAnsi="Arial Narrow" w:cs="Tahoma"/>
        </w:rPr>
      </w:pPr>
    </w:p>
    <w:tbl>
      <w:tblPr>
        <w:tblW w:w="928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7229"/>
      </w:tblGrid>
      <w:tr w:rsidR="00730D86" w14:paraId="29A288F7" w14:textId="77777777">
        <w:trPr>
          <w:jc w:val="center"/>
        </w:trPr>
        <w:tc>
          <w:tcPr>
            <w:tcW w:w="9284" w:type="dxa"/>
            <w:gridSpan w:val="2"/>
            <w:vAlign w:val="center"/>
          </w:tcPr>
          <w:p w14:paraId="38337880" w14:textId="77777777" w:rsidR="00730D86" w:rsidRDefault="000E6552">
            <w:pPr>
              <w:pStyle w:val="Titre10"/>
              <w:rPr>
                <w:rFonts w:ascii="Arial Narrow" w:hAnsi="Arial Narrow" w:cs="Tahoma"/>
                <w:szCs w:val="28"/>
              </w:rPr>
            </w:pPr>
            <w:r>
              <w:rPr>
                <w:rFonts w:ascii="Arial Narrow" w:hAnsi="Arial Narrow" w:cs="Tahoma"/>
                <w:sz w:val="20"/>
              </w:rPr>
              <w:br w:type="page"/>
            </w:r>
            <w:r>
              <w:rPr>
                <w:rFonts w:ascii="Arial Narrow" w:hAnsi="Arial Narrow" w:cs="Tahoma"/>
                <w:szCs w:val="28"/>
              </w:rPr>
              <w:t>SOMMAIRE C.C.A.P</w:t>
            </w:r>
          </w:p>
        </w:tc>
      </w:tr>
      <w:tr w:rsidR="00730D86" w14:paraId="6A519609"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5B6D23A0" w14:textId="77777777" w:rsidR="00730D86" w:rsidRDefault="000E6552">
            <w:pPr>
              <w:pStyle w:val="Titre3"/>
              <w:jc w:val="center"/>
              <w:rPr>
                <w:rFonts w:ascii="Arial Narrow" w:hAnsi="Arial Narrow" w:cs="Tahoma"/>
                <w:i w:val="0"/>
                <w:sz w:val="20"/>
                <w:lang w:val="en-GB"/>
              </w:rPr>
            </w:pPr>
            <w:r>
              <w:rPr>
                <w:rFonts w:ascii="Arial Narrow" w:hAnsi="Arial Narrow" w:cs="Tahoma"/>
                <w:i w:val="0"/>
                <w:sz w:val="20"/>
                <w:lang w:val="en-GB"/>
              </w:rPr>
              <w:t>CHAPITRE I</w:t>
            </w:r>
          </w:p>
        </w:tc>
        <w:tc>
          <w:tcPr>
            <w:tcW w:w="7229" w:type="dxa"/>
            <w:tcBorders>
              <w:top w:val="single" w:sz="4" w:space="0" w:color="auto"/>
              <w:left w:val="nil"/>
              <w:bottom w:val="single" w:sz="4" w:space="0" w:color="auto"/>
              <w:right w:val="single" w:sz="4" w:space="0" w:color="auto"/>
            </w:tcBorders>
            <w:vAlign w:val="center"/>
          </w:tcPr>
          <w:p w14:paraId="04FC9E4D" w14:textId="77777777" w:rsidR="00730D86" w:rsidRDefault="000E6552">
            <w:pPr>
              <w:jc w:val="both"/>
              <w:rPr>
                <w:rFonts w:ascii="Arial Narrow" w:hAnsi="Arial Narrow" w:cs="Tahoma"/>
                <w:b/>
                <w:lang w:val="en-GB"/>
              </w:rPr>
            </w:pPr>
            <w:r>
              <w:rPr>
                <w:rFonts w:ascii="Arial Narrow" w:hAnsi="Arial Narrow" w:cs="Tahoma"/>
                <w:b/>
                <w:lang w:val="en-GB"/>
              </w:rPr>
              <w:t>GENERALITES</w:t>
            </w:r>
          </w:p>
        </w:tc>
      </w:tr>
      <w:tr w:rsidR="00730D86" w14:paraId="7EE4308C"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56F5BB99" w14:textId="77777777" w:rsidR="00730D86" w:rsidRDefault="000E6552">
            <w:pPr>
              <w:pStyle w:val="Titre2"/>
              <w:jc w:val="center"/>
              <w:rPr>
                <w:rFonts w:ascii="Arial Narrow" w:hAnsi="Arial Narrow" w:cs="Tahoma"/>
                <w:sz w:val="20"/>
              </w:rPr>
            </w:pPr>
            <w:r>
              <w:rPr>
                <w:rFonts w:ascii="Arial Narrow" w:hAnsi="Arial Narrow" w:cs="Tahoma"/>
                <w:sz w:val="20"/>
              </w:rPr>
              <w:t>Article 1</w:t>
            </w:r>
            <w:r>
              <w:rPr>
                <w:rFonts w:ascii="Arial Narrow" w:hAnsi="Arial Narrow" w:cs="Tahoma"/>
                <w:sz w:val="20"/>
                <w:vertAlign w:val="superscript"/>
              </w:rPr>
              <w:t>er</w:t>
            </w:r>
          </w:p>
        </w:tc>
        <w:tc>
          <w:tcPr>
            <w:tcW w:w="7229" w:type="dxa"/>
            <w:tcBorders>
              <w:top w:val="single" w:sz="4" w:space="0" w:color="auto"/>
              <w:left w:val="nil"/>
              <w:bottom w:val="single" w:sz="4" w:space="0" w:color="auto"/>
              <w:right w:val="single" w:sz="4" w:space="0" w:color="auto"/>
            </w:tcBorders>
            <w:vAlign w:val="center"/>
          </w:tcPr>
          <w:p w14:paraId="2C2ABEBD" w14:textId="77777777" w:rsidR="00730D86" w:rsidRDefault="000E6552">
            <w:pPr>
              <w:jc w:val="both"/>
              <w:rPr>
                <w:rFonts w:ascii="Arial Narrow" w:hAnsi="Arial Narrow" w:cs="Tahoma"/>
              </w:rPr>
            </w:pPr>
            <w:r>
              <w:rPr>
                <w:rFonts w:ascii="Arial Narrow" w:hAnsi="Arial Narrow" w:cs="Tahoma"/>
              </w:rPr>
              <w:t>Objet DU MARCHE</w:t>
            </w:r>
          </w:p>
        </w:tc>
      </w:tr>
      <w:tr w:rsidR="00730D86" w14:paraId="61D612D4"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13276D8A" w14:textId="77777777" w:rsidR="00730D86" w:rsidRDefault="000E6552">
            <w:pPr>
              <w:jc w:val="center"/>
              <w:rPr>
                <w:rFonts w:ascii="Arial Narrow" w:hAnsi="Arial Narrow" w:cs="Tahoma"/>
              </w:rPr>
            </w:pPr>
            <w:r>
              <w:rPr>
                <w:rFonts w:ascii="Arial Narrow" w:hAnsi="Arial Narrow" w:cs="Tahoma"/>
              </w:rPr>
              <w:t>Article 2</w:t>
            </w:r>
          </w:p>
        </w:tc>
        <w:tc>
          <w:tcPr>
            <w:tcW w:w="7229" w:type="dxa"/>
            <w:tcBorders>
              <w:top w:val="single" w:sz="4" w:space="0" w:color="auto"/>
              <w:left w:val="nil"/>
              <w:bottom w:val="single" w:sz="4" w:space="0" w:color="auto"/>
              <w:right w:val="single" w:sz="4" w:space="0" w:color="auto"/>
            </w:tcBorders>
            <w:vAlign w:val="center"/>
          </w:tcPr>
          <w:p w14:paraId="6AA1F237" w14:textId="77777777" w:rsidR="00730D86" w:rsidRDefault="000E6552">
            <w:pPr>
              <w:jc w:val="both"/>
              <w:rPr>
                <w:rFonts w:ascii="Arial Narrow" w:hAnsi="Arial Narrow" w:cs="Tahoma"/>
              </w:rPr>
            </w:pPr>
            <w:r>
              <w:rPr>
                <w:rFonts w:ascii="Arial Narrow" w:hAnsi="Arial Narrow" w:cs="Tahoma"/>
              </w:rPr>
              <w:t>Procédure de passation DU MARCHE</w:t>
            </w:r>
          </w:p>
        </w:tc>
      </w:tr>
      <w:tr w:rsidR="00730D86" w14:paraId="358872BB"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6C9D299A" w14:textId="77777777" w:rsidR="00730D86" w:rsidRDefault="000E6552">
            <w:pPr>
              <w:jc w:val="center"/>
              <w:rPr>
                <w:rFonts w:ascii="Arial Narrow" w:hAnsi="Arial Narrow" w:cs="Tahoma"/>
              </w:rPr>
            </w:pPr>
            <w:r>
              <w:rPr>
                <w:rFonts w:ascii="Arial Narrow" w:hAnsi="Arial Narrow" w:cs="Tahoma"/>
              </w:rPr>
              <w:t>Article 3</w:t>
            </w:r>
          </w:p>
        </w:tc>
        <w:tc>
          <w:tcPr>
            <w:tcW w:w="7229" w:type="dxa"/>
            <w:tcBorders>
              <w:top w:val="single" w:sz="4" w:space="0" w:color="auto"/>
              <w:left w:val="nil"/>
              <w:bottom w:val="single" w:sz="4" w:space="0" w:color="auto"/>
              <w:right w:val="single" w:sz="4" w:space="0" w:color="auto"/>
            </w:tcBorders>
            <w:vAlign w:val="center"/>
          </w:tcPr>
          <w:p w14:paraId="6451E9EF" w14:textId="77777777" w:rsidR="00730D86" w:rsidRDefault="000E6552">
            <w:pPr>
              <w:jc w:val="both"/>
              <w:rPr>
                <w:rFonts w:ascii="Arial Narrow" w:hAnsi="Arial Narrow" w:cs="Tahoma"/>
              </w:rPr>
            </w:pPr>
            <w:r>
              <w:rPr>
                <w:rFonts w:ascii="Arial Narrow" w:hAnsi="Arial Narrow" w:cs="Tahoma"/>
              </w:rPr>
              <w:t>Pièces contractuelles constitutives DU MARCHE (CCAP Article 9)</w:t>
            </w:r>
          </w:p>
        </w:tc>
      </w:tr>
      <w:tr w:rsidR="00730D86" w14:paraId="08B438D2"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4EA641E8" w14:textId="77777777" w:rsidR="00730D86" w:rsidRDefault="000E6552">
            <w:pPr>
              <w:jc w:val="center"/>
              <w:rPr>
                <w:rFonts w:ascii="Arial Narrow" w:hAnsi="Arial Narrow" w:cs="Tahoma"/>
              </w:rPr>
            </w:pPr>
            <w:r>
              <w:rPr>
                <w:rFonts w:ascii="Arial Narrow" w:hAnsi="Arial Narrow" w:cs="Tahoma"/>
              </w:rPr>
              <w:t>Article 4</w:t>
            </w:r>
          </w:p>
        </w:tc>
        <w:tc>
          <w:tcPr>
            <w:tcW w:w="7229" w:type="dxa"/>
            <w:tcBorders>
              <w:top w:val="single" w:sz="4" w:space="0" w:color="auto"/>
              <w:left w:val="nil"/>
              <w:bottom w:val="single" w:sz="4" w:space="0" w:color="auto"/>
              <w:right w:val="single" w:sz="4" w:space="0" w:color="auto"/>
            </w:tcBorders>
            <w:vAlign w:val="center"/>
          </w:tcPr>
          <w:p w14:paraId="5B3B302E" w14:textId="77777777" w:rsidR="00730D86" w:rsidRDefault="000E6552">
            <w:pPr>
              <w:jc w:val="both"/>
              <w:rPr>
                <w:rFonts w:ascii="Arial Narrow" w:hAnsi="Arial Narrow" w:cs="Tahoma"/>
              </w:rPr>
            </w:pPr>
            <w:r>
              <w:rPr>
                <w:rFonts w:ascii="Arial Narrow" w:hAnsi="Arial Narrow" w:cs="Tahoma"/>
              </w:rPr>
              <w:t>Textes généraux applicables à Le Marché</w:t>
            </w:r>
          </w:p>
        </w:tc>
      </w:tr>
      <w:tr w:rsidR="00730D86" w14:paraId="041E3823"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4F4772E" w14:textId="77777777" w:rsidR="00730D86" w:rsidRDefault="000E6552">
            <w:pPr>
              <w:jc w:val="center"/>
              <w:rPr>
                <w:rFonts w:ascii="Arial Narrow" w:hAnsi="Arial Narrow" w:cs="Tahoma"/>
              </w:rPr>
            </w:pPr>
            <w:r>
              <w:rPr>
                <w:rFonts w:ascii="Arial Narrow" w:hAnsi="Arial Narrow" w:cs="Tahoma"/>
              </w:rPr>
              <w:t>Article 5</w:t>
            </w:r>
          </w:p>
        </w:tc>
        <w:tc>
          <w:tcPr>
            <w:tcW w:w="7229" w:type="dxa"/>
            <w:tcBorders>
              <w:top w:val="single" w:sz="4" w:space="0" w:color="auto"/>
              <w:left w:val="nil"/>
              <w:bottom w:val="single" w:sz="4" w:space="0" w:color="auto"/>
              <w:right w:val="single" w:sz="4" w:space="0" w:color="auto"/>
            </w:tcBorders>
            <w:vAlign w:val="center"/>
          </w:tcPr>
          <w:p w14:paraId="318CDD9A" w14:textId="77777777" w:rsidR="00730D86" w:rsidRDefault="000E6552">
            <w:pPr>
              <w:jc w:val="both"/>
              <w:rPr>
                <w:rFonts w:ascii="Arial Narrow" w:hAnsi="Arial Narrow" w:cs="Tahoma"/>
              </w:rPr>
            </w:pPr>
            <w:r>
              <w:rPr>
                <w:rFonts w:ascii="Arial Narrow" w:hAnsi="Arial Narrow" w:cs="Tahoma"/>
              </w:rPr>
              <w:t>Définitions et attributions (CCAP Article 2 complété)</w:t>
            </w:r>
          </w:p>
        </w:tc>
      </w:tr>
      <w:tr w:rsidR="00730D86" w14:paraId="5499F92D"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165C4C5E" w14:textId="77777777" w:rsidR="00730D86" w:rsidRDefault="000E6552">
            <w:pPr>
              <w:jc w:val="center"/>
              <w:rPr>
                <w:rFonts w:ascii="Arial Narrow" w:hAnsi="Arial Narrow" w:cs="Tahoma"/>
                <w:b/>
              </w:rPr>
            </w:pPr>
            <w:r>
              <w:rPr>
                <w:rFonts w:ascii="Arial Narrow" w:hAnsi="Arial Narrow" w:cs="Tahoma"/>
                <w:b/>
              </w:rPr>
              <w:t>CHAPITRE II</w:t>
            </w:r>
          </w:p>
        </w:tc>
        <w:tc>
          <w:tcPr>
            <w:tcW w:w="7229" w:type="dxa"/>
            <w:tcBorders>
              <w:top w:val="single" w:sz="4" w:space="0" w:color="auto"/>
              <w:left w:val="nil"/>
              <w:bottom w:val="single" w:sz="4" w:space="0" w:color="auto"/>
              <w:right w:val="single" w:sz="4" w:space="0" w:color="auto"/>
            </w:tcBorders>
            <w:vAlign w:val="center"/>
          </w:tcPr>
          <w:p w14:paraId="6DEA67B8" w14:textId="77777777" w:rsidR="00730D86" w:rsidRDefault="000E6552">
            <w:pPr>
              <w:jc w:val="both"/>
              <w:rPr>
                <w:rFonts w:ascii="Arial Narrow" w:hAnsi="Arial Narrow" w:cs="Tahoma"/>
                <w:b/>
              </w:rPr>
            </w:pPr>
            <w:r>
              <w:rPr>
                <w:rFonts w:ascii="Arial Narrow" w:hAnsi="Arial Narrow" w:cs="Tahoma"/>
                <w:b/>
              </w:rPr>
              <w:t>EXECUTION DES TRAVAUX</w:t>
            </w:r>
          </w:p>
        </w:tc>
      </w:tr>
      <w:tr w:rsidR="00730D86" w14:paraId="45B90870" w14:textId="77777777">
        <w:tblPrEx>
          <w:tblBorders>
            <w:top w:val="none" w:sz="0" w:space="0" w:color="auto"/>
            <w:left w:val="none" w:sz="0" w:space="0" w:color="auto"/>
            <w:bottom w:val="none" w:sz="0" w:space="0" w:color="auto"/>
            <w:right w:val="none" w:sz="0" w:space="0" w:color="auto"/>
          </w:tblBorders>
        </w:tblPrEx>
        <w:trPr>
          <w:trHeight w:val="250"/>
          <w:jc w:val="center"/>
        </w:trPr>
        <w:tc>
          <w:tcPr>
            <w:tcW w:w="2055" w:type="dxa"/>
            <w:tcBorders>
              <w:top w:val="single" w:sz="4" w:space="0" w:color="auto"/>
              <w:left w:val="single" w:sz="4" w:space="0" w:color="auto"/>
              <w:bottom w:val="single" w:sz="4" w:space="0" w:color="auto"/>
              <w:right w:val="single" w:sz="4" w:space="0" w:color="auto"/>
            </w:tcBorders>
            <w:vAlign w:val="center"/>
          </w:tcPr>
          <w:p w14:paraId="31F90C97" w14:textId="77777777" w:rsidR="00730D86" w:rsidRDefault="000E6552">
            <w:pPr>
              <w:jc w:val="center"/>
              <w:rPr>
                <w:rFonts w:ascii="Arial Narrow" w:hAnsi="Arial Narrow" w:cs="Tahoma"/>
              </w:rPr>
            </w:pPr>
            <w:r>
              <w:rPr>
                <w:rFonts w:ascii="Arial Narrow" w:hAnsi="Arial Narrow" w:cs="Tahoma"/>
              </w:rPr>
              <w:t>Article 6</w:t>
            </w:r>
          </w:p>
        </w:tc>
        <w:tc>
          <w:tcPr>
            <w:tcW w:w="7229" w:type="dxa"/>
            <w:tcBorders>
              <w:top w:val="single" w:sz="4" w:space="0" w:color="auto"/>
              <w:left w:val="nil"/>
              <w:bottom w:val="single" w:sz="4" w:space="0" w:color="auto"/>
              <w:right w:val="single" w:sz="4" w:space="0" w:color="auto"/>
            </w:tcBorders>
            <w:vAlign w:val="center"/>
          </w:tcPr>
          <w:p w14:paraId="3A64BD25" w14:textId="77777777" w:rsidR="00730D86" w:rsidRDefault="000E6552">
            <w:pPr>
              <w:pStyle w:val="Titre7"/>
              <w:rPr>
                <w:rFonts w:ascii="Arial Narrow" w:hAnsi="Arial Narrow" w:cs="Tahoma"/>
                <w:sz w:val="20"/>
              </w:rPr>
            </w:pPr>
            <w:r>
              <w:rPr>
                <w:rFonts w:ascii="Arial Narrow" w:hAnsi="Arial Narrow" w:cs="Tahoma"/>
                <w:sz w:val="20"/>
              </w:rPr>
              <w:t>Délai d’exécution (CCAP Article 38)</w:t>
            </w:r>
          </w:p>
        </w:tc>
      </w:tr>
      <w:tr w:rsidR="00730D86" w14:paraId="6A0A5330"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66857BEA" w14:textId="77777777" w:rsidR="00730D86" w:rsidRDefault="000E6552">
            <w:pPr>
              <w:jc w:val="center"/>
              <w:rPr>
                <w:rFonts w:ascii="Arial Narrow" w:hAnsi="Arial Narrow" w:cs="Tahoma"/>
              </w:rPr>
            </w:pPr>
            <w:r>
              <w:rPr>
                <w:rFonts w:ascii="Arial Narrow" w:hAnsi="Arial Narrow" w:cs="Tahoma"/>
              </w:rPr>
              <w:lastRenderedPageBreak/>
              <w:t>Article 7</w:t>
            </w:r>
          </w:p>
        </w:tc>
        <w:tc>
          <w:tcPr>
            <w:tcW w:w="7229" w:type="dxa"/>
            <w:tcBorders>
              <w:top w:val="single" w:sz="4" w:space="0" w:color="auto"/>
              <w:left w:val="nil"/>
              <w:bottom w:val="single" w:sz="4" w:space="0" w:color="auto"/>
              <w:right w:val="single" w:sz="4" w:space="0" w:color="auto"/>
            </w:tcBorders>
            <w:vAlign w:val="center"/>
          </w:tcPr>
          <w:p w14:paraId="29EFA7EF" w14:textId="77777777" w:rsidR="00730D86" w:rsidRDefault="000E6552">
            <w:pPr>
              <w:jc w:val="both"/>
              <w:rPr>
                <w:rFonts w:ascii="Arial Narrow" w:hAnsi="Arial Narrow" w:cs="Tahoma"/>
              </w:rPr>
            </w:pPr>
            <w:r>
              <w:rPr>
                <w:rFonts w:ascii="Arial Narrow" w:hAnsi="Arial Narrow" w:cs="Tahoma"/>
              </w:rPr>
              <w:t>Communication (CCAP Article 6 et 10 complétés)</w:t>
            </w:r>
          </w:p>
        </w:tc>
      </w:tr>
      <w:tr w:rsidR="00730D86" w14:paraId="2195613B"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292650B3" w14:textId="77777777" w:rsidR="00730D86" w:rsidRDefault="000E6552">
            <w:pPr>
              <w:jc w:val="center"/>
              <w:rPr>
                <w:rFonts w:ascii="Arial Narrow" w:hAnsi="Arial Narrow" w:cs="Tahoma"/>
              </w:rPr>
            </w:pPr>
            <w:r>
              <w:rPr>
                <w:rFonts w:ascii="Arial Narrow" w:hAnsi="Arial Narrow" w:cs="Tahoma"/>
              </w:rPr>
              <w:t>Article 8</w:t>
            </w:r>
          </w:p>
        </w:tc>
        <w:tc>
          <w:tcPr>
            <w:tcW w:w="7229" w:type="dxa"/>
            <w:tcBorders>
              <w:top w:val="single" w:sz="4" w:space="0" w:color="auto"/>
              <w:left w:val="single" w:sz="4" w:space="0" w:color="auto"/>
              <w:bottom w:val="single" w:sz="4" w:space="0" w:color="auto"/>
              <w:right w:val="single" w:sz="4" w:space="0" w:color="auto"/>
            </w:tcBorders>
            <w:vAlign w:val="center"/>
          </w:tcPr>
          <w:p w14:paraId="3DF2AAF5" w14:textId="77777777" w:rsidR="00730D86" w:rsidRDefault="000E6552">
            <w:pPr>
              <w:jc w:val="both"/>
              <w:rPr>
                <w:rFonts w:ascii="Arial Narrow" w:hAnsi="Arial Narrow" w:cs="Tahoma"/>
              </w:rPr>
            </w:pPr>
            <w:r>
              <w:rPr>
                <w:rFonts w:ascii="Arial Narrow" w:hAnsi="Arial Narrow" w:cs="Tahoma"/>
              </w:rPr>
              <w:t>Ordre de Service (CCAP Article 8)</w:t>
            </w:r>
          </w:p>
        </w:tc>
      </w:tr>
      <w:tr w:rsidR="00730D86" w14:paraId="0814C0D4"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ABFE14F" w14:textId="77777777" w:rsidR="00730D86" w:rsidRDefault="000E6552">
            <w:pPr>
              <w:jc w:val="center"/>
              <w:rPr>
                <w:rFonts w:ascii="Arial Narrow" w:hAnsi="Arial Narrow" w:cs="Tahoma"/>
              </w:rPr>
            </w:pPr>
            <w:r>
              <w:rPr>
                <w:rFonts w:ascii="Arial Narrow" w:hAnsi="Arial Narrow" w:cs="Tahoma"/>
              </w:rPr>
              <w:t>Article 9</w:t>
            </w:r>
          </w:p>
        </w:tc>
        <w:tc>
          <w:tcPr>
            <w:tcW w:w="7229" w:type="dxa"/>
            <w:tcBorders>
              <w:top w:val="single" w:sz="4" w:space="0" w:color="auto"/>
              <w:left w:val="nil"/>
              <w:bottom w:val="single" w:sz="4" w:space="0" w:color="auto"/>
              <w:right w:val="single" w:sz="4" w:space="0" w:color="auto"/>
            </w:tcBorders>
            <w:vAlign w:val="center"/>
          </w:tcPr>
          <w:p w14:paraId="2E337B7A" w14:textId="77777777" w:rsidR="00730D86" w:rsidRDefault="000E6552">
            <w:pPr>
              <w:jc w:val="both"/>
              <w:rPr>
                <w:rFonts w:ascii="Arial Narrow" w:hAnsi="Arial Narrow" w:cs="Tahoma"/>
              </w:rPr>
            </w:pPr>
            <w:r>
              <w:rPr>
                <w:rFonts w:ascii="Arial Narrow" w:hAnsi="Arial Narrow" w:cs="Tahoma"/>
              </w:rPr>
              <w:t>Rôle et responsabilité du Cocontractant (CCAP Article 40)</w:t>
            </w:r>
          </w:p>
        </w:tc>
      </w:tr>
      <w:tr w:rsidR="00730D86" w14:paraId="43CC0D33"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1F363FC3" w14:textId="77777777" w:rsidR="00730D86" w:rsidRDefault="000E6552">
            <w:pPr>
              <w:jc w:val="center"/>
              <w:rPr>
                <w:rFonts w:ascii="Arial Narrow" w:hAnsi="Arial Narrow" w:cs="Tahoma"/>
              </w:rPr>
            </w:pPr>
            <w:r>
              <w:rPr>
                <w:rFonts w:ascii="Arial Narrow" w:hAnsi="Arial Narrow" w:cs="Tahoma"/>
              </w:rPr>
              <w:t>Article 10</w:t>
            </w:r>
          </w:p>
        </w:tc>
        <w:tc>
          <w:tcPr>
            <w:tcW w:w="7229" w:type="dxa"/>
            <w:tcBorders>
              <w:top w:val="single" w:sz="4" w:space="0" w:color="auto"/>
              <w:left w:val="nil"/>
              <w:bottom w:val="single" w:sz="4" w:space="0" w:color="auto"/>
              <w:right w:val="single" w:sz="4" w:space="0" w:color="auto"/>
            </w:tcBorders>
            <w:vAlign w:val="center"/>
          </w:tcPr>
          <w:p w14:paraId="7F38DEE6" w14:textId="77777777" w:rsidR="00730D86" w:rsidRDefault="000E6552">
            <w:pPr>
              <w:jc w:val="both"/>
              <w:rPr>
                <w:rFonts w:ascii="Arial Narrow" w:hAnsi="Arial Narrow" w:cs="Tahoma"/>
              </w:rPr>
            </w:pPr>
            <w:r>
              <w:rPr>
                <w:rFonts w:ascii="Arial Narrow" w:hAnsi="Arial Narrow" w:cs="Tahoma"/>
              </w:rPr>
              <w:t>Sous-traitance (CCAP Article 54)</w:t>
            </w:r>
          </w:p>
        </w:tc>
      </w:tr>
      <w:tr w:rsidR="00730D86" w14:paraId="42FAF75C"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62329E2" w14:textId="77777777" w:rsidR="00730D86" w:rsidRDefault="000E6552">
            <w:pPr>
              <w:jc w:val="center"/>
              <w:rPr>
                <w:rFonts w:ascii="Arial Narrow" w:hAnsi="Arial Narrow" w:cs="Tahoma"/>
              </w:rPr>
            </w:pPr>
            <w:r>
              <w:rPr>
                <w:rFonts w:ascii="Arial Narrow" w:hAnsi="Arial Narrow" w:cs="Tahoma"/>
              </w:rPr>
              <w:t>Article 11</w:t>
            </w:r>
          </w:p>
        </w:tc>
        <w:tc>
          <w:tcPr>
            <w:tcW w:w="7229" w:type="dxa"/>
            <w:tcBorders>
              <w:top w:val="single" w:sz="4" w:space="0" w:color="auto"/>
              <w:left w:val="nil"/>
              <w:bottom w:val="single" w:sz="4" w:space="0" w:color="auto"/>
              <w:right w:val="single" w:sz="4" w:space="0" w:color="auto"/>
            </w:tcBorders>
            <w:vAlign w:val="center"/>
          </w:tcPr>
          <w:p w14:paraId="0E0A7A1A" w14:textId="77777777" w:rsidR="00730D86" w:rsidRDefault="000E6552">
            <w:pPr>
              <w:jc w:val="both"/>
              <w:rPr>
                <w:rFonts w:ascii="Arial Narrow" w:hAnsi="Arial Narrow" w:cs="Tahoma"/>
              </w:rPr>
            </w:pPr>
            <w:r>
              <w:rPr>
                <w:rFonts w:ascii="Arial Narrow" w:hAnsi="Arial Narrow" w:cs="Tahoma"/>
              </w:rPr>
              <w:t>Projet d’Exécution (CCAP Article 49)</w:t>
            </w:r>
          </w:p>
        </w:tc>
      </w:tr>
      <w:tr w:rsidR="00730D86" w14:paraId="009C33DF"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30F05BF0" w14:textId="77777777" w:rsidR="00730D86" w:rsidRDefault="000E6552">
            <w:pPr>
              <w:jc w:val="center"/>
              <w:rPr>
                <w:rFonts w:ascii="Arial Narrow" w:hAnsi="Arial Narrow" w:cs="Tahoma"/>
              </w:rPr>
            </w:pPr>
            <w:r>
              <w:rPr>
                <w:rFonts w:ascii="Arial Narrow" w:hAnsi="Arial Narrow" w:cs="Tahoma"/>
              </w:rPr>
              <w:t>Article 12</w:t>
            </w:r>
          </w:p>
        </w:tc>
        <w:tc>
          <w:tcPr>
            <w:tcW w:w="7229" w:type="dxa"/>
            <w:tcBorders>
              <w:top w:val="single" w:sz="4" w:space="0" w:color="auto"/>
              <w:left w:val="nil"/>
              <w:bottom w:val="single" w:sz="4" w:space="0" w:color="auto"/>
              <w:right w:val="single" w:sz="4" w:space="0" w:color="auto"/>
            </w:tcBorders>
            <w:vAlign w:val="center"/>
          </w:tcPr>
          <w:p w14:paraId="1003E606" w14:textId="77777777" w:rsidR="00730D86" w:rsidRDefault="000E6552">
            <w:pPr>
              <w:jc w:val="both"/>
              <w:rPr>
                <w:rFonts w:ascii="Arial Narrow" w:hAnsi="Arial Narrow" w:cs="Tahoma"/>
              </w:rPr>
            </w:pPr>
            <w:r>
              <w:rPr>
                <w:rFonts w:ascii="Arial Narrow" w:hAnsi="Arial Narrow" w:cs="Tahoma"/>
              </w:rPr>
              <w:t>Matériel et personnel à mettre en place (CCAP Article 15 complété)</w:t>
            </w:r>
          </w:p>
        </w:tc>
      </w:tr>
      <w:tr w:rsidR="00730D86" w14:paraId="01445E6F"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37EB4A1" w14:textId="77777777" w:rsidR="00730D86" w:rsidRDefault="000E6552">
            <w:pPr>
              <w:jc w:val="center"/>
              <w:rPr>
                <w:rFonts w:ascii="Arial Narrow" w:hAnsi="Arial Narrow" w:cs="Tahoma"/>
              </w:rPr>
            </w:pPr>
            <w:r>
              <w:rPr>
                <w:rFonts w:ascii="Arial Narrow" w:hAnsi="Arial Narrow" w:cs="Tahoma"/>
              </w:rPr>
              <w:t>Article 13</w:t>
            </w:r>
          </w:p>
        </w:tc>
        <w:tc>
          <w:tcPr>
            <w:tcW w:w="7229" w:type="dxa"/>
            <w:tcBorders>
              <w:top w:val="single" w:sz="4" w:space="0" w:color="auto"/>
              <w:left w:val="single" w:sz="4" w:space="0" w:color="auto"/>
              <w:bottom w:val="single" w:sz="4" w:space="0" w:color="auto"/>
              <w:right w:val="single" w:sz="4" w:space="0" w:color="auto"/>
            </w:tcBorders>
            <w:vAlign w:val="center"/>
          </w:tcPr>
          <w:p w14:paraId="2EE423F6" w14:textId="77777777" w:rsidR="00730D86" w:rsidRDefault="000E6552">
            <w:pPr>
              <w:jc w:val="both"/>
              <w:rPr>
                <w:rFonts w:ascii="Arial Narrow" w:hAnsi="Arial Narrow" w:cs="Tahoma"/>
              </w:rPr>
            </w:pPr>
            <w:r>
              <w:rPr>
                <w:rFonts w:ascii="Arial Narrow" w:hAnsi="Arial Narrow" w:cs="Tahoma"/>
              </w:rPr>
              <w:t>Législation concernant la main d’œuvre (CCAP Article 14)</w:t>
            </w:r>
          </w:p>
        </w:tc>
      </w:tr>
      <w:tr w:rsidR="00730D86" w14:paraId="3129EA97"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36E77625" w14:textId="77777777" w:rsidR="00730D86" w:rsidRDefault="000E6552">
            <w:pPr>
              <w:jc w:val="center"/>
              <w:rPr>
                <w:rFonts w:ascii="Arial Narrow" w:hAnsi="Arial Narrow" w:cs="Tahoma"/>
              </w:rPr>
            </w:pPr>
            <w:r>
              <w:rPr>
                <w:rFonts w:ascii="Arial Narrow" w:hAnsi="Arial Narrow" w:cs="Tahoma"/>
              </w:rPr>
              <w:t>Article 14</w:t>
            </w:r>
          </w:p>
        </w:tc>
        <w:tc>
          <w:tcPr>
            <w:tcW w:w="7229" w:type="dxa"/>
            <w:tcBorders>
              <w:top w:val="single" w:sz="4" w:space="0" w:color="auto"/>
              <w:left w:val="nil"/>
              <w:bottom w:val="single" w:sz="4" w:space="0" w:color="auto"/>
              <w:right w:val="single" w:sz="4" w:space="0" w:color="auto"/>
            </w:tcBorders>
            <w:vAlign w:val="center"/>
          </w:tcPr>
          <w:p w14:paraId="68AC32E8" w14:textId="77777777" w:rsidR="00730D86" w:rsidRDefault="000E6552">
            <w:pPr>
              <w:jc w:val="both"/>
              <w:rPr>
                <w:rFonts w:ascii="Arial Narrow" w:hAnsi="Arial Narrow" w:cs="Tahoma"/>
              </w:rPr>
            </w:pPr>
            <w:r>
              <w:rPr>
                <w:rFonts w:ascii="Arial Narrow" w:hAnsi="Arial Narrow" w:cs="Tahoma"/>
              </w:rPr>
              <w:t>Remplacement du personnel d’encadrement</w:t>
            </w:r>
          </w:p>
        </w:tc>
      </w:tr>
      <w:tr w:rsidR="00730D86" w14:paraId="4303797A"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30196372" w14:textId="77777777" w:rsidR="00730D86" w:rsidRDefault="000E6552">
            <w:pPr>
              <w:jc w:val="center"/>
              <w:rPr>
                <w:rFonts w:ascii="Arial Narrow" w:hAnsi="Arial Narrow" w:cs="Tahoma"/>
              </w:rPr>
            </w:pPr>
            <w:r>
              <w:rPr>
                <w:rFonts w:ascii="Arial Narrow" w:hAnsi="Arial Narrow" w:cs="Tahoma"/>
              </w:rPr>
              <w:t>Article 15</w:t>
            </w:r>
          </w:p>
        </w:tc>
        <w:tc>
          <w:tcPr>
            <w:tcW w:w="7229" w:type="dxa"/>
            <w:tcBorders>
              <w:top w:val="single" w:sz="4" w:space="0" w:color="auto"/>
              <w:left w:val="nil"/>
              <w:bottom w:val="single" w:sz="4" w:space="0" w:color="auto"/>
              <w:right w:val="single" w:sz="4" w:space="0" w:color="auto"/>
            </w:tcBorders>
            <w:vAlign w:val="center"/>
          </w:tcPr>
          <w:p w14:paraId="5908D5EB" w14:textId="77777777" w:rsidR="00730D86" w:rsidRDefault="000E6552">
            <w:pPr>
              <w:jc w:val="both"/>
              <w:rPr>
                <w:rFonts w:ascii="Arial Narrow" w:hAnsi="Arial Narrow" w:cs="Tahoma"/>
              </w:rPr>
            </w:pPr>
            <w:r>
              <w:rPr>
                <w:rFonts w:ascii="Arial Narrow" w:hAnsi="Arial Narrow" w:cs="Tahoma"/>
              </w:rPr>
              <w:t>Modification des ouvrages</w:t>
            </w:r>
          </w:p>
        </w:tc>
      </w:tr>
      <w:tr w:rsidR="00730D86" w14:paraId="40E50A79"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75826BE" w14:textId="77777777" w:rsidR="00730D86" w:rsidRDefault="000E6552">
            <w:pPr>
              <w:jc w:val="center"/>
              <w:rPr>
                <w:rFonts w:ascii="Arial Narrow" w:hAnsi="Arial Narrow" w:cs="Tahoma"/>
              </w:rPr>
            </w:pPr>
            <w:r>
              <w:rPr>
                <w:rFonts w:ascii="Arial Narrow" w:hAnsi="Arial Narrow" w:cs="Tahoma"/>
              </w:rPr>
              <w:t>Article 16</w:t>
            </w:r>
          </w:p>
        </w:tc>
        <w:tc>
          <w:tcPr>
            <w:tcW w:w="7229" w:type="dxa"/>
            <w:tcBorders>
              <w:top w:val="single" w:sz="4" w:space="0" w:color="auto"/>
              <w:left w:val="nil"/>
              <w:bottom w:val="single" w:sz="4" w:space="0" w:color="auto"/>
              <w:right w:val="single" w:sz="4" w:space="0" w:color="auto"/>
            </w:tcBorders>
            <w:vAlign w:val="center"/>
          </w:tcPr>
          <w:p w14:paraId="0BD336AC" w14:textId="77777777" w:rsidR="00730D86" w:rsidRDefault="000E6552">
            <w:pPr>
              <w:jc w:val="both"/>
              <w:rPr>
                <w:rFonts w:ascii="Arial Narrow" w:hAnsi="Arial Narrow" w:cs="Tahoma"/>
              </w:rPr>
            </w:pPr>
            <w:r>
              <w:rPr>
                <w:rFonts w:ascii="Arial Narrow" w:hAnsi="Arial Narrow" w:cs="Tahoma"/>
              </w:rPr>
              <w:t>Matériaux (CCAP Article 53)</w:t>
            </w:r>
          </w:p>
        </w:tc>
      </w:tr>
      <w:tr w:rsidR="00730D86" w14:paraId="0B787EE9"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2DCFA152" w14:textId="77777777" w:rsidR="00730D86" w:rsidRDefault="000E6552">
            <w:pPr>
              <w:jc w:val="center"/>
              <w:rPr>
                <w:rFonts w:ascii="Arial Narrow" w:hAnsi="Arial Narrow" w:cs="Tahoma"/>
              </w:rPr>
            </w:pPr>
            <w:r>
              <w:rPr>
                <w:rFonts w:ascii="Arial Narrow" w:hAnsi="Arial Narrow" w:cs="Tahoma"/>
              </w:rPr>
              <w:t>Article 17</w:t>
            </w:r>
          </w:p>
        </w:tc>
        <w:tc>
          <w:tcPr>
            <w:tcW w:w="7229" w:type="dxa"/>
            <w:tcBorders>
              <w:top w:val="single" w:sz="4" w:space="0" w:color="auto"/>
              <w:left w:val="nil"/>
              <w:bottom w:val="single" w:sz="4" w:space="0" w:color="auto"/>
              <w:right w:val="single" w:sz="4" w:space="0" w:color="auto"/>
            </w:tcBorders>
            <w:vAlign w:val="center"/>
          </w:tcPr>
          <w:p w14:paraId="116C86B5" w14:textId="77777777" w:rsidR="00730D86" w:rsidRDefault="000E6552">
            <w:pPr>
              <w:jc w:val="both"/>
              <w:rPr>
                <w:rFonts w:ascii="Arial Narrow" w:hAnsi="Arial Narrow" w:cs="Tahoma"/>
              </w:rPr>
            </w:pPr>
            <w:r>
              <w:rPr>
                <w:rFonts w:ascii="Arial Narrow" w:hAnsi="Arial Narrow" w:cs="Tahoma"/>
              </w:rPr>
              <w:t>Démolition des ouvrages défectueux et enlèvement des matériaux refusés</w:t>
            </w:r>
          </w:p>
        </w:tc>
      </w:tr>
      <w:tr w:rsidR="00730D86" w14:paraId="15E12378"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28A96A1E" w14:textId="77777777" w:rsidR="00730D86" w:rsidRDefault="000E6552">
            <w:pPr>
              <w:jc w:val="center"/>
              <w:rPr>
                <w:rFonts w:ascii="Arial Narrow" w:hAnsi="Arial Narrow" w:cs="Tahoma"/>
              </w:rPr>
            </w:pPr>
            <w:r>
              <w:rPr>
                <w:rFonts w:ascii="Arial Narrow" w:hAnsi="Arial Narrow" w:cs="Tahoma"/>
              </w:rPr>
              <w:t>Article 18</w:t>
            </w:r>
          </w:p>
        </w:tc>
        <w:tc>
          <w:tcPr>
            <w:tcW w:w="7229" w:type="dxa"/>
            <w:tcBorders>
              <w:top w:val="single" w:sz="4" w:space="0" w:color="auto"/>
              <w:left w:val="nil"/>
              <w:bottom w:val="single" w:sz="4" w:space="0" w:color="auto"/>
              <w:right w:val="single" w:sz="4" w:space="0" w:color="auto"/>
            </w:tcBorders>
            <w:vAlign w:val="center"/>
          </w:tcPr>
          <w:p w14:paraId="0658C097" w14:textId="77777777" w:rsidR="00730D86" w:rsidRDefault="000E6552">
            <w:pPr>
              <w:jc w:val="both"/>
              <w:rPr>
                <w:rFonts w:ascii="Arial Narrow" w:hAnsi="Arial Narrow" w:cs="Tahoma"/>
              </w:rPr>
            </w:pPr>
            <w:r>
              <w:rPr>
                <w:rFonts w:ascii="Arial Narrow" w:hAnsi="Arial Narrow" w:cs="Tahoma"/>
              </w:rPr>
              <w:t>Brevet d’invention</w:t>
            </w:r>
          </w:p>
        </w:tc>
      </w:tr>
      <w:tr w:rsidR="00730D86" w14:paraId="73BB524B"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91A786C" w14:textId="77777777" w:rsidR="00730D86" w:rsidRDefault="000E6552">
            <w:pPr>
              <w:jc w:val="center"/>
              <w:rPr>
                <w:rFonts w:ascii="Arial Narrow" w:hAnsi="Arial Narrow" w:cs="Tahoma"/>
              </w:rPr>
            </w:pPr>
            <w:r>
              <w:rPr>
                <w:rFonts w:ascii="Arial Narrow" w:hAnsi="Arial Narrow" w:cs="Tahoma"/>
              </w:rPr>
              <w:t>Article 19</w:t>
            </w:r>
          </w:p>
        </w:tc>
        <w:tc>
          <w:tcPr>
            <w:tcW w:w="7229" w:type="dxa"/>
            <w:tcBorders>
              <w:top w:val="single" w:sz="4" w:space="0" w:color="auto"/>
              <w:left w:val="nil"/>
              <w:bottom w:val="single" w:sz="4" w:space="0" w:color="auto"/>
              <w:right w:val="single" w:sz="4" w:space="0" w:color="auto"/>
            </w:tcBorders>
            <w:vAlign w:val="center"/>
          </w:tcPr>
          <w:p w14:paraId="078AD288" w14:textId="77777777" w:rsidR="00730D86" w:rsidRDefault="000E6552">
            <w:pPr>
              <w:jc w:val="both"/>
              <w:rPr>
                <w:rFonts w:ascii="Arial Narrow" w:hAnsi="Arial Narrow" w:cs="Tahoma"/>
              </w:rPr>
            </w:pPr>
            <w:r>
              <w:rPr>
                <w:rFonts w:ascii="Arial Narrow" w:hAnsi="Arial Narrow" w:cs="Tahoma"/>
              </w:rPr>
              <w:t>Phasage des travaux</w:t>
            </w:r>
          </w:p>
        </w:tc>
      </w:tr>
      <w:tr w:rsidR="00730D86" w14:paraId="1D2DC3C5"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450EB7F" w14:textId="77777777" w:rsidR="00730D86" w:rsidRDefault="000E6552">
            <w:pPr>
              <w:jc w:val="center"/>
              <w:rPr>
                <w:rFonts w:ascii="Arial Narrow" w:hAnsi="Arial Narrow" w:cs="Tahoma"/>
              </w:rPr>
            </w:pPr>
            <w:r>
              <w:rPr>
                <w:rFonts w:ascii="Arial Narrow" w:hAnsi="Arial Narrow" w:cs="Tahoma"/>
              </w:rPr>
              <w:t>Article 20</w:t>
            </w:r>
          </w:p>
        </w:tc>
        <w:tc>
          <w:tcPr>
            <w:tcW w:w="7229" w:type="dxa"/>
            <w:tcBorders>
              <w:top w:val="single" w:sz="4" w:space="0" w:color="auto"/>
              <w:left w:val="nil"/>
              <w:bottom w:val="single" w:sz="4" w:space="0" w:color="auto"/>
              <w:right w:val="single" w:sz="4" w:space="0" w:color="auto"/>
            </w:tcBorders>
            <w:vAlign w:val="center"/>
          </w:tcPr>
          <w:p w14:paraId="5F6768D6" w14:textId="77777777" w:rsidR="00730D86" w:rsidRDefault="000E6552">
            <w:pPr>
              <w:jc w:val="both"/>
              <w:rPr>
                <w:rFonts w:ascii="Arial Narrow" w:hAnsi="Arial Narrow" w:cs="Tahoma"/>
              </w:rPr>
            </w:pPr>
            <w:r>
              <w:rPr>
                <w:rFonts w:ascii="Arial Narrow" w:hAnsi="Arial Narrow" w:cs="Tahoma"/>
              </w:rPr>
              <w:t>Accès au chantier (CCAP Article 44 complété)</w:t>
            </w:r>
          </w:p>
        </w:tc>
      </w:tr>
      <w:tr w:rsidR="00730D86" w14:paraId="6490D162"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FBC10DD" w14:textId="77777777" w:rsidR="00730D86" w:rsidRDefault="000E6552">
            <w:pPr>
              <w:jc w:val="center"/>
              <w:rPr>
                <w:rFonts w:ascii="Arial Narrow" w:hAnsi="Arial Narrow" w:cs="Tahoma"/>
              </w:rPr>
            </w:pPr>
            <w:r>
              <w:rPr>
                <w:rFonts w:ascii="Arial Narrow" w:hAnsi="Arial Narrow" w:cs="Tahoma"/>
              </w:rPr>
              <w:t>Article 21</w:t>
            </w:r>
          </w:p>
        </w:tc>
        <w:tc>
          <w:tcPr>
            <w:tcW w:w="7229" w:type="dxa"/>
            <w:tcBorders>
              <w:top w:val="single" w:sz="4" w:space="0" w:color="auto"/>
              <w:left w:val="nil"/>
              <w:bottom w:val="single" w:sz="4" w:space="0" w:color="auto"/>
              <w:right w:val="single" w:sz="4" w:space="0" w:color="auto"/>
            </w:tcBorders>
            <w:vAlign w:val="center"/>
          </w:tcPr>
          <w:p w14:paraId="6CDFE63E" w14:textId="77777777" w:rsidR="00730D86" w:rsidRDefault="000E6552">
            <w:pPr>
              <w:jc w:val="both"/>
              <w:rPr>
                <w:rFonts w:ascii="Arial Narrow" w:hAnsi="Arial Narrow" w:cs="Tahoma"/>
              </w:rPr>
            </w:pPr>
            <w:r>
              <w:rPr>
                <w:rFonts w:ascii="Arial Narrow" w:hAnsi="Arial Narrow" w:cs="Tahoma"/>
              </w:rPr>
              <w:t>Attributions de l’Ingénieur</w:t>
            </w:r>
          </w:p>
        </w:tc>
      </w:tr>
      <w:tr w:rsidR="00730D86" w14:paraId="7AB07D40"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22BD75FE" w14:textId="77777777" w:rsidR="00730D86" w:rsidRDefault="000E6552">
            <w:pPr>
              <w:jc w:val="center"/>
              <w:rPr>
                <w:rFonts w:ascii="Arial Narrow" w:hAnsi="Arial Narrow" w:cs="Tahoma"/>
              </w:rPr>
            </w:pPr>
            <w:r>
              <w:rPr>
                <w:rFonts w:ascii="Arial Narrow" w:hAnsi="Arial Narrow" w:cs="Tahoma"/>
              </w:rPr>
              <w:t>Article 22</w:t>
            </w:r>
          </w:p>
        </w:tc>
        <w:tc>
          <w:tcPr>
            <w:tcW w:w="7229" w:type="dxa"/>
            <w:tcBorders>
              <w:top w:val="single" w:sz="4" w:space="0" w:color="auto"/>
              <w:left w:val="nil"/>
              <w:bottom w:val="single" w:sz="4" w:space="0" w:color="auto"/>
              <w:right w:val="single" w:sz="4" w:space="0" w:color="auto"/>
            </w:tcBorders>
            <w:vAlign w:val="center"/>
          </w:tcPr>
          <w:p w14:paraId="59645F7F" w14:textId="77777777" w:rsidR="00730D86" w:rsidRDefault="000E6552">
            <w:pPr>
              <w:jc w:val="both"/>
              <w:rPr>
                <w:rFonts w:ascii="Arial Narrow" w:hAnsi="Arial Narrow" w:cs="Tahoma"/>
              </w:rPr>
            </w:pPr>
            <w:r>
              <w:rPr>
                <w:rFonts w:ascii="Arial Narrow" w:hAnsi="Arial Narrow" w:cs="Tahoma"/>
              </w:rPr>
              <w:t>Réunions de chantier (CCAP Article 57)</w:t>
            </w:r>
          </w:p>
        </w:tc>
      </w:tr>
      <w:tr w:rsidR="00730D86" w14:paraId="292BC5EC"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5FC1F297" w14:textId="77777777" w:rsidR="00730D86" w:rsidRDefault="000E6552">
            <w:pPr>
              <w:jc w:val="center"/>
              <w:rPr>
                <w:rFonts w:ascii="Arial Narrow" w:hAnsi="Arial Narrow" w:cs="Tahoma"/>
              </w:rPr>
            </w:pPr>
            <w:r>
              <w:rPr>
                <w:rFonts w:ascii="Arial Narrow" w:hAnsi="Arial Narrow" w:cs="Tahoma"/>
              </w:rPr>
              <w:t>Article 23</w:t>
            </w:r>
          </w:p>
        </w:tc>
        <w:tc>
          <w:tcPr>
            <w:tcW w:w="7229" w:type="dxa"/>
            <w:tcBorders>
              <w:top w:val="single" w:sz="4" w:space="0" w:color="auto"/>
              <w:left w:val="nil"/>
              <w:bottom w:val="single" w:sz="4" w:space="0" w:color="auto"/>
              <w:right w:val="single" w:sz="4" w:space="0" w:color="auto"/>
            </w:tcBorders>
            <w:vAlign w:val="center"/>
          </w:tcPr>
          <w:p w14:paraId="2E846BE4" w14:textId="77777777" w:rsidR="00730D86" w:rsidRDefault="000E6552">
            <w:pPr>
              <w:jc w:val="both"/>
              <w:rPr>
                <w:rFonts w:ascii="Arial Narrow" w:hAnsi="Arial Narrow" w:cs="Tahoma"/>
              </w:rPr>
            </w:pPr>
            <w:r>
              <w:rPr>
                <w:rFonts w:ascii="Arial Narrow" w:hAnsi="Arial Narrow" w:cs="Tahoma"/>
              </w:rPr>
              <w:t>Journal de chantier (CCAP Article 56 complété)</w:t>
            </w:r>
          </w:p>
        </w:tc>
      </w:tr>
      <w:tr w:rsidR="00730D86" w14:paraId="7A7EE570"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F54BC23" w14:textId="77777777" w:rsidR="00730D86" w:rsidRDefault="000E6552">
            <w:pPr>
              <w:jc w:val="center"/>
              <w:rPr>
                <w:rFonts w:ascii="Arial Narrow" w:hAnsi="Arial Narrow" w:cs="Tahoma"/>
              </w:rPr>
            </w:pPr>
            <w:r>
              <w:rPr>
                <w:rFonts w:ascii="Arial Narrow" w:hAnsi="Arial Narrow" w:cs="Tahoma"/>
              </w:rPr>
              <w:t>Article 24</w:t>
            </w:r>
          </w:p>
        </w:tc>
        <w:tc>
          <w:tcPr>
            <w:tcW w:w="7229" w:type="dxa"/>
            <w:tcBorders>
              <w:top w:val="single" w:sz="4" w:space="0" w:color="auto"/>
              <w:left w:val="single" w:sz="4" w:space="0" w:color="auto"/>
              <w:bottom w:val="single" w:sz="4" w:space="0" w:color="auto"/>
              <w:right w:val="single" w:sz="4" w:space="0" w:color="auto"/>
            </w:tcBorders>
            <w:vAlign w:val="center"/>
          </w:tcPr>
          <w:p w14:paraId="40C2568B" w14:textId="77777777" w:rsidR="00730D86" w:rsidRDefault="000E6552">
            <w:pPr>
              <w:jc w:val="both"/>
              <w:rPr>
                <w:rFonts w:ascii="Arial Narrow" w:hAnsi="Arial Narrow" w:cs="Tahoma"/>
              </w:rPr>
            </w:pPr>
            <w:r>
              <w:rPr>
                <w:rFonts w:ascii="Arial Narrow" w:hAnsi="Arial Narrow" w:cs="Tahoma"/>
              </w:rPr>
              <w:t>Mise à disposition des lieux (CCAP Article 42 complété)</w:t>
            </w:r>
          </w:p>
        </w:tc>
      </w:tr>
      <w:tr w:rsidR="00730D86" w14:paraId="06C5F672"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134FCCF" w14:textId="77777777" w:rsidR="00730D86" w:rsidRDefault="000E6552">
            <w:pPr>
              <w:jc w:val="center"/>
              <w:rPr>
                <w:rFonts w:ascii="Arial Narrow" w:hAnsi="Arial Narrow" w:cs="Tahoma"/>
              </w:rPr>
            </w:pPr>
            <w:r>
              <w:rPr>
                <w:rFonts w:ascii="Arial Narrow" w:hAnsi="Arial Narrow" w:cs="Tahoma"/>
              </w:rPr>
              <w:t>Article 25</w:t>
            </w:r>
          </w:p>
        </w:tc>
        <w:tc>
          <w:tcPr>
            <w:tcW w:w="7229" w:type="dxa"/>
            <w:tcBorders>
              <w:top w:val="single" w:sz="4" w:space="0" w:color="auto"/>
              <w:left w:val="single" w:sz="4" w:space="0" w:color="auto"/>
              <w:bottom w:val="single" w:sz="4" w:space="0" w:color="auto"/>
              <w:right w:val="single" w:sz="4" w:space="0" w:color="auto"/>
            </w:tcBorders>
            <w:vAlign w:val="center"/>
          </w:tcPr>
          <w:p w14:paraId="18D38C9C" w14:textId="77777777" w:rsidR="00730D86" w:rsidRDefault="000E6552">
            <w:pPr>
              <w:jc w:val="both"/>
              <w:rPr>
                <w:rFonts w:ascii="Arial Narrow" w:hAnsi="Arial Narrow" w:cs="Tahoma"/>
              </w:rPr>
            </w:pPr>
            <w:r>
              <w:rPr>
                <w:rFonts w:ascii="Arial Narrow" w:hAnsi="Arial Narrow" w:cs="Tahoma"/>
              </w:rPr>
              <w:t>Mesures de sécurité (CCAP Article 48)</w:t>
            </w:r>
          </w:p>
        </w:tc>
      </w:tr>
      <w:tr w:rsidR="00730D86" w14:paraId="6804ED73"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38C289C" w14:textId="77777777" w:rsidR="00730D86" w:rsidRDefault="000E6552">
            <w:pPr>
              <w:jc w:val="center"/>
              <w:rPr>
                <w:rFonts w:ascii="Arial Narrow" w:hAnsi="Arial Narrow" w:cs="Tahoma"/>
              </w:rPr>
            </w:pPr>
            <w:r>
              <w:rPr>
                <w:rFonts w:ascii="Arial Narrow" w:hAnsi="Arial Narrow" w:cs="Tahoma"/>
              </w:rPr>
              <w:t>Article 26</w:t>
            </w:r>
          </w:p>
        </w:tc>
        <w:tc>
          <w:tcPr>
            <w:tcW w:w="7229" w:type="dxa"/>
            <w:tcBorders>
              <w:top w:val="single" w:sz="4" w:space="0" w:color="auto"/>
              <w:left w:val="single" w:sz="4" w:space="0" w:color="auto"/>
              <w:bottom w:val="single" w:sz="4" w:space="0" w:color="auto"/>
              <w:right w:val="single" w:sz="4" w:space="0" w:color="auto"/>
            </w:tcBorders>
            <w:vAlign w:val="center"/>
          </w:tcPr>
          <w:p w14:paraId="62FEE786" w14:textId="77777777" w:rsidR="00730D86" w:rsidRDefault="000E6552">
            <w:pPr>
              <w:jc w:val="both"/>
              <w:rPr>
                <w:rFonts w:ascii="Arial Narrow" w:hAnsi="Arial Narrow" w:cs="Tahoma"/>
              </w:rPr>
            </w:pPr>
            <w:r>
              <w:rPr>
                <w:rFonts w:ascii="Arial Narrow" w:hAnsi="Arial Narrow" w:cs="Tahoma"/>
              </w:rPr>
              <w:t>Protection de l’environnement (CCAP Article 16)</w:t>
            </w:r>
          </w:p>
        </w:tc>
      </w:tr>
      <w:tr w:rsidR="00730D86" w14:paraId="1A1FB923"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20163297" w14:textId="77777777" w:rsidR="00730D86" w:rsidRDefault="000E6552">
            <w:pPr>
              <w:jc w:val="center"/>
              <w:rPr>
                <w:rFonts w:ascii="Arial Narrow" w:hAnsi="Arial Narrow" w:cs="Tahoma"/>
              </w:rPr>
            </w:pPr>
            <w:r>
              <w:rPr>
                <w:rFonts w:ascii="Arial Narrow" w:hAnsi="Arial Narrow" w:cs="Tahoma"/>
              </w:rPr>
              <w:t>Article 27</w:t>
            </w:r>
          </w:p>
        </w:tc>
        <w:tc>
          <w:tcPr>
            <w:tcW w:w="7229" w:type="dxa"/>
            <w:tcBorders>
              <w:top w:val="single" w:sz="4" w:space="0" w:color="auto"/>
              <w:left w:val="single" w:sz="4" w:space="0" w:color="auto"/>
              <w:bottom w:val="single" w:sz="4" w:space="0" w:color="auto"/>
              <w:right w:val="single" w:sz="4" w:space="0" w:color="auto"/>
            </w:tcBorders>
            <w:vAlign w:val="center"/>
          </w:tcPr>
          <w:p w14:paraId="0E9F8E38" w14:textId="77777777" w:rsidR="00730D86" w:rsidRDefault="000E6552">
            <w:pPr>
              <w:jc w:val="both"/>
              <w:rPr>
                <w:rFonts w:ascii="Arial Narrow" w:hAnsi="Arial Narrow" w:cs="Tahoma"/>
              </w:rPr>
            </w:pPr>
            <w:r>
              <w:rPr>
                <w:rFonts w:ascii="Arial Narrow" w:hAnsi="Arial Narrow" w:cs="Tahoma"/>
              </w:rPr>
              <w:t>Remise en état des lieux (CCAP Article 69)</w:t>
            </w:r>
          </w:p>
        </w:tc>
      </w:tr>
      <w:tr w:rsidR="00730D86" w14:paraId="26B0FF52"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4E0E2F6F" w14:textId="77777777" w:rsidR="00730D86" w:rsidRDefault="000E6552">
            <w:pPr>
              <w:jc w:val="center"/>
              <w:rPr>
                <w:rFonts w:ascii="Arial Narrow" w:hAnsi="Arial Narrow" w:cs="Tahoma"/>
                <w:b/>
              </w:rPr>
            </w:pPr>
            <w:r>
              <w:rPr>
                <w:rFonts w:ascii="Arial Narrow" w:hAnsi="Arial Narrow" w:cs="Tahoma"/>
                <w:b/>
              </w:rPr>
              <w:t>CHAPITRE III</w:t>
            </w:r>
          </w:p>
        </w:tc>
        <w:tc>
          <w:tcPr>
            <w:tcW w:w="7229" w:type="dxa"/>
            <w:tcBorders>
              <w:top w:val="single" w:sz="4" w:space="0" w:color="auto"/>
              <w:left w:val="single" w:sz="4" w:space="0" w:color="auto"/>
              <w:bottom w:val="single" w:sz="4" w:space="0" w:color="auto"/>
              <w:right w:val="single" w:sz="4" w:space="0" w:color="auto"/>
            </w:tcBorders>
            <w:vAlign w:val="center"/>
          </w:tcPr>
          <w:p w14:paraId="113E8640" w14:textId="77777777" w:rsidR="00730D86" w:rsidRDefault="000E6552">
            <w:pPr>
              <w:jc w:val="both"/>
              <w:rPr>
                <w:rFonts w:ascii="Arial Narrow" w:hAnsi="Arial Narrow" w:cs="Tahoma"/>
                <w:b/>
              </w:rPr>
            </w:pPr>
            <w:r>
              <w:rPr>
                <w:rFonts w:ascii="Arial Narrow" w:hAnsi="Arial Narrow" w:cs="Tahoma"/>
                <w:b/>
              </w:rPr>
              <w:t>RECEPTION DES TRAVAUX</w:t>
            </w:r>
          </w:p>
        </w:tc>
      </w:tr>
      <w:tr w:rsidR="00730D86" w14:paraId="357CF927"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6F3FBDDC" w14:textId="77777777" w:rsidR="00730D86" w:rsidRDefault="000E6552">
            <w:pPr>
              <w:jc w:val="center"/>
              <w:rPr>
                <w:rFonts w:ascii="Arial Narrow" w:hAnsi="Arial Narrow" w:cs="Tahoma"/>
              </w:rPr>
            </w:pPr>
            <w:r>
              <w:rPr>
                <w:rFonts w:ascii="Arial Narrow" w:hAnsi="Arial Narrow" w:cs="Tahoma"/>
              </w:rPr>
              <w:t>Article 28</w:t>
            </w:r>
          </w:p>
        </w:tc>
        <w:tc>
          <w:tcPr>
            <w:tcW w:w="7229" w:type="dxa"/>
            <w:tcBorders>
              <w:top w:val="single" w:sz="4" w:space="0" w:color="auto"/>
              <w:left w:val="single" w:sz="4" w:space="0" w:color="auto"/>
              <w:bottom w:val="single" w:sz="4" w:space="0" w:color="auto"/>
              <w:right w:val="single" w:sz="4" w:space="0" w:color="auto"/>
            </w:tcBorders>
            <w:vAlign w:val="center"/>
          </w:tcPr>
          <w:p w14:paraId="7B638F4A" w14:textId="77777777" w:rsidR="00730D86" w:rsidRDefault="000E6552">
            <w:pPr>
              <w:jc w:val="both"/>
              <w:rPr>
                <w:rFonts w:ascii="Arial Narrow" w:hAnsi="Arial Narrow" w:cs="Tahoma"/>
              </w:rPr>
            </w:pPr>
            <w:r>
              <w:rPr>
                <w:rFonts w:ascii="Arial Narrow" w:hAnsi="Arial Narrow" w:cs="Tahoma"/>
              </w:rPr>
              <w:t>Réception provisoire (CCAP Article 67)</w:t>
            </w:r>
          </w:p>
        </w:tc>
      </w:tr>
      <w:tr w:rsidR="00730D86" w14:paraId="6E893A18"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166F1CF8" w14:textId="77777777" w:rsidR="00730D86" w:rsidRDefault="000E6552">
            <w:pPr>
              <w:jc w:val="center"/>
              <w:rPr>
                <w:rFonts w:ascii="Arial Narrow" w:hAnsi="Arial Narrow" w:cs="Tahoma"/>
              </w:rPr>
            </w:pPr>
            <w:r>
              <w:rPr>
                <w:rFonts w:ascii="Arial Narrow" w:hAnsi="Arial Narrow" w:cs="Tahoma"/>
              </w:rPr>
              <w:t>Article 29</w:t>
            </w:r>
          </w:p>
        </w:tc>
        <w:tc>
          <w:tcPr>
            <w:tcW w:w="7229" w:type="dxa"/>
            <w:tcBorders>
              <w:top w:val="single" w:sz="4" w:space="0" w:color="auto"/>
              <w:left w:val="single" w:sz="4" w:space="0" w:color="auto"/>
              <w:bottom w:val="single" w:sz="4" w:space="0" w:color="auto"/>
              <w:right w:val="single" w:sz="4" w:space="0" w:color="auto"/>
            </w:tcBorders>
            <w:vAlign w:val="center"/>
          </w:tcPr>
          <w:p w14:paraId="3FB71ABA" w14:textId="77777777" w:rsidR="00730D86" w:rsidRDefault="000E6552">
            <w:pPr>
              <w:jc w:val="both"/>
              <w:rPr>
                <w:rFonts w:ascii="Arial Narrow" w:hAnsi="Arial Narrow" w:cs="Tahoma"/>
              </w:rPr>
            </w:pPr>
            <w:r>
              <w:rPr>
                <w:rFonts w:ascii="Arial Narrow" w:hAnsi="Arial Narrow" w:cs="Tahoma"/>
              </w:rPr>
              <w:t>Délai de garantie (CCAP Article 70)</w:t>
            </w:r>
          </w:p>
        </w:tc>
      </w:tr>
      <w:tr w:rsidR="00730D86" w14:paraId="62C34422"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21869378" w14:textId="77777777" w:rsidR="00730D86" w:rsidRDefault="000E6552">
            <w:pPr>
              <w:jc w:val="center"/>
              <w:rPr>
                <w:rFonts w:ascii="Arial Narrow" w:hAnsi="Arial Narrow" w:cs="Tahoma"/>
              </w:rPr>
            </w:pPr>
            <w:r>
              <w:rPr>
                <w:rFonts w:ascii="Arial Narrow" w:hAnsi="Arial Narrow" w:cs="Tahoma"/>
              </w:rPr>
              <w:t>Article 30</w:t>
            </w:r>
          </w:p>
        </w:tc>
        <w:tc>
          <w:tcPr>
            <w:tcW w:w="7229" w:type="dxa"/>
            <w:tcBorders>
              <w:top w:val="single" w:sz="4" w:space="0" w:color="auto"/>
              <w:left w:val="single" w:sz="4" w:space="0" w:color="auto"/>
              <w:bottom w:val="single" w:sz="4" w:space="0" w:color="auto"/>
              <w:right w:val="single" w:sz="4" w:space="0" w:color="auto"/>
            </w:tcBorders>
            <w:vAlign w:val="center"/>
          </w:tcPr>
          <w:p w14:paraId="42D43A09" w14:textId="77777777" w:rsidR="00730D86" w:rsidRDefault="000E6552">
            <w:pPr>
              <w:jc w:val="both"/>
              <w:rPr>
                <w:rFonts w:ascii="Arial Narrow" w:hAnsi="Arial Narrow" w:cs="Tahoma"/>
              </w:rPr>
            </w:pPr>
            <w:r>
              <w:rPr>
                <w:rFonts w:ascii="Arial Narrow" w:hAnsi="Arial Narrow" w:cs="Tahoma"/>
              </w:rPr>
              <w:t>Entretien pendant la période de garantie (CCAP Article 71)</w:t>
            </w:r>
          </w:p>
        </w:tc>
      </w:tr>
      <w:tr w:rsidR="00730D86" w14:paraId="6D2F6282"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819B686" w14:textId="77777777" w:rsidR="00730D86" w:rsidRDefault="000E6552">
            <w:pPr>
              <w:jc w:val="center"/>
              <w:rPr>
                <w:rFonts w:ascii="Arial Narrow" w:hAnsi="Arial Narrow" w:cs="Tahoma"/>
              </w:rPr>
            </w:pPr>
            <w:r>
              <w:rPr>
                <w:rFonts w:ascii="Arial Narrow" w:hAnsi="Arial Narrow" w:cs="Tahoma"/>
              </w:rPr>
              <w:t>Article 31</w:t>
            </w:r>
          </w:p>
        </w:tc>
        <w:tc>
          <w:tcPr>
            <w:tcW w:w="7229" w:type="dxa"/>
            <w:tcBorders>
              <w:top w:val="single" w:sz="4" w:space="0" w:color="auto"/>
              <w:left w:val="single" w:sz="4" w:space="0" w:color="auto"/>
              <w:bottom w:val="single" w:sz="4" w:space="0" w:color="auto"/>
              <w:right w:val="single" w:sz="4" w:space="0" w:color="auto"/>
            </w:tcBorders>
            <w:vAlign w:val="center"/>
          </w:tcPr>
          <w:p w14:paraId="0D7C1B48" w14:textId="77777777" w:rsidR="00730D86" w:rsidRDefault="000E6552">
            <w:pPr>
              <w:jc w:val="both"/>
              <w:rPr>
                <w:rFonts w:ascii="Arial Narrow" w:hAnsi="Arial Narrow" w:cs="Tahoma"/>
              </w:rPr>
            </w:pPr>
            <w:r>
              <w:rPr>
                <w:rFonts w:ascii="Arial Narrow" w:hAnsi="Arial Narrow" w:cs="Tahoma"/>
              </w:rPr>
              <w:t>Réception définitive (CCAP Article 72)</w:t>
            </w:r>
          </w:p>
        </w:tc>
      </w:tr>
      <w:tr w:rsidR="00730D86" w14:paraId="708F85B6"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4DE30EC2" w14:textId="77777777" w:rsidR="00730D86" w:rsidRDefault="000E6552">
            <w:pPr>
              <w:jc w:val="center"/>
              <w:rPr>
                <w:rFonts w:ascii="Arial Narrow" w:hAnsi="Arial Narrow" w:cs="Tahoma"/>
              </w:rPr>
            </w:pPr>
            <w:r>
              <w:rPr>
                <w:rFonts w:ascii="Arial Narrow" w:hAnsi="Arial Narrow" w:cs="Tahoma"/>
              </w:rPr>
              <w:t>Article 32</w:t>
            </w:r>
          </w:p>
        </w:tc>
        <w:tc>
          <w:tcPr>
            <w:tcW w:w="7229" w:type="dxa"/>
            <w:tcBorders>
              <w:top w:val="single" w:sz="4" w:space="0" w:color="auto"/>
              <w:left w:val="single" w:sz="4" w:space="0" w:color="auto"/>
              <w:bottom w:val="single" w:sz="4" w:space="0" w:color="auto"/>
              <w:right w:val="single" w:sz="4" w:space="0" w:color="auto"/>
            </w:tcBorders>
            <w:vAlign w:val="center"/>
          </w:tcPr>
          <w:p w14:paraId="1ABA1A4C" w14:textId="77777777" w:rsidR="00730D86" w:rsidRDefault="000E6552">
            <w:pPr>
              <w:jc w:val="both"/>
              <w:rPr>
                <w:rFonts w:ascii="Arial Narrow" w:hAnsi="Arial Narrow" w:cs="Tahoma"/>
              </w:rPr>
            </w:pPr>
            <w:r>
              <w:rPr>
                <w:rFonts w:ascii="Arial Narrow" w:hAnsi="Arial Narrow" w:cs="Tahoma"/>
              </w:rPr>
              <w:t>Commission de réception</w:t>
            </w:r>
          </w:p>
        </w:tc>
      </w:tr>
      <w:tr w:rsidR="00730D86" w14:paraId="1CCEDFC7"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4D09887C" w14:textId="77777777" w:rsidR="00730D86" w:rsidRDefault="000E6552">
            <w:pPr>
              <w:jc w:val="center"/>
              <w:rPr>
                <w:rFonts w:ascii="Arial Narrow" w:hAnsi="Arial Narrow" w:cs="Tahoma"/>
                <w:b/>
              </w:rPr>
            </w:pPr>
            <w:r>
              <w:rPr>
                <w:rFonts w:ascii="Arial Narrow" w:hAnsi="Arial Narrow" w:cs="Tahoma"/>
                <w:b/>
              </w:rPr>
              <w:t>CHAPITRE IV</w:t>
            </w:r>
          </w:p>
        </w:tc>
        <w:tc>
          <w:tcPr>
            <w:tcW w:w="7229" w:type="dxa"/>
            <w:tcBorders>
              <w:top w:val="single" w:sz="4" w:space="0" w:color="auto"/>
              <w:left w:val="nil"/>
              <w:bottom w:val="single" w:sz="4" w:space="0" w:color="auto"/>
              <w:right w:val="single" w:sz="4" w:space="0" w:color="auto"/>
            </w:tcBorders>
            <w:vAlign w:val="center"/>
          </w:tcPr>
          <w:p w14:paraId="01C5D025" w14:textId="77777777" w:rsidR="00730D86" w:rsidRDefault="000E6552">
            <w:pPr>
              <w:jc w:val="both"/>
              <w:rPr>
                <w:rFonts w:ascii="Arial Narrow" w:hAnsi="Arial Narrow" w:cs="Tahoma"/>
                <w:b/>
              </w:rPr>
            </w:pPr>
            <w:r>
              <w:rPr>
                <w:rFonts w:ascii="Arial Narrow" w:hAnsi="Arial Narrow" w:cs="Tahoma"/>
                <w:b/>
              </w:rPr>
              <w:t>DISPOSITIONS FINANCIERES</w:t>
            </w:r>
          </w:p>
        </w:tc>
      </w:tr>
      <w:tr w:rsidR="00730D86" w14:paraId="7114D41B"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14:paraId="476BA1F2" w14:textId="77777777" w:rsidR="00730D86" w:rsidRDefault="000E6552">
            <w:pPr>
              <w:jc w:val="center"/>
              <w:rPr>
                <w:rFonts w:ascii="Arial Narrow" w:hAnsi="Arial Narrow" w:cs="Tahoma"/>
              </w:rPr>
            </w:pPr>
            <w:r>
              <w:rPr>
                <w:rFonts w:ascii="Arial Narrow" w:hAnsi="Arial Narrow" w:cs="Tahoma"/>
              </w:rPr>
              <w:t>Article 33</w:t>
            </w:r>
          </w:p>
        </w:tc>
        <w:tc>
          <w:tcPr>
            <w:tcW w:w="7229" w:type="dxa"/>
            <w:tcBorders>
              <w:top w:val="single" w:sz="4" w:space="0" w:color="auto"/>
              <w:left w:val="nil"/>
              <w:right w:val="single" w:sz="4" w:space="0" w:color="auto"/>
            </w:tcBorders>
            <w:vAlign w:val="center"/>
          </w:tcPr>
          <w:p w14:paraId="0730AACB" w14:textId="77777777" w:rsidR="00730D86" w:rsidRDefault="000E6552">
            <w:pPr>
              <w:jc w:val="both"/>
              <w:rPr>
                <w:rFonts w:ascii="Arial Narrow" w:hAnsi="Arial Narrow" w:cs="Tahoma"/>
              </w:rPr>
            </w:pPr>
            <w:r>
              <w:rPr>
                <w:rFonts w:ascii="Arial Narrow" w:hAnsi="Arial Narrow" w:cs="Tahoma"/>
              </w:rPr>
              <w:t>Montant DU MARCHE (CCAP Article 18 et 19 complété)</w:t>
            </w:r>
          </w:p>
        </w:tc>
      </w:tr>
      <w:tr w:rsidR="00730D86" w14:paraId="685D3619"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14:paraId="471A1003" w14:textId="77777777" w:rsidR="00730D86" w:rsidRDefault="000E6552">
            <w:pPr>
              <w:jc w:val="center"/>
              <w:rPr>
                <w:rFonts w:ascii="Arial Narrow" w:hAnsi="Arial Narrow" w:cs="Tahoma"/>
              </w:rPr>
            </w:pPr>
            <w:r>
              <w:rPr>
                <w:rFonts w:ascii="Arial Narrow" w:hAnsi="Arial Narrow" w:cs="Tahoma"/>
              </w:rPr>
              <w:t>Article 34</w:t>
            </w:r>
          </w:p>
        </w:tc>
        <w:tc>
          <w:tcPr>
            <w:tcW w:w="7229" w:type="dxa"/>
            <w:tcBorders>
              <w:top w:val="single" w:sz="4" w:space="0" w:color="auto"/>
              <w:left w:val="nil"/>
              <w:right w:val="single" w:sz="4" w:space="0" w:color="auto"/>
            </w:tcBorders>
            <w:vAlign w:val="center"/>
          </w:tcPr>
          <w:p w14:paraId="4DE514D6" w14:textId="77777777" w:rsidR="00730D86" w:rsidRDefault="000E6552">
            <w:pPr>
              <w:jc w:val="both"/>
              <w:rPr>
                <w:rFonts w:ascii="Arial Narrow" w:hAnsi="Arial Narrow" w:cs="Tahoma"/>
              </w:rPr>
            </w:pPr>
            <w:r>
              <w:rPr>
                <w:rFonts w:ascii="Arial Narrow" w:hAnsi="Arial Narrow" w:cs="Tahoma"/>
              </w:rPr>
              <w:t>Consistance des travaux</w:t>
            </w:r>
          </w:p>
        </w:tc>
      </w:tr>
      <w:tr w:rsidR="00730D86" w14:paraId="7FE9D326"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5AF14D8C" w14:textId="77777777" w:rsidR="00730D86" w:rsidRDefault="000E6552">
            <w:pPr>
              <w:jc w:val="center"/>
              <w:rPr>
                <w:rFonts w:ascii="Arial Narrow" w:hAnsi="Arial Narrow" w:cs="Tahoma"/>
              </w:rPr>
            </w:pPr>
            <w:r>
              <w:rPr>
                <w:rFonts w:ascii="Arial Narrow" w:hAnsi="Arial Narrow" w:cs="Tahoma"/>
              </w:rPr>
              <w:t>Article 35</w:t>
            </w:r>
          </w:p>
        </w:tc>
        <w:tc>
          <w:tcPr>
            <w:tcW w:w="7229" w:type="dxa"/>
            <w:tcBorders>
              <w:top w:val="single" w:sz="4" w:space="0" w:color="auto"/>
              <w:left w:val="nil"/>
              <w:bottom w:val="single" w:sz="4" w:space="0" w:color="auto"/>
              <w:right w:val="single" w:sz="4" w:space="0" w:color="auto"/>
            </w:tcBorders>
            <w:vAlign w:val="center"/>
          </w:tcPr>
          <w:p w14:paraId="7638E659" w14:textId="77777777" w:rsidR="00730D86" w:rsidRDefault="000E6552">
            <w:pPr>
              <w:jc w:val="both"/>
              <w:rPr>
                <w:rFonts w:ascii="Arial Narrow" w:hAnsi="Arial Narrow" w:cs="Tahoma"/>
              </w:rPr>
            </w:pPr>
            <w:r>
              <w:rPr>
                <w:rFonts w:ascii="Arial Narrow" w:hAnsi="Arial Narrow" w:cs="Tahoma"/>
              </w:rPr>
              <w:t>Sous-détail des prix</w:t>
            </w:r>
          </w:p>
        </w:tc>
      </w:tr>
      <w:tr w:rsidR="00730D86" w14:paraId="4A5554FF"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48564B85" w14:textId="77777777" w:rsidR="00730D86" w:rsidRDefault="000E6552">
            <w:pPr>
              <w:jc w:val="center"/>
              <w:rPr>
                <w:rFonts w:ascii="Arial Narrow" w:hAnsi="Arial Narrow" w:cs="Tahoma"/>
              </w:rPr>
            </w:pPr>
            <w:r>
              <w:rPr>
                <w:rFonts w:ascii="Arial Narrow" w:hAnsi="Arial Narrow" w:cs="Tahoma"/>
              </w:rPr>
              <w:t>Article 36</w:t>
            </w:r>
          </w:p>
        </w:tc>
        <w:tc>
          <w:tcPr>
            <w:tcW w:w="7229" w:type="dxa"/>
            <w:tcBorders>
              <w:top w:val="single" w:sz="4" w:space="0" w:color="auto"/>
              <w:left w:val="nil"/>
              <w:bottom w:val="single" w:sz="4" w:space="0" w:color="auto"/>
              <w:right w:val="single" w:sz="4" w:space="0" w:color="auto"/>
            </w:tcBorders>
            <w:vAlign w:val="center"/>
          </w:tcPr>
          <w:p w14:paraId="319C0AC1" w14:textId="77777777" w:rsidR="00730D86" w:rsidRDefault="000E6552">
            <w:pPr>
              <w:jc w:val="both"/>
              <w:rPr>
                <w:rFonts w:ascii="Arial Narrow" w:hAnsi="Arial Narrow" w:cs="Tahoma"/>
              </w:rPr>
            </w:pPr>
            <w:r>
              <w:rPr>
                <w:rFonts w:ascii="Arial Narrow" w:hAnsi="Arial Narrow" w:cs="Tahoma"/>
              </w:rPr>
              <w:t>Travaux supplémentaires – variation dans la masse des travaux et la nature des travaux</w:t>
            </w:r>
          </w:p>
        </w:tc>
      </w:tr>
      <w:tr w:rsidR="00730D86" w14:paraId="5EBFA010"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46AA8E08" w14:textId="77777777" w:rsidR="00730D86" w:rsidRDefault="000E6552">
            <w:pPr>
              <w:jc w:val="center"/>
              <w:rPr>
                <w:rFonts w:ascii="Arial Narrow" w:hAnsi="Arial Narrow" w:cs="Tahoma"/>
              </w:rPr>
            </w:pPr>
            <w:r>
              <w:rPr>
                <w:rFonts w:ascii="Arial Narrow" w:hAnsi="Arial Narrow" w:cs="Tahoma"/>
              </w:rPr>
              <w:t>Article 37</w:t>
            </w:r>
          </w:p>
        </w:tc>
        <w:tc>
          <w:tcPr>
            <w:tcW w:w="7229" w:type="dxa"/>
            <w:tcBorders>
              <w:top w:val="single" w:sz="4" w:space="0" w:color="auto"/>
              <w:left w:val="nil"/>
              <w:bottom w:val="single" w:sz="4" w:space="0" w:color="auto"/>
              <w:right w:val="single" w:sz="4" w:space="0" w:color="auto"/>
            </w:tcBorders>
            <w:vAlign w:val="center"/>
          </w:tcPr>
          <w:p w14:paraId="1817A91E" w14:textId="77777777" w:rsidR="00730D86" w:rsidRDefault="000E6552">
            <w:pPr>
              <w:jc w:val="both"/>
              <w:rPr>
                <w:rFonts w:ascii="Arial Narrow" w:hAnsi="Arial Narrow" w:cs="Tahoma"/>
              </w:rPr>
            </w:pPr>
            <w:r>
              <w:rPr>
                <w:rFonts w:ascii="Arial Narrow" w:hAnsi="Arial Narrow" w:cs="Tahoma"/>
              </w:rPr>
              <w:t>Préparation des Décomptes</w:t>
            </w:r>
          </w:p>
        </w:tc>
      </w:tr>
      <w:tr w:rsidR="00730D86" w14:paraId="20E28813"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86C808B" w14:textId="77777777" w:rsidR="00730D86" w:rsidRDefault="000E6552">
            <w:pPr>
              <w:jc w:val="center"/>
              <w:rPr>
                <w:rFonts w:ascii="Arial Narrow" w:hAnsi="Arial Narrow" w:cs="Tahoma"/>
              </w:rPr>
            </w:pPr>
            <w:r>
              <w:rPr>
                <w:rFonts w:ascii="Arial Narrow" w:hAnsi="Arial Narrow" w:cs="Tahoma"/>
              </w:rPr>
              <w:t>Article 38</w:t>
            </w:r>
          </w:p>
        </w:tc>
        <w:tc>
          <w:tcPr>
            <w:tcW w:w="7229" w:type="dxa"/>
            <w:tcBorders>
              <w:top w:val="single" w:sz="4" w:space="0" w:color="auto"/>
              <w:left w:val="nil"/>
              <w:bottom w:val="single" w:sz="4" w:space="0" w:color="auto"/>
              <w:right w:val="single" w:sz="4" w:space="0" w:color="auto"/>
            </w:tcBorders>
            <w:vAlign w:val="center"/>
          </w:tcPr>
          <w:p w14:paraId="758C4290" w14:textId="77777777" w:rsidR="00730D86" w:rsidRDefault="000E6552">
            <w:pPr>
              <w:jc w:val="both"/>
              <w:rPr>
                <w:rFonts w:ascii="Arial Narrow" w:hAnsi="Arial Narrow" w:cs="Tahoma"/>
              </w:rPr>
            </w:pPr>
            <w:r>
              <w:rPr>
                <w:rFonts w:ascii="Arial Narrow" w:hAnsi="Arial Narrow" w:cs="Tahoma"/>
              </w:rPr>
              <w:t>Modalités et règlement des travaux exécutés</w:t>
            </w:r>
          </w:p>
        </w:tc>
      </w:tr>
      <w:tr w:rsidR="00730D86" w14:paraId="73609CA1"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2D8AFAD3" w14:textId="77777777" w:rsidR="00730D86" w:rsidRDefault="000E6552">
            <w:pPr>
              <w:jc w:val="center"/>
              <w:rPr>
                <w:rFonts w:ascii="Arial Narrow" w:hAnsi="Arial Narrow" w:cs="Tahoma"/>
              </w:rPr>
            </w:pPr>
            <w:r>
              <w:rPr>
                <w:rFonts w:ascii="Arial Narrow" w:hAnsi="Arial Narrow" w:cs="Tahoma"/>
              </w:rPr>
              <w:t>Article 39</w:t>
            </w:r>
          </w:p>
        </w:tc>
        <w:tc>
          <w:tcPr>
            <w:tcW w:w="7229" w:type="dxa"/>
            <w:tcBorders>
              <w:top w:val="single" w:sz="4" w:space="0" w:color="auto"/>
              <w:left w:val="nil"/>
              <w:bottom w:val="single" w:sz="4" w:space="0" w:color="auto"/>
              <w:right w:val="single" w:sz="4" w:space="0" w:color="auto"/>
            </w:tcBorders>
            <w:vAlign w:val="center"/>
          </w:tcPr>
          <w:p w14:paraId="47C533CA" w14:textId="77777777" w:rsidR="00730D86" w:rsidRDefault="000E6552">
            <w:pPr>
              <w:jc w:val="both"/>
              <w:rPr>
                <w:rFonts w:ascii="Arial Narrow" w:hAnsi="Arial Narrow" w:cs="Tahoma"/>
              </w:rPr>
            </w:pPr>
            <w:r>
              <w:rPr>
                <w:rFonts w:ascii="Arial Narrow" w:hAnsi="Arial Narrow" w:cs="Tahoma"/>
              </w:rPr>
              <w:t>Avance de démarrage (CCAP Article 28)</w:t>
            </w:r>
          </w:p>
        </w:tc>
      </w:tr>
      <w:tr w:rsidR="00730D86" w14:paraId="1FC5A881"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5C65BAEE" w14:textId="77777777" w:rsidR="00730D86" w:rsidRDefault="000E6552">
            <w:pPr>
              <w:jc w:val="center"/>
              <w:rPr>
                <w:rFonts w:ascii="Arial Narrow" w:hAnsi="Arial Narrow" w:cs="Tahoma"/>
              </w:rPr>
            </w:pPr>
            <w:r>
              <w:rPr>
                <w:rFonts w:ascii="Arial Narrow" w:hAnsi="Arial Narrow" w:cs="Tahoma"/>
              </w:rPr>
              <w:t>Article 40</w:t>
            </w:r>
          </w:p>
        </w:tc>
        <w:tc>
          <w:tcPr>
            <w:tcW w:w="7229" w:type="dxa"/>
            <w:tcBorders>
              <w:top w:val="single" w:sz="4" w:space="0" w:color="auto"/>
              <w:left w:val="nil"/>
              <w:bottom w:val="single" w:sz="4" w:space="0" w:color="auto"/>
              <w:right w:val="single" w:sz="4" w:space="0" w:color="auto"/>
            </w:tcBorders>
            <w:vAlign w:val="center"/>
          </w:tcPr>
          <w:p w14:paraId="45C132C6" w14:textId="77777777" w:rsidR="00730D86" w:rsidRDefault="000E6552">
            <w:pPr>
              <w:jc w:val="both"/>
              <w:rPr>
                <w:rFonts w:ascii="Arial Narrow" w:hAnsi="Arial Narrow" w:cs="Tahoma"/>
              </w:rPr>
            </w:pPr>
            <w:r>
              <w:rPr>
                <w:rFonts w:ascii="Arial Narrow" w:hAnsi="Arial Narrow" w:cs="Tahoma"/>
              </w:rPr>
              <w:t>Cautionnement définitif (CCAP Article 41)</w:t>
            </w:r>
          </w:p>
        </w:tc>
      </w:tr>
      <w:tr w:rsidR="00730D86" w14:paraId="41D02EC8"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CDE16C8" w14:textId="77777777" w:rsidR="00730D86" w:rsidRDefault="000E6552">
            <w:pPr>
              <w:jc w:val="center"/>
              <w:rPr>
                <w:rFonts w:ascii="Arial Narrow" w:hAnsi="Arial Narrow" w:cs="Tahoma"/>
              </w:rPr>
            </w:pPr>
            <w:r>
              <w:rPr>
                <w:rFonts w:ascii="Arial Narrow" w:hAnsi="Arial Narrow" w:cs="Tahoma"/>
              </w:rPr>
              <w:t>Article 41</w:t>
            </w:r>
          </w:p>
        </w:tc>
        <w:tc>
          <w:tcPr>
            <w:tcW w:w="7229" w:type="dxa"/>
            <w:tcBorders>
              <w:top w:val="single" w:sz="4" w:space="0" w:color="auto"/>
              <w:left w:val="nil"/>
              <w:bottom w:val="single" w:sz="4" w:space="0" w:color="auto"/>
              <w:right w:val="single" w:sz="4" w:space="0" w:color="auto"/>
            </w:tcBorders>
            <w:vAlign w:val="center"/>
          </w:tcPr>
          <w:p w14:paraId="6F1CE027" w14:textId="77777777" w:rsidR="00730D86" w:rsidRDefault="000E6552">
            <w:pPr>
              <w:jc w:val="both"/>
              <w:rPr>
                <w:rFonts w:ascii="Arial Narrow" w:hAnsi="Arial Narrow" w:cs="Tahoma"/>
              </w:rPr>
            </w:pPr>
            <w:r>
              <w:rPr>
                <w:rFonts w:ascii="Arial Narrow" w:hAnsi="Arial Narrow" w:cs="Tahoma"/>
              </w:rPr>
              <w:t>Retenue de garantie (CCAP Article 29</w:t>
            </w:r>
          </w:p>
        </w:tc>
      </w:tr>
      <w:tr w:rsidR="00730D86" w14:paraId="7DB3DD64"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6A9F76CF" w14:textId="77777777" w:rsidR="00730D86" w:rsidRDefault="000E6552">
            <w:pPr>
              <w:jc w:val="center"/>
              <w:rPr>
                <w:rFonts w:ascii="Arial Narrow" w:hAnsi="Arial Narrow" w:cs="Tahoma"/>
              </w:rPr>
            </w:pPr>
            <w:r>
              <w:rPr>
                <w:rFonts w:ascii="Arial Narrow" w:hAnsi="Arial Narrow" w:cs="Tahoma"/>
              </w:rPr>
              <w:t>Article 42</w:t>
            </w:r>
          </w:p>
        </w:tc>
        <w:tc>
          <w:tcPr>
            <w:tcW w:w="7229" w:type="dxa"/>
            <w:tcBorders>
              <w:top w:val="single" w:sz="4" w:space="0" w:color="auto"/>
              <w:left w:val="nil"/>
              <w:bottom w:val="single" w:sz="4" w:space="0" w:color="auto"/>
              <w:right w:val="single" w:sz="4" w:space="0" w:color="auto"/>
            </w:tcBorders>
            <w:vAlign w:val="center"/>
          </w:tcPr>
          <w:p w14:paraId="029DE055" w14:textId="77777777" w:rsidR="00730D86" w:rsidRDefault="000E6552">
            <w:pPr>
              <w:jc w:val="both"/>
              <w:rPr>
                <w:rFonts w:ascii="Arial Narrow" w:hAnsi="Arial Narrow" w:cs="Tahoma"/>
              </w:rPr>
            </w:pPr>
            <w:r>
              <w:rPr>
                <w:rFonts w:ascii="Arial Narrow" w:hAnsi="Arial Narrow" w:cs="Tahoma"/>
              </w:rPr>
              <w:t>Assurance et protection des chantiers (CCAP Article 45)</w:t>
            </w:r>
          </w:p>
        </w:tc>
      </w:tr>
      <w:tr w:rsidR="00730D86" w14:paraId="05CC40E8"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8412E3A" w14:textId="77777777" w:rsidR="00730D86" w:rsidRDefault="000E6552">
            <w:pPr>
              <w:jc w:val="center"/>
              <w:rPr>
                <w:rFonts w:ascii="Arial Narrow" w:hAnsi="Arial Narrow" w:cs="Tahoma"/>
              </w:rPr>
            </w:pPr>
            <w:r>
              <w:rPr>
                <w:rFonts w:ascii="Arial Narrow" w:hAnsi="Arial Narrow" w:cs="Tahoma"/>
              </w:rPr>
              <w:t>Article 43</w:t>
            </w:r>
          </w:p>
        </w:tc>
        <w:tc>
          <w:tcPr>
            <w:tcW w:w="7229" w:type="dxa"/>
            <w:tcBorders>
              <w:top w:val="single" w:sz="4" w:space="0" w:color="auto"/>
              <w:left w:val="nil"/>
              <w:bottom w:val="single" w:sz="4" w:space="0" w:color="auto"/>
              <w:right w:val="single" w:sz="4" w:space="0" w:color="auto"/>
            </w:tcBorders>
            <w:vAlign w:val="center"/>
          </w:tcPr>
          <w:p w14:paraId="77976360" w14:textId="77777777" w:rsidR="00730D86" w:rsidRDefault="000E6552">
            <w:pPr>
              <w:jc w:val="both"/>
              <w:rPr>
                <w:rFonts w:ascii="Arial Narrow" w:hAnsi="Arial Narrow" w:cs="Tahoma"/>
              </w:rPr>
            </w:pPr>
            <w:r>
              <w:rPr>
                <w:rFonts w:ascii="Arial Narrow" w:hAnsi="Arial Narrow" w:cs="Tahoma"/>
              </w:rPr>
              <w:t>Variation des prix (CCAP Article 20)</w:t>
            </w:r>
          </w:p>
        </w:tc>
      </w:tr>
      <w:tr w:rsidR="00730D86" w14:paraId="6223C3C0"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7E2AE78" w14:textId="77777777" w:rsidR="00730D86" w:rsidRDefault="000E6552">
            <w:pPr>
              <w:jc w:val="center"/>
              <w:rPr>
                <w:rFonts w:ascii="Arial Narrow" w:hAnsi="Arial Narrow" w:cs="Tahoma"/>
              </w:rPr>
            </w:pPr>
            <w:r>
              <w:rPr>
                <w:rFonts w:ascii="Arial Narrow" w:hAnsi="Arial Narrow" w:cs="Tahoma"/>
              </w:rPr>
              <w:t>Article 44</w:t>
            </w:r>
          </w:p>
        </w:tc>
        <w:tc>
          <w:tcPr>
            <w:tcW w:w="7229" w:type="dxa"/>
            <w:tcBorders>
              <w:top w:val="single" w:sz="4" w:space="0" w:color="auto"/>
              <w:left w:val="nil"/>
              <w:bottom w:val="single" w:sz="4" w:space="0" w:color="auto"/>
              <w:right w:val="single" w:sz="4" w:space="0" w:color="auto"/>
            </w:tcBorders>
            <w:vAlign w:val="center"/>
          </w:tcPr>
          <w:p w14:paraId="1E4BEF30" w14:textId="77777777" w:rsidR="00730D86" w:rsidRDefault="000E6552">
            <w:pPr>
              <w:jc w:val="both"/>
              <w:rPr>
                <w:rFonts w:ascii="Arial Narrow" w:hAnsi="Arial Narrow" w:cs="Tahoma"/>
              </w:rPr>
            </w:pPr>
            <w:r>
              <w:rPr>
                <w:rFonts w:ascii="Arial Narrow" w:hAnsi="Arial Narrow" w:cs="Tahoma"/>
              </w:rPr>
              <w:t>Régime fiscal et douanier (CCAP Article 36)</w:t>
            </w:r>
          </w:p>
        </w:tc>
      </w:tr>
      <w:tr w:rsidR="00730D86" w14:paraId="3F862335"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11198940" w14:textId="77777777" w:rsidR="00730D86" w:rsidRDefault="000E6552">
            <w:pPr>
              <w:jc w:val="center"/>
              <w:rPr>
                <w:rFonts w:ascii="Arial Narrow" w:hAnsi="Arial Narrow" w:cs="Tahoma"/>
              </w:rPr>
            </w:pPr>
            <w:r>
              <w:rPr>
                <w:rFonts w:ascii="Arial Narrow" w:hAnsi="Arial Narrow" w:cs="Tahoma"/>
              </w:rPr>
              <w:t>Article 45</w:t>
            </w:r>
          </w:p>
        </w:tc>
        <w:tc>
          <w:tcPr>
            <w:tcW w:w="7229" w:type="dxa"/>
            <w:tcBorders>
              <w:top w:val="single" w:sz="4" w:space="0" w:color="auto"/>
              <w:left w:val="nil"/>
              <w:bottom w:val="single" w:sz="4" w:space="0" w:color="auto"/>
              <w:right w:val="single" w:sz="4" w:space="0" w:color="auto"/>
            </w:tcBorders>
            <w:vAlign w:val="center"/>
          </w:tcPr>
          <w:p w14:paraId="1BB31054" w14:textId="77777777" w:rsidR="00730D86" w:rsidRDefault="000E6552">
            <w:pPr>
              <w:jc w:val="both"/>
              <w:rPr>
                <w:rFonts w:ascii="Arial Narrow" w:hAnsi="Arial Narrow" w:cs="Tahoma"/>
              </w:rPr>
            </w:pPr>
            <w:r>
              <w:rPr>
                <w:rFonts w:ascii="Arial Narrow" w:hAnsi="Arial Narrow" w:cs="Tahoma"/>
              </w:rPr>
              <w:t>Nantissement de la Lette-Commande</w:t>
            </w:r>
          </w:p>
        </w:tc>
      </w:tr>
      <w:tr w:rsidR="00730D86" w14:paraId="421EB680"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1801870A" w14:textId="77777777" w:rsidR="00730D86" w:rsidRDefault="000E6552">
            <w:pPr>
              <w:jc w:val="center"/>
              <w:rPr>
                <w:rFonts w:ascii="Arial Narrow" w:hAnsi="Arial Narrow" w:cs="Tahoma"/>
              </w:rPr>
            </w:pPr>
            <w:r>
              <w:rPr>
                <w:rFonts w:ascii="Arial Narrow" w:hAnsi="Arial Narrow" w:cs="Tahoma"/>
              </w:rPr>
              <w:t>Article 46</w:t>
            </w:r>
          </w:p>
        </w:tc>
        <w:tc>
          <w:tcPr>
            <w:tcW w:w="7229" w:type="dxa"/>
            <w:tcBorders>
              <w:top w:val="single" w:sz="4" w:space="0" w:color="auto"/>
              <w:left w:val="nil"/>
              <w:bottom w:val="single" w:sz="4" w:space="0" w:color="auto"/>
              <w:right w:val="single" w:sz="4" w:space="0" w:color="auto"/>
            </w:tcBorders>
            <w:vAlign w:val="center"/>
          </w:tcPr>
          <w:p w14:paraId="0DA65BDC" w14:textId="77777777" w:rsidR="00730D86" w:rsidRDefault="000E6552">
            <w:pPr>
              <w:jc w:val="both"/>
              <w:rPr>
                <w:rFonts w:ascii="Arial Narrow" w:hAnsi="Arial Narrow" w:cs="Tahoma"/>
              </w:rPr>
            </w:pPr>
            <w:r>
              <w:rPr>
                <w:rFonts w:ascii="Arial Narrow" w:hAnsi="Arial Narrow" w:cs="Tahoma"/>
              </w:rPr>
              <w:t>Timbre et enregistrement (CCAP Article 37)</w:t>
            </w:r>
          </w:p>
        </w:tc>
      </w:tr>
      <w:tr w:rsidR="00730D86" w14:paraId="60F8450C"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2F4C3374" w14:textId="77777777" w:rsidR="00730D86" w:rsidRDefault="000E6552">
            <w:pPr>
              <w:jc w:val="center"/>
              <w:rPr>
                <w:rFonts w:ascii="Arial Narrow" w:hAnsi="Arial Narrow" w:cs="Tahoma"/>
              </w:rPr>
            </w:pPr>
            <w:r>
              <w:rPr>
                <w:rFonts w:ascii="Arial Narrow" w:hAnsi="Arial Narrow" w:cs="Tahoma"/>
              </w:rPr>
              <w:t>Article 47</w:t>
            </w:r>
          </w:p>
        </w:tc>
        <w:tc>
          <w:tcPr>
            <w:tcW w:w="7229" w:type="dxa"/>
            <w:tcBorders>
              <w:top w:val="single" w:sz="4" w:space="0" w:color="auto"/>
              <w:left w:val="nil"/>
              <w:bottom w:val="single" w:sz="4" w:space="0" w:color="auto"/>
              <w:right w:val="single" w:sz="4" w:space="0" w:color="auto"/>
            </w:tcBorders>
            <w:vAlign w:val="center"/>
          </w:tcPr>
          <w:p w14:paraId="195EB2A6" w14:textId="77777777" w:rsidR="00730D86" w:rsidRDefault="000E6552">
            <w:pPr>
              <w:jc w:val="both"/>
              <w:rPr>
                <w:rFonts w:ascii="Arial Narrow" w:hAnsi="Arial Narrow" w:cs="Tahoma"/>
              </w:rPr>
            </w:pPr>
            <w:r>
              <w:rPr>
                <w:rFonts w:ascii="Arial Narrow" w:hAnsi="Arial Narrow" w:cs="Tahoma"/>
              </w:rPr>
              <w:t>Pénalités de retard (CCAP Article 32)</w:t>
            </w:r>
          </w:p>
        </w:tc>
      </w:tr>
      <w:tr w:rsidR="00730D86" w14:paraId="370D142D"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2F7DC6C9" w14:textId="77777777" w:rsidR="00730D86" w:rsidRDefault="000E6552">
            <w:pPr>
              <w:jc w:val="center"/>
              <w:rPr>
                <w:rFonts w:ascii="Arial Narrow" w:hAnsi="Arial Narrow" w:cs="Tahoma"/>
              </w:rPr>
            </w:pPr>
            <w:r>
              <w:rPr>
                <w:rFonts w:ascii="Arial Narrow" w:hAnsi="Arial Narrow" w:cs="Tahoma"/>
                <w:b/>
              </w:rPr>
              <w:t>CHAPITRE V</w:t>
            </w:r>
            <w:r>
              <w:rPr>
                <w:rFonts w:ascii="Arial Narrow" w:hAnsi="Arial Narrow" w:cs="Tahoma"/>
              </w:rPr>
              <w:t xml:space="preserve"> </w:t>
            </w:r>
          </w:p>
        </w:tc>
        <w:tc>
          <w:tcPr>
            <w:tcW w:w="7229" w:type="dxa"/>
            <w:tcBorders>
              <w:top w:val="single" w:sz="4" w:space="0" w:color="auto"/>
              <w:left w:val="nil"/>
              <w:bottom w:val="single" w:sz="4" w:space="0" w:color="auto"/>
              <w:right w:val="single" w:sz="4" w:space="0" w:color="auto"/>
            </w:tcBorders>
            <w:vAlign w:val="center"/>
          </w:tcPr>
          <w:p w14:paraId="073FD64E" w14:textId="77777777" w:rsidR="00730D86" w:rsidRDefault="000E6552">
            <w:pPr>
              <w:jc w:val="both"/>
              <w:rPr>
                <w:rFonts w:ascii="Arial Narrow" w:hAnsi="Arial Narrow" w:cs="Tahoma"/>
                <w:b/>
              </w:rPr>
            </w:pPr>
            <w:r>
              <w:rPr>
                <w:rFonts w:ascii="Arial Narrow" w:hAnsi="Arial Narrow" w:cs="Tahoma"/>
                <w:b/>
              </w:rPr>
              <w:t>CLAUSES DIVERSES</w:t>
            </w:r>
          </w:p>
        </w:tc>
      </w:tr>
      <w:tr w:rsidR="00730D86" w14:paraId="72085FC2"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BCBD1C6" w14:textId="77777777" w:rsidR="00730D86" w:rsidRDefault="000E6552">
            <w:pPr>
              <w:jc w:val="center"/>
              <w:rPr>
                <w:rFonts w:ascii="Arial Narrow" w:hAnsi="Arial Narrow" w:cs="Tahoma"/>
                <w:b/>
              </w:rPr>
            </w:pPr>
            <w:r>
              <w:rPr>
                <w:rFonts w:ascii="Arial Narrow" w:hAnsi="Arial Narrow" w:cs="Tahoma"/>
              </w:rPr>
              <w:t>Article 48</w:t>
            </w:r>
          </w:p>
        </w:tc>
        <w:tc>
          <w:tcPr>
            <w:tcW w:w="7229" w:type="dxa"/>
            <w:tcBorders>
              <w:top w:val="single" w:sz="4" w:space="0" w:color="auto"/>
              <w:left w:val="nil"/>
              <w:bottom w:val="single" w:sz="4" w:space="0" w:color="auto"/>
              <w:right w:val="single" w:sz="4" w:space="0" w:color="auto"/>
            </w:tcBorders>
            <w:vAlign w:val="center"/>
          </w:tcPr>
          <w:p w14:paraId="253B6116" w14:textId="77777777" w:rsidR="00730D86" w:rsidRDefault="000E6552">
            <w:pPr>
              <w:jc w:val="both"/>
              <w:rPr>
                <w:rFonts w:ascii="Arial Narrow" w:hAnsi="Arial Narrow" w:cs="Tahoma"/>
              </w:rPr>
            </w:pPr>
            <w:r>
              <w:rPr>
                <w:rFonts w:ascii="Arial Narrow" w:hAnsi="Arial Narrow" w:cs="Tahoma"/>
              </w:rPr>
              <w:t>Frais commerciaux extraordinaires</w:t>
            </w:r>
          </w:p>
        </w:tc>
      </w:tr>
      <w:tr w:rsidR="00730D86" w14:paraId="07E69952"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464E7C5A" w14:textId="77777777" w:rsidR="00730D86" w:rsidRDefault="000E6552">
            <w:pPr>
              <w:jc w:val="center"/>
              <w:rPr>
                <w:rFonts w:ascii="Arial Narrow" w:hAnsi="Arial Narrow" w:cs="Tahoma"/>
              </w:rPr>
            </w:pPr>
            <w:r>
              <w:rPr>
                <w:rFonts w:ascii="Arial Narrow" w:hAnsi="Arial Narrow" w:cs="Tahoma"/>
              </w:rPr>
              <w:t>Article 49</w:t>
            </w:r>
          </w:p>
        </w:tc>
        <w:tc>
          <w:tcPr>
            <w:tcW w:w="7229" w:type="dxa"/>
            <w:tcBorders>
              <w:top w:val="single" w:sz="4" w:space="0" w:color="auto"/>
              <w:left w:val="nil"/>
              <w:bottom w:val="single" w:sz="4" w:space="0" w:color="auto"/>
              <w:right w:val="single" w:sz="4" w:space="0" w:color="auto"/>
            </w:tcBorders>
            <w:vAlign w:val="center"/>
          </w:tcPr>
          <w:p w14:paraId="4C0571AB" w14:textId="77777777" w:rsidR="00730D86" w:rsidRDefault="000E6552">
            <w:pPr>
              <w:jc w:val="both"/>
              <w:rPr>
                <w:rFonts w:ascii="Arial Narrow" w:hAnsi="Arial Narrow" w:cs="Tahoma"/>
              </w:rPr>
            </w:pPr>
            <w:r>
              <w:rPr>
                <w:rFonts w:ascii="Arial Narrow" w:hAnsi="Arial Narrow" w:cs="Tahoma"/>
              </w:rPr>
              <w:t>Transports internationaux</w:t>
            </w:r>
          </w:p>
        </w:tc>
      </w:tr>
      <w:tr w:rsidR="00730D86" w14:paraId="03E8D016"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34949D5B" w14:textId="77777777" w:rsidR="00730D86" w:rsidRDefault="000E6552">
            <w:pPr>
              <w:pStyle w:val="Titre2"/>
              <w:jc w:val="center"/>
              <w:rPr>
                <w:rFonts w:ascii="Arial Narrow" w:hAnsi="Arial Narrow" w:cs="Tahoma"/>
                <w:sz w:val="20"/>
              </w:rPr>
            </w:pPr>
            <w:r>
              <w:rPr>
                <w:rFonts w:ascii="Arial Narrow" w:hAnsi="Arial Narrow" w:cs="Tahoma"/>
                <w:sz w:val="20"/>
              </w:rPr>
              <w:t>Article 50</w:t>
            </w:r>
          </w:p>
        </w:tc>
        <w:tc>
          <w:tcPr>
            <w:tcW w:w="7229" w:type="dxa"/>
            <w:tcBorders>
              <w:top w:val="single" w:sz="4" w:space="0" w:color="auto"/>
              <w:left w:val="nil"/>
              <w:bottom w:val="single" w:sz="4" w:space="0" w:color="auto"/>
              <w:right w:val="single" w:sz="4" w:space="0" w:color="auto"/>
            </w:tcBorders>
            <w:vAlign w:val="center"/>
          </w:tcPr>
          <w:p w14:paraId="4465793C" w14:textId="77777777" w:rsidR="00730D86" w:rsidRDefault="000E6552">
            <w:pPr>
              <w:jc w:val="both"/>
              <w:rPr>
                <w:rFonts w:ascii="Arial Narrow" w:hAnsi="Arial Narrow" w:cs="Tahoma"/>
              </w:rPr>
            </w:pPr>
            <w:r>
              <w:rPr>
                <w:rFonts w:ascii="Arial Narrow" w:hAnsi="Arial Narrow" w:cs="Tahoma"/>
              </w:rPr>
              <w:t>Informations de chantier à afficher</w:t>
            </w:r>
          </w:p>
        </w:tc>
      </w:tr>
      <w:tr w:rsidR="00730D86" w14:paraId="2FA7FC1D"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158394F1" w14:textId="77777777" w:rsidR="00730D86" w:rsidRDefault="000E6552">
            <w:pPr>
              <w:jc w:val="center"/>
              <w:rPr>
                <w:rFonts w:ascii="Arial Narrow" w:hAnsi="Arial Narrow" w:cs="Tahoma"/>
              </w:rPr>
            </w:pPr>
            <w:r>
              <w:rPr>
                <w:rFonts w:ascii="Arial Narrow" w:hAnsi="Arial Narrow" w:cs="Tahoma"/>
              </w:rPr>
              <w:t>Article 51</w:t>
            </w:r>
          </w:p>
        </w:tc>
        <w:tc>
          <w:tcPr>
            <w:tcW w:w="7229" w:type="dxa"/>
            <w:tcBorders>
              <w:top w:val="single" w:sz="4" w:space="0" w:color="auto"/>
              <w:left w:val="nil"/>
              <w:bottom w:val="single" w:sz="4" w:space="0" w:color="auto"/>
              <w:right w:val="single" w:sz="4" w:space="0" w:color="auto"/>
            </w:tcBorders>
            <w:vAlign w:val="center"/>
          </w:tcPr>
          <w:p w14:paraId="73F596D2" w14:textId="77777777" w:rsidR="00730D86" w:rsidRDefault="000E6552">
            <w:pPr>
              <w:jc w:val="both"/>
              <w:rPr>
                <w:rFonts w:ascii="Arial Narrow" w:hAnsi="Arial Narrow" w:cs="Tahoma"/>
              </w:rPr>
            </w:pPr>
            <w:r>
              <w:rPr>
                <w:rFonts w:ascii="Arial Narrow" w:hAnsi="Arial Narrow" w:cs="Tahoma"/>
              </w:rPr>
              <w:t>Résiliation DU MARCHE (CCAP Article 74)</w:t>
            </w:r>
          </w:p>
        </w:tc>
      </w:tr>
      <w:tr w:rsidR="00730D86" w14:paraId="62C9CF0C"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5A7FA7E5" w14:textId="77777777" w:rsidR="00730D86" w:rsidRDefault="000E6552">
            <w:pPr>
              <w:jc w:val="center"/>
              <w:rPr>
                <w:rFonts w:ascii="Arial Narrow" w:hAnsi="Arial Narrow" w:cs="Tahoma"/>
              </w:rPr>
            </w:pPr>
            <w:r>
              <w:rPr>
                <w:rFonts w:ascii="Arial Narrow" w:hAnsi="Arial Narrow" w:cs="Tahoma"/>
              </w:rPr>
              <w:t>Article 52</w:t>
            </w:r>
          </w:p>
        </w:tc>
        <w:tc>
          <w:tcPr>
            <w:tcW w:w="7229" w:type="dxa"/>
            <w:tcBorders>
              <w:top w:val="single" w:sz="4" w:space="0" w:color="auto"/>
              <w:left w:val="nil"/>
              <w:bottom w:val="single" w:sz="4" w:space="0" w:color="auto"/>
              <w:right w:val="single" w:sz="4" w:space="0" w:color="auto"/>
            </w:tcBorders>
            <w:vAlign w:val="center"/>
          </w:tcPr>
          <w:p w14:paraId="6E58E158" w14:textId="77777777" w:rsidR="00730D86" w:rsidRDefault="000E6552">
            <w:pPr>
              <w:jc w:val="both"/>
              <w:rPr>
                <w:rFonts w:ascii="Arial Narrow" w:hAnsi="Arial Narrow" w:cs="Tahoma"/>
              </w:rPr>
            </w:pPr>
            <w:r>
              <w:rPr>
                <w:rFonts w:ascii="Arial Narrow" w:hAnsi="Arial Narrow" w:cs="Tahoma"/>
              </w:rPr>
              <w:t>Différends et litiges (CCAP Article 79)</w:t>
            </w:r>
          </w:p>
        </w:tc>
      </w:tr>
      <w:tr w:rsidR="00730D86" w14:paraId="511DB5D6"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318F6B8" w14:textId="77777777" w:rsidR="00730D86" w:rsidRDefault="000E6552">
            <w:pPr>
              <w:jc w:val="center"/>
              <w:rPr>
                <w:rFonts w:ascii="Arial Narrow" w:hAnsi="Arial Narrow" w:cs="Tahoma"/>
              </w:rPr>
            </w:pPr>
            <w:r>
              <w:rPr>
                <w:rFonts w:ascii="Arial Narrow" w:hAnsi="Arial Narrow" w:cs="Tahoma"/>
              </w:rPr>
              <w:t>Article 53</w:t>
            </w:r>
          </w:p>
        </w:tc>
        <w:tc>
          <w:tcPr>
            <w:tcW w:w="7229" w:type="dxa"/>
            <w:tcBorders>
              <w:top w:val="single" w:sz="4" w:space="0" w:color="auto"/>
              <w:left w:val="nil"/>
              <w:bottom w:val="single" w:sz="4" w:space="0" w:color="auto"/>
              <w:right w:val="single" w:sz="4" w:space="0" w:color="auto"/>
            </w:tcBorders>
            <w:vAlign w:val="center"/>
          </w:tcPr>
          <w:p w14:paraId="1FBDD83F" w14:textId="77777777" w:rsidR="00730D86" w:rsidRDefault="000E6552">
            <w:pPr>
              <w:jc w:val="both"/>
              <w:rPr>
                <w:rFonts w:ascii="Arial Narrow" w:hAnsi="Arial Narrow" w:cs="Tahoma"/>
              </w:rPr>
            </w:pPr>
            <w:r>
              <w:rPr>
                <w:rFonts w:ascii="Arial Narrow" w:hAnsi="Arial Narrow" w:cs="Tahoma"/>
              </w:rPr>
              <w:t>Cas de force majeure</w:t>
            </w:r>
          </w:p>
        </w:tc>
      </w:tr>
      <w:tr w:rsidR="00730D86" w14:paraId="2BEB766F"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7BD5C17C" w14:textId="77777777" w:rsidR="00730D86" w:rsidRDefault="000E6552">
            <w:pPr>
              <w:jc w:val="center"/>
              <w:rPr>
                <w:rFonts w:ascii="Arial Narrow" w:hAnsi="Arial Narrow" w:cs="Tahoma"/>
              </w:rPr>
            </w:pPr>
            <w:r>
              <w:rPr>
                <w:rFonts w:ascii="Arial Narrow" w:hAnsi="Arial Narrow" w:cs="Tahoma"/>
              </w:rPr>
              <w:t>Article 54</w:t>
            </w:r>
          </w:p>
        </w:tc>
        <w:tc>
          <w:tcPr>
            <w:tcW w:w="7229" w:type="dxa"/>
            <w:tcBorders>
              <w:top w:val="single" w:sz="4" w:space="0" w:color="auto"/>
              <w:left w:val="nil"/>
              <w:bottom w:val="single" w:sz="4" w:space="0" w:color="auto"/>
              <w:right w:val="single" w:sz="4" w:space="0" w:color="auto"/>
            </w:tcBorders>
            <w:vAlign w:val="center"/>
          </w:tcPr>
          <w:p w14:paraId="526C9DB8" w14:textId="77777777" w:rsidR="00730D86" w:rsidRDefault="000E6552">
            <w:pPr>
              <w:jc w:val="both"/>
              <w:rPr>
                <w:rFonts w:ascii="Arial Narrow" w:hAnsi="Arial Narrow" w:cs="Tahoma"/>
              </w:rPr>
            </w:pPr>
            <w:r>
              <w:rPr>
                <w:rFonts w:ascii="Arial Narrow" w:hAnsi="Arial Narrow" w:cs="Tahoma"/>
              </w:rPr>
              <w:t>Edition et diffusion du présent Marché</w:t>
            </w:r>
          </w:p>
        </w:tc>
      </w:tr>
      <w:tr w:rsidR="00730D86" w14:paraId="79EF620B" w14:textId="77777777">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14:paraId="032B4AF5" w14:textId="77777777" w:rsidR="00730D86" w:rsidRDefault="000E6552">
            <w:pPr>
              <w:jc w:val="center"/>
              <w:rPr>
                <w:rFonts w:ascii="Arial Narrow" w:hAnsi="Arial Narrow" w:cs="Tahoma"/>
              </w:rPr>
            </w:pPr>
            <w:r>
              <w:rPr>
                <w:rFonts w:ascii="Arial Narrow" w:hAnsi="Arial Narrow" w:cs="Tahoma"/>
              </w:rPr>
              <w:t>Article 55 et dernier</w:t>
            </w:r>
          </w:p>
        </w:tc>
        <w:tc>
          <w:tcPr>
            <w:tcW w:w="7229" w:type="dxa"/>
            <w:tcBorders>
              <w:top w:val="single" w:sz="4" w:space="0" w:color="auto"/>
              <w:left w:val="nil"/>
              <w:bottom w:val="single" w:sz="4" w:space="0" w:color="auto"/>
              <w:right w:val="single" w:sz="4" w:space="0" w:color="auto"/>
            </w:tcBorders>
            <w:vAlign w:val="center"/>
          </w:tcPr>
          <w:p w14:paraId="2EE7492F" w14:textId="77777777" w:rsidR="00730D86" w:rsidRDefault="000E6552">
            <w:pPr>
              <w:jc w:val="both"/>
              <w:rPr>
                <w:rFonts w:ascii="Arial Narrow" w:hAnsi="Arial Narrow" w:cs="Tahoma"/>
              </w:rPr>
            </w:pPr>
            <w:r>
              <w:rPr>
                <w:rFonts w:ascii="Arial Narrow" w:hAnsi="Arial Narrow" w:cs="Tahoma"/>
              </w:rPr>
              <w:t>Validité et entrée en vigueur DU MARCHE</w:t>
            </w:r>
          </w:p>
        </w:tc>
      </w:tr>
    </w:tbl>
    <w:p w14:paraId="6F914C42" w14:textId="77777777" w:rsidR="00730D86" w:rsidRDefault="00730D86">
      <w:pPr>
        <w:rPr>
          <w:rFonts w:ascii="Arial Narrow" w:hAnsi="Arial Narrow" w:cs="Tahoma"/>
          <w:b/>
          <w:u w:val="single"/>
        </w:rPr>
      </w:pPr>
    </w:p>
    <w:p w14:paraId="34278161" w14:textId="77777777" w:rsidR="00730D86" w:rsidRDefault="00730D86">
      <w:pPr>
        <w:rPr>
          <w:rFonts w:ascii="Arial Narrow" w:hAnsi="Arial Narrow" w:cs="Tahoma"/>
          <w:b/>
          <w:u w:val="single"/>
        </w:rPr>
      </w:pPr>
    </w:p>
    <w:p w14:paraId="7F3EE100" w14:textId="77777777" w:rsidR="008A6EA0" w:rsidRDefault="008A6EA0">
      <w:pPr>
        <w:rPr>
          <w:rFonts w:ascii="Arial Narrow" w:hAnsi="Arial Narrow" w:cs="Tahoma"/>
          <w:b/>
          <w:u w:val="single"/>
        </w:rPr>
      </w:pPr>
    </w:p>
    <w:p w14:paraId="2A4AAC0C" w14:textId="77777777" w:rsidR="008A6EA0" w:rsidRDefault="008A6EA0">
      <w:pPr>
        <w:rPr>
          <w:rFonts w:ascii="Arial Narrow" w:hAnsi="Arial Narrow" w:cs="Tahoma"/>
          <w:b/>
          <w:u w:val="single"/>
        </w:rPr>
      </w:pPr>
    </w:p>
    <w:p w14:paraId="0DB71A42" w14:textId="77777777" w:rsidR="008A6EA0" w:rsidRDefault="008A6EA0">
      <w:pPr>
        <w:rPr>
          <w:rFonts w:ascii="Arial Narrow" w:hAnsi="Arial Narrow" w:cs="Tahoma"/>
          <w:b/>
          <w:u w:val="single"/>
        </w:rPr>
      </w:pPr>
    </w:p>
    <w:p w14:paraId="44771DE8" w14:textId="77777777" w:rsidR="008A6EA0" w:rsidRDefault="008A6EA0">
      <w:pPr>
        <w:rPr>
          <w:rFonts w:ascii="Arial Narrow" w:hAnsi="Arial Narrow" w:cs="Tahoma"/>
          <w:b/>
          <w:u w:val="single"/>
        </w:rPr>
      </w:pPr>
    </w:p>
    <w:p w14:paraId="28C33582" w14:textId="77777777" w:rsidR="008A6EA0" w:rsidRDefault="008A6EA0">
      <w:pPr>
        <w:rPr>
          <w:rFonts w:ascii="Arial Narrow" w:hAnsi="Arial Narrow" w:cs="Tahoma"/>
          <w:b/>
          <w:u w:val="single"/>
        </w:rPr>
      </w:pPr>
    </w:p>
    <w:p w14:paraId="63E8891A" w14:textId="77777777" w:rsidR="008A6EA0" w:rsidRDefault="008A6EA0">
      <w:pPr>
        <w:rPr>
          <w:rFonts w:ascii="Arial Narrow" w:hAnsi="Arial Narrow" w:cs="Tahoma"/>
          <w:b/>
          <w:u w:val="single"/>
        </w:rPr>
      </w:pPr>
    </w:p>
    <w:p w14:paraId="6AE09238" w14:textId="77777777" w:rsidR="008A6EA0" w:rsidRDefault="008A6EA0">
      <w:pPr>
        <w:rPr>
          <w:rFonts w:ascii="Arial Narrow" w:hAnsi="Arial Narrow" w:cs="Tahoma"/>
          <w:b/>
          <w:u w:val="single"/>
        </w:rPr>
      </w:pPr>
    </w:p>
    <w:p w14:paraId="44565E23" w14:textId="77777777" w:rsidR="008A6EA0" w:rsidRDefault="008A6EA0">
      <w:pPr>
        <w:rPr>
          <w:rFonts w:ascii="Arial Narrow" w:hAnsi="Arial Narrow" w:cs="Tahoma"/>
          <w:b/>
          <w:u w:val="single"/>
        </w:rPr>
      </w:pPr>
    </w:p>
    <w:p w14:paraId="40663EDB" w14:textId="77777777" w:rsidR="008A6EA0" w:rsidRDefault="008A6EA0">
      <w:pPr>
        <w:rPr>
          <w:rFonts w:ascii="Arial Narrow" w:hAnsi="Arial Narrow" w:cs="Tahoma"/>
          <w:b/>
          <w:u w:val="single"/>
        </w:rPr>
      </w:pPr>
    </w:p>
    <w:p w14:paraId="6A9B3463" w14:textId="77777777" w:rsidR="00730D86" w:rsidRPr="00BC6158" w:rsidRDefault="000E6552">
      <w:pPr>
        <w:rPr>
          <w:b/>
          <w:sz w:val="22"/>
          <w:szCs w:val="22"/>
        </w:rPr>
      </w:pPr>
      <w:r w:rsidRPr="00BC6158">
        <w:rPr>
          <w:b/>
          <w:sz w:val="22"/>
          <w:szCs w:val="22"/>
          <w:u w:val="single"/>
        </w:rPr>
        <w:lastRenderedPageBreak/>
        <w:t>CHAPITRE I :</w:t>
      </w:r>
      <w:r w:rsidRPr="00BC6158">
        <w:rPr>
          <w:b/>
          <w:sz w:val="22"/>
          <w:szCs w:val="22"/>
        </w:rPr>
        <w:t xml:space="preserve"> GENERALITES</w:t>
      </w:r>
    </w:p>
    <w:p w14:paraId="5F35A51C" w14:textId="5A3BE01A" w:rsidR="00730D86" w:rsidRPr="00BC6158" w:rsidRDefault="000E6552">
      <w:pPr>
        <w:spacing w:before="120" w:after="120"/>
        <w:jc w:val="both"/>
        <w:rPr>
          <w:sz w:val="22"/>
          <w:szCs w:val="22"/>
        </w:rPr>
      </w:pPr>
      <w:r w:rsidRPr="00BC6158">
        <w:rPr>
          <w:b/>
          <w:bCs/>
          <w:sz w:val="22"/>
          <w:szCs w:val="22"/>
          <w:u w:val="single"/>
        </w:rPr>
        <w:t>Article 1</w:t>
      </w:r>
      <w:r w:rsidRPr="00BC6158">
        <w:rPr>
          <w:b/>
          <w:bCs/>
          <w:sz w:val="22"/>
          <w:szCs w:val="22"/>
          <w:u w:val="single"/>
          <w:vertAlign w:val="superscript"/>
        </w:rPr>
        <w:t>er </w:t>
      </w:r>
      <w:r w:rsidRPr="00BC6158">
        <w:rPr>
          <w:b/>
          <w:bCs/>
          <w:sz w:val="22"/>
          <w:szCs w:val="22"/>
          <w:u w:val="single"/>
        </w:rPr>
        <w:t>:</w:t>
      </w:r>
      <w:r w:rsidRPr="00BC6158">
        <w:rPr>
          <w:b/>
          <w:bCs/>
          <w:sz w:val="22"/>
          <w:szCs w:val="22"/>
        </w:rPr>
        <w:tab/>
        <w:t>OBJET DU MARCHE</w:t>
      </w:r>
      <w:r w:rsidRPr="00BC6158">
        <w:rPr>
          <w:sz w:val="22"/>
          <w:szCs w:val="22"/>
        </w:rPr>
        <w:t xml:space="preserve"> exécution des travaux d</w:t>
      </w:r>
      <w:r w:rsidR="00D50E7D">
        <w:rPr>
          <w:sz w:val="22"/>
          <w:szCs w:val="22"/>
        </w:rPr>
        <w:t xml:space="preserve">e réhabilitation </w:t>
      </w:r>
      <w:r w:rsidR="00F851AF">
        <w:rPr>
          <w:sz w:val="22"/>
          <w:szCs w:val="22"/>
        </w:rPr>
        <w:t xml:space="preserve">du tronçon de route KOUNDENG-GARI-GOMBO </w:t>
      </w:r>
      <w:r w:rsidR="008A6EA0">
        <w:rPr>
          <w:sz w:val="22"/>
          <w:szCs w:val="22"/>
        </w:rPr>
        <w:t xml:space="preserve"> (6 Km) </w:t>
      </w:r>
      <w:r w:rsidR="00F851AF">
        <w:rPr>
          <w:sz w:val="22"/>
          <w:szCs w:val="22"/>
        </w:rPr>
        <w:t>et ses ruelles,</w:t>
      </w:r>
      <w:r w:rsidR="005E407D">
        <w:rPr>
          <w:sz w:val="22"/>
          <w:szCs w:val="22"/>
        </w:rPr>
        <w:t xml:space="preserve"> </w:t>
      </w:r>
      <w:r w:rsidRPr="00BC6158">
        <w:rPr>
          <w:sz w:val="22"/>
          <w:szCs w:val="22"/>
        </w:rPr>
        <w:t>dans la commune de Gari-Gombo, Département de la Boumba et Ngoko, Région de l’Est.</w:t>
      </w:r>
    </w:p>
    <w:p w14:paraId="280C19A3" w14:textId="77777777" w:rsidR="00730D86" w:rsidRPr="00BC6158" w:rsidRDefault="000E6552" w:rsidP="00860A41">
      <w:pPr>
        <w:numPr>
          <w:ilvl w:val="0"/>
          <w:numId w:val="12"/>
        </w:numPr>
        <w:spacing w:before="120"/>
        <w:jc w:val="both"/>
        <w:rPr>
          <w:b/>
          <w:bCs/>
          <w:sz w:val="22"/>
          <w:szCs w:val="22"/>
        </w:rPr>
      </w:pPr>
      <w:r w:rsidRPr="00BC6158">
        <w:rPr>
          <w:b/>
          <w:bCs/>
          <w:sz w:val="22"/>
          <w:szCs w:val="22"/>
        </w:rPr>
        <w:t>PROCEDURE DE PASSATION DU MARCHE</w:t>
      </w:r>
    </w:p>
    <w:p w14:paraId="73403C5B" w14:textId="3751AE89" w:rsidR="00730D86" w:rsidRPr="00EF734F" w:rsidRDefault="000E6552" w:rsidP="00860A41">
      <w:pPr>
        <w:spacing w:line="276" w:lineRule="auto"/>
        <w:jc w:val="both"/>
        <w:rPr>
          <w:szCs w:val="22"/>
        </w:rPr>
      </w:pPr>
      <w:r w:rsidRPr="00EF734F">
        <w:rPr>
          <w:szCs w:val="22"/>
        </w:rPr>
        <w:t xml:space="preserve">Le présent Marché est passée après Appel d’Offres National ouvert </w:t>
      </w:r>
      <w:r w:rsidR="008A6EA0" w:rsidRPr="00EF734F">
        <w:rPr>
          <w:szCs w:val="22"/>
        </w:rPr>
        <w:t>N°006</w:t>
      </w:r>
      <w:r w:rsidR="00F851AF" w:rsidRPr="00EF734F">
        <w:rPr>
          <w:szCs w:val="22"/>
        </w:rPr>
        <w:t xml:space="preserve">AONO/C/GGBO/SG/CIPM/2026 </w:t>
      </w:r>
      <w:r w:rsidRPr="00EF734F">
        <w:rPr>
          <w:szCs w:val="22"/>
        </w:rPr>
        <w:t>du</w:t>
      </w:r>
      <w:r w:rsidR="008A6EA0" w:rsidRPr="00EF734F">
        <w:rPr>
          <w:b/>
          <w:szCs w:val="22"/>
        </w:rPr>
        <w:t xml:space="preserve"> 30 Mars 2026 </w:t>
      </w:r>
      <w:r w:rsidRPr="00EF734F">
        <w:rPr>
          <w:szCs w:val="22"/>
        </w:rPr>
        <w:t xml:space="preserve">pour l’exécution des </w:t>
      </w:r>
      <w:r w:rsidR="005E407D" w:rsidRPr="00EF734F">
        <w:rPr>
          <w:szCs w:val="22"/>
        </w:rPr>
        <w:t>travaux d</w:t>
      </w:r>
      <w:r w:rsidR="00D50E7D" w:rsidRPr="00EF734F">
        <w:rPr>
          <w:szCs w:val="22"/>
        </w:rPr>
        <w:t>e réhabilitation</w:t>
      </w:r>
      <w:r w:rsidR="00860A41" w:rsidRPr="00EF734F">
        <w:rPr>
          <w:szCs w:val="22"/>
        </w:rPr>
        <w:t xml:space="preserve"> du tronçon Koundeng-Gari-Gombo</w:t>
      </w:r>
      <w:r w:rsidR="008A6EA0" w:rsidRPr="00EF734F">
        <w:rPr>
          <w:szCs w:val="22"/>
        </w:rPr>
        <w:t xml:space="preserve"> (6 km)</w:t>
      </w:r>
      <w:r w:rsidR="00860A41" w:rsidRPr="00EF734F">
        <w:rPr>
          <w:szCs w:val="22"/>
        </w:rPr>
        <w:t xml:space="preserve"> y</w:t>
      </w:r>
      <w:r w:rsidR="005E407D" w:rsidRPr="00EF734F">
        <w:rPr>
          <w:szCs w:val="22"/>
        </w:rPr>
        <w:t xml:space="preserve"> </w:t>
      </w:r>
      <w:r w:rsidR="00860A41" w:rsidRPr="00EF734F">
        <w:rPr>
          <w:szCs w:val="22"/>
        </w:rPr>
        <w:t xml:space="preserve">toutes les ruelles de ville </w:t>
      </w:r>
      <w:r w:rsidR="005E407D" w:rsidRPr="00EF734F">
        <w:rPr>
          <w:szCs w:val="22"/>
        </w:rPr>
        <w:t xml:space="preserve"> </w:t>
      </w:r>
      <w:r w:rsidRPr="00EF734F">
        <w:rPr>
          <w:szCs w:val="22"/>
        </w:rPr>
        <w:t>dans la commune de Gari-Gombo, Département de la Boumba et Ngoko, Région de l’Est</w:t>
      </w:r>
    </w:p>
    <w:p w14:paraId="02586D77" w14:textId="77777777" w:rsidR="00730D86" w:rsidRPr="00BC6158" w:rsidRDefault="000E6552" w:rsidP="00860A41">
      <w:pPr>
        <w:numPr>
          <w:ilvl w:val="0"/>
          <w:numId w:val="12"/>
        </w:numPr>
        <w:ind w:left="0" w:firstLine="0"/>
        <w:jc w:val="both"/>
        <w:rPr>
          <w:b/>
          <w:bCs/>
          <w:sz w:val="22"/>
          <w:szCs w:val="22"/>
        </w:rPr>
      </w:pPr>
      <w:r w:rsidRPr="00BC6158">
        <w:rPr>
          <w:b/>
          <w:bCs/>
          <w:sz w:val="22"/>
          <w:szCs w:val="22"/>
        </w:rPr>
        <w:t>PIECES CONTRACTUELLES CONSTITUTIVES DU MARCHE (CCAG Article 9)</w:t>
      </w:r>
    </w:p>
    <w:p w14:paraId="156C3231" w14:textId="77777777" w:rsidR="00730D86" w:rsidRPr="00BC6158" w:rsidRDefault="000E6552" w:rsidP="00860A41">
      <w:pPr>
        <w:jc w:val="both"/>
        <w:rPr>
          <w:sz w:val="22"/>
          <w:szCs w:val="22"/>
        </w:rPr>
      </w:pPr>
      <w:r w:rsidRPr="00BC6158">
        <w:rPr>
          <w:sz w:val="22"/>
          <w:szCs w:val="22"/>
        </w:rPr>
        <w:t>Le Cocontractant est soumis aux pièces contractuelles énumérées ci-dessous :</w:t>
      </w:r>
    </w:p>
    <w:p w14:paraId="72CE51F9" w14:textId="77777777" w:rsidR="00730D86" w:rsidRPr="00BC6158" w:rsidRDefault="000E6552" w:rsidP="00860A41">
      <w:pPr>
        <w:numPr>
          <w:ilvl w:val="0"/>
          <w:numId w:val="16"/>
        </w:numPr>
        <w:jc w:val="both"/>
        <w:rPr>
          <w:sz w:val="22"/>
          <w:szCs w:val="22"/>
        </w:rPr>
      </w:pPr>
      <w:r w:rsidRPr="00BC6158">
        <w:rPr>
          <w:sz w:val="22"/>
          <w:szCs w:val="22"/>
        </w:rPr>
        <w:t>La lettre de soumission ;</w:t>
      </w:r>
    </w:p>
    <w:p w14:paraId="702BBBEF" w14:textId="77777777" w:rsidR="00730D86" w:rsidRPr="00BC6158" w:rsidRDefault="000E6552" w:rsidP="000E6552">
      <w:pPr>
        <w:numPr>
          <w:ilvl w:val="0"/>
          <w:numId w:val="16"/>
        </w:numPr>
        <w:jc w:val="both"/>
        <w:rPr>
          <w:sz w:val="22"/>
          <w:szCs w:val="22"/>
        </w:rPr>
      </w:pPr>
      <w:r w:rsidRPr="00BC6158">
        <w:rPr>
          <w:sz w:val="22"/>
          <w:szCs w:val="22"/>
        </w:rPr>
        <w:t>la soumission du Cocontractant et ses annexes dans toutes les dispositions non contraires au Cahier des Clauses Administratives Particulières et au Cahier des Clauses Techniques Particulières ci-dessous visés ;</w:t>
      </w:r>
    </w:p>
    <w:p w14:paraId="58D5B10A" w14:textId="77777777" w:rsidR="00730D86" w:rsidRPr="00BC6158" w:rsidRDefault="000E6552" w:rsidP="000E6552">
      <w:pPr>
        <w:numPr>
          <w:ilvl w:val="0"/>
          <w:numId w:val="16"/>
        </w:numPr>
        <w:jc w:val="both"/>
        <w:rPr>
          <w:sz w:val="22"/>
          <w:szCs w:val="22"/>
        </w:rPr>
      </w:pPr>
      <w:r w:rsidRPr="00BC6158">
        <w:rPr>
          <w:sz w:val="22"/>
          <w:szCs w:val="22"/>
        </w:rPr>
        <w:t>le cahier des Clauses Administratives Particulières (CCAP) ;</w:t>
      </w:r>
    </w:p>
    <w:p w14:paraId="18F5B828" w14:textId="77777777" w:rsidR="00730D86" w:rsidRPr="00BC6158" w:rsidRDefault="000E6552" w:rsidP="000E6552">
      <w:pPr>
        <w:numPr>
          <w:ilvl w:val="0"/>
          <w:numId w:val="16"/>
        </w:numPr>
        <w:jc w:val="both"/>
        <w:rPr>
          <w:sz w:val="22"/>
          <w:szCs w:val="22"/>
        </w:rPr>
      </w:pPr>
      <w:r w:rsidRPr="00BC6158">
        <w:rPr>
          <w:sz w:val="22"/>
          <w:szCs w:val="22"/>
        </w:rPr>
        <w:t>le cahier des Clauses Techniques Particulières CCTP) ;</w:t>
      </w:r>
    </w:p>
    <w:p w14:paraId="25A6A31C" w14:textId="77777777" w:rsidR="00730D86" w:rsidRPr="00BC6158" w:rsidRDefault="000E6552" w:rsidP="000E6552">
      <w:pPr>
        <w:numPr>
          <w:ilvl w:val="0"/>
          <w:numId w:val="16"/>
        </w:numPr>
        <w:jc w:val="both"/>
        <w:rPr>
          <w:sz w:val="22"/>
          <w:szCs w:val="22"/>
        </w:rPr>
      </w:pPr>
      <w:r w:rsidRPr="00BC6158">
        <w:rPr>
          <w:sz w:val="22"/>
          <w:szCs w:val="22"/>
        </w:rPr>
        <w:t xml:space="preserve">les éléments propres à la détermination du montant du Marché, tels que, par ordre de priorité : </w:t>
      </w:r>
    </w:p>
    <w:p w14:paraId="04CC3514" w14:textId="77777777" w:rsidR="00730D86" w:rsidRPr="00BC6158" w:rsidRDefault="000E6552" w:rsidP="000E6552">
      <w:pPr>
        <w:numPr>
          <w:ilvl w:val="0"/>
          <w:numId w:val="21"/>
        </w:numPr>
        <w:tabs>
          <w:tab w:val="clear" w:pos="1020"/>
        </w:tabs>
        <w:ind w:left="1418" w:hanging="142"/>
        <w:jc w:val="both"/>
        <w:rPr>
          <w:sz w:val="22"/>
          <w:szCs w:val="22"/>
        </w:rPr>
      </w:pPr>
      <w:r w:rsidRPr="00BC6158">
        <w:rPr>
          <w:sz w:val="22"/>
          <w:szCs w:val="22"/>
        </w:rPr>
        <w:t xml:space="preserve">les bordereaux des prix unitaires ; </w:t>
      </w:r>
    </w:p>
    <w:p w14:paraId="291CF3D1" w14:textId="77777777" w:rsidR="00730D86" w:rsidRPr="00BC6158" w:rsidRDefault="000E6552" w:rsidP="000E6552">
      <w:pPr>
        <w:numPr>
          <w:ilvl w:val="0"/>
          <w:numId w:val="21"/>
        </w:numPr>
        <w:tabs>
          <w:tab w:val="clear" w:pos="1020"/>
        </w:tabs>
        <w:ind w:left="1418" w:hanging="142"/>
        <w:jc w:val="both"/>
        <w:rPr>
          <w:sz w:val="22"/>
          <w:szCs w:val="22"/>
        </w:rPr>
      </w:pPr>
      <w:r w:rsidRPr="00BC6158">
        <w:rPr>
          <w:sz w:val="22"/>
          <w:szCs w:val="22"/>
        </w:rPr>
        <w:t xml:space="preserve">le détail ou le devis estimatif ; </w:t>
      </w:r>
    </w:p>
    <w:p w14:paraId="56C27191" w14:textId="77777777" w:rsidR="00730D86" w:rsidRPr="00BC6158" w:rsidRDefault="000E6552" w:rsidP="000E6552">
      <w:pPr>
        <w:numPr>
          <w:ilvl w:val="0"/>
          <w:numId w:val="21"/>
        </w:numPr>
        <w:tabs>
          <w:tab w:val="clear" w:pos="1020"/>
        </w:tabs>
        <w:ind w:left="1418" w:hanging="142"/>
        <w:jc w:val="both"/>
        <w:rPr>
          <w:sz w:val="22"/>
          <w:szCs w:val="22"/>
        </w:rPr>
      </w:pPr>
      <w:r w:rsidRPr="00BC6158">
        <w:rPr>
          <w:sz w:val="22"/>
          <w:szCs w:val="22"/>
        </w:rPr>
        <w:t>le sous-détail des prix unitaires ;</w:t>
      </w:r>
    </w:p>
    <w:p w14:paraId="7C8B9CF1" w14:textId="77777777" w:rsidR="00730D86" w:rsidRPr="00BC6158" w:rsidRDefault="000E6552" w:rsidP="000E6552">
      <w:pPr>
        <w:numPr>
          <w:ilvl w:val="0"/>
          <w:numId w:val="16"/>
        </w:numPr>
        <w:jc w:val="both"/>
        <w:rPr>
          <w:sz w:val="22"/>
          <w:szCs w:val="22"/>
        </w:rPr>
      </w:pPr>
      <w:r w:rsidRPr="00BC6158">
        <w:rPr>
          <w:sz w:val="22"/>
          <w:szCs w:val="22"/>
        </w:rPr>
        <w:t>les plans et dessins approuvés par l’Ingénieur du Marché ;</w:t>
      </w:r>
    </w:p>
    <w:p w14:paraId="1310BE84" w14:textId="77777777" w:rsidR="00730D86" w:rsidRPr="00BC6158" w:rsidRDefault="000E6552" w:rsidP="000E6552">
      <w:pPr>
        <w:numPr>
          <w:ilvl w:val="0"/>
          <w:numId w:val="16"/>
        </w:numPr>
        <w:jc w:val="both"/>
        <w:rPr>
          <w:sz w:val="22"/>
          <w:szCs w:val="22"/>
        </w:rPr>
      </w:pPr>
      <w:r w:rsidRPr="00BC6158">
        <w:rPr>
          <w:sz w:val="22"/>
          <w:szCs w:val="22"/>
        </w:rPr>
        <w:t>le planning d’exécution approuvé ;</w:t>
      </w:r>
    </w:p>
    <w:p w14:paraId="04699643" w14:textId="77777777" w:rsidR="00730D86" w:rsidRPr="00BC6158" w:rsidRDefault="000E6552" w:rsidP="000E6552">
      <w:pPr>
        <w:numPr>
          <w:ilvl w:val="0"/>
          <w:numId w:val="16"/>
        </w:numPr>
        <w:jc w:val="both"/>
        <w:rPr>
          <w:sz w:val="22"/>
          <w:szCs w:val="22"/>
        </w:rPr>
      </w:pPr>
      <w:r w:rsidRPr="00BC6158">
        <w:rPr>
          <w:sz w:val="22"/>
          <w:szCs w:val="22"/>
        </w:rPr>
        <w:t>le cahier des Clauses Administratives Générales (CCAG) applicable aux marchés publics de travaux mis en vigueur par arrêté n° 033 du 13 février 2007 ;</w:t>
      </w:r>
    </w:p>
    <w:p w14:paraId="61B646AE" w14:textId="77777777" w:rsidR="00730D86" w:rsidRPr="00BC6158" w:rsidRDefault="000E6552" w:rsidP="000E6552">
      <w:pPr>
        <w:numPr>
          <w:ilvl w:val="0"/>
          <w:numId w:val="16"/>
        </w:numPr>
        <w:jc w:val="both"/>
        <w:rPr>
          <w:sz w:val="22"/>
          <w:szCs w:val="22"/>
        </w:rPr>
      </w:pPr>
      <w:r w:rsidRPr="00BC6158">
        <w:rPr>
          <w:sz w:val="22"/>
          <w:szCs w:val="22"/>
        </w:rPr>
        <w:t>le ou les Cahiers des Clauses Techniques Générales (CCTG) applicables aux marchés des travaux.</w:t>
      </w:r>
    </w:p>
    <w:p w14:paraId="28C25FD9" w14:textId="77777777" w:rsidR="00730D86" w:rsidRPr="00BC6158" w:rsidRDefault="000E6552" w:rsidP="000E6552">
      <w:pPr>
        <w:numPr>
          <w:ilvl w:val="0"/>
          <w:numId w:val="16"/>
        </w:numPr>
        <w:jc w:val="both"/>
        <w:rPr>
          <w:sz w:val="22"/>
          <w:szCs w:val="22"/>
        </w:rPr>
      </w:pPr>
      <w:r w:rsidRPr="00BC6158">
        <w:rPr>
          <w:sz w:val="22"/>
          <w:szCs w:val="22"/>
        </w:rPr>
        <w:t>la décision portant attribution du Marché ;</w:t>
      </w:r>
    </w:p>
    <w:p w14:paraId="43E3CB1E" w14:textId="77777777" w:rsidR="00730D86" w:rsidRDefault="000E6552">
      <w:pPr>
        <w:numPr>
          <w:ilvl w:val="0"/>
          <w:numId w:val="12"/>
        </w:numPr>
        <w:spacing w:before="120" w:after="120"/>
        <w:ind w:left="0" w:firstLine="0"/>
        <w:jc w:val="both"/>
        <w:rPr>
          <w:b/>
          <w:bCs/>
          <w:sz w:val="22"/>
          <w:szCs w:val="22"/>
        </w:rPr>
      </w:pPr>
      <w:r w:rsidRPr="00BC6158">
        <w:rPr>
          <w:b/>
          <w:bCs/>
          <w:sz w:val="22"/>
          <w:szCs w:val="22"/>
        </w:rPr>
        <w:t>TEXTES GENERAUX APPLICABLES AU PRESENT MARCHE</w:t>
      </w:r>
    </w:p>
    <w:p w14:paraId="37076429" w14:textId="77777777" w:rsidR="00860A41" w:rsidRPr="00574214" w:rsidRDefault="00860A41" w:rsidP="00860A41">
      <w:pPr>
        <w:ind w:left="720" w:right="123"/>
      </w:pPr>
      <w:r w:rsidRPr="00574214">
        <w:t xml:space="preserve">La présente lettre commande est soumise aux textes généraux ci-après :  </w:t>
      </w:r>
    </w:p>
    <w:p w14:paraId="319A4ACB" w14:textId="77777777" w:rsidR="00860A41" w:rsidRPr="00574214" w:rsidRDefault="00860A41" w:rsidP="00860A41">
      <w:pPr>
        <w:numPr>
          <w:ilvl w:val="0"/>
          <w:numId w:val="82"/>
        </w:numPr>
        <w:spacing w:line="250" w:lineRule="auto"/>
        <w:ind w:right="123" w:hanging="564"/>
      </w:pPr>
      <w:r w:rsidRPr="00574214">
        <w:rPr>
          <w:rFonts w:eastAsia="Arial"/>
        </w:rPr>
        <w:t xml:space="preserve">La loi N° 2007/006 du 26 Décembre 2006 portant régime financier de l’Etat ; </w:t>
      </w:r>
    </w:p>
    <w:p w14:paraId="073415AE" w14:textId="77777777" w:rsidR="00860A41" w:rsidRPr="00574214" w:rsidRDefault="00860A41" w:rsidP="00860A41">
      <w:pPr>
        <w:numPr>
          <w:ilvl w:val="0"/>
          <w:numId w:val="82"/>
        </w:numPr>
        <w:spacing w:line="250" w:lineRule="auto"/>
        <w:ind w:right="123" w:hanging="564"/>
      </w:pPr>
      <w:r w:rsidRPr="00574214">
        <w:rPr>
          <w:rFonts w:eastAsia="Arial"/>
        </w:rPr>
        <w:t xml:space="preserve">La loi N°2025/012 du 17 Décembre 2025 portant Loi de Finances de la République du Cameroun pour l’Exercice 2026 ; </w:t>
      </w:r>
    </w:p>
    <w:p w14:paraId="74307612" w14:textId="77777777" w:rsidR="00860A41" w:rsidRPr="00574214" w:rsidRDefault="00860A41" w:rsidP="00860A41">
      <w:pPr>
        <w:numPr>
          <w:ilvl w:val="0"/>
          <w:numId w:val="82"/>
        </w:numPr>
        <w:ind w:right="123" w:hanging="564"/>
      </w:pPr>
      <w:r w:rsidRPr="00574214">
        <w:rPr>
          <w:rFonts w:eastAsia="Arial"/>
        </w:rPr>
        <w:t xml:space="preserve">le Décret N°2003/651/PM du 16 Avril 2003 fixant les modalités d’application du régime fiscal et douanier des Marchés Publics ; </w:t>
      </w:r>
    </w:p>
    <w:p w14:paraId="022E83C8" w14:textId="77777777" w:rsidR="00860A41" w:rsidRPr="00574214" w:rsidRDefault="00860A41" w:rsidP="00860A41">
      <w:pPr>
        <w:numPr>
          <w:ilvl w:val="0"/>
          <w:numId w:val="82"/>
        </w:numPr>
        <w:ind w:right="123" w:hanging="564"/>
      </w:pPr>
      <w:r w:rsidRPr="00574214">
        <w:rPr>
          <w:rFonts w:eastAsia="Arial"/>
        </w:rPr>
        <w:t xml:space="preserve">le Décret  N°2012/074 du 08 Mars 2012 portant création, organisation et fonctionnement des commissions de passation des marchés publics ; </w:t>
      </w:r>
    </w:p>
    <w:p w14:paraId="4D825138" w14:textId="77777777" w:rsidR="00860A41" w:rsidRPr="00574214" w:rsidRDefault="00860A41" w:rsidP="00860A41">
      <w:pPr>
        <w:numPr>
          <w:ilvl w:val="0"/>
          <w:numId w:val="82"/>
        </w:numPr>
        <w:ind w:right="123" w:hanging="564"/>
      </w:pPr>
      <w:r w:rsidRPr="00574214">
        <w:rPr>
          <w:rFonts w:eastAsia="Arial"/>
        </w:rPr>
        <w:t xml:space="preserve">le Décret N° 2012/076 du 08 Mars 2012, modifiant et complétant certaines dispositions du décret N°2001/048 du 23 Février 2001 portant création, organisation et fonctionnement de l’Agence de Régulation des Marchés Publics ; </w:t>
      </w:r>
    </w:p>
    <w:p w14:paraId="1B72A8B7" w14:textId="77777777" w:rsidR="00860A41" w:rsidRPr="00574214" w:rsidRDefault="00860A41" w:rsidP="00860A41">
      <w:pPr>
        <w:numPr>
          <w:ilvl w:val="0"/>
          <w:numId w:val="82"/>
        </w:numPr>
        <w:spacing w:line="259" w:lineRule="auto"/>
        <w:ind w:right="123" w:hanging="564"/>
      </w:pPr>
      <w:r w:rsidRPr="00574214">
        <w:rPr>
          <w:rFonts w:ascii="Calibri" w:eastAsia="Calibri" w:hAnsi="Calibri" w:cs="Calibri"/>
        </w:rPr>
        <w:t>Décret n°2018/366 du 20 juin 2018 portant Code des Marchés Publics ;</w:t>
      </w:r>
    </w:p>
    <w:p w14:paraId="18BF3705" w14:textId="77777777" w:rsidR="00860A41" w:rsidRPr="00574214" w:rsidRDefault="00860A41" w:rsidP="00860A41">
      <w:pPr>
        <w:numPr>
          <w:ilvl w:val="0"/>
          <w:numId w:val="82"/>
        </w:numPr>
        <w:ind w:right="123" w:hanging="564"/>
      </w:pPr>
      <w:r w:rsidRPr="00574214">
        <w:rPr>
          <w:rFonts w:eastAsia="Arial"/>
        </w:rPr>
        <w:t xml:space="preserve">Décret n° 2018/0998/PM du 21 janvier 2018 fixant les règles régissant le processus de maturation des projets d’investissement publique ; </w:t>
      </w:r>
    </w:p>
    <w:p w14:paraId="7AAE79AE" w14:textId="77777777" w:rsidR="00860A41" w:rsidRPr="00574214" w:rsidRDefault="00860A41" w:rsidP="00860A41">
      <w:pPr>
        <w:numPr>
          <w:ilvl w:val="0"/>
          <w:numId w:val="82"/>
        </w:numPr>
        <w:ind w:right="123" w:hanging="564"/>
      </w:pPr>
      <w:r w:rsidRPr="00574214">
        <w:rPr>
          <w:rFonts w:eastAsia="Arial"/>
        </w:rPr>
        <w:t xml:space="preserve">la circulaire N°002/CAB/PM du 31 Janvier 2011 relative à l’amélioration de la performance du système des Marchés Publics ; </w:t>
      </w:r>
    </w:p>
    <w:p w14:paraId="127EF143" w14:textId="77777777" w:rsidR="00860A41" w:rsidRPr="00574214" w:rsidRDefault="00860A41" w:rsidP="00860A41">
      <w:pPr>
        <w:numPr>
          <w:ilvl w:val="0"/>
          <w:numId w:val="82"/>
        </w:numPr>
        <w:ind w:right="123" w:hanging="564"/>
      </w:pPr>
      <w:r w:rsidRPr="00574214">
        <w:rPr>
          <w:rFonts w:eastAsia="Arial"/>
        </w:rPr>
        <w:t xml:space="preserve">la circulaire N° 001/CAB/PR du 19 Juin 2012 relative à la passation et au contrôle de l’exécution des marchés publics ; </w:t>
      </w:r>
    </w:p>
    <w:p w14:paraId="2AFA644B" w14:textId="77777777" w:rsidR="00860A41" w:rsidRPr="00574214" w:rsidRDefault="00860A41" w:rsidP="00860A41">
      <w:pPr>
        <w:numPr>
          <w:ilvl w:val="0"/>
          <w:numId w:val="82"/>
        </w:numPr>
        <w:ind w:right="123" w:hanging="564"/>
      </w:pPr>
      <w:r w:rsidRPr="00574214">
        <w:rPr>
          <w:rFonts w:eastAsia="Arial"/>
        </w:rPr>
        <w:t xml:space="preserve">La Circulaire n°0001877/C/MINFI du 31 Décembre 2025 Portant Instructions relatives à l’Exécution des lois de finances, au Suivi et au Contrôle de l’Exécution du Budget de l’État, et autres Entités Publiques pour l’exercice 2026 ; </w:t>
      </w:r>
    </w:p>
    <w:p w14:paraId="62E659A0" w14:textId="77777777" w:rsidR="00860A41" w:rsidRPr="00574214" w:rsidRDefault="00860A41" w:rsidP="00860A41">
      <w:pPr>
        <w:numPr>
          <w:ilvl w:val="0"/>
          <w:numId w:val="82"/>
        </w:numPr>
        <w:ind w:right="123" w:hanging="564"/>
      </w:pPr>
      <w:r w:rsidRPr="00574214">
        <w:rPr>
          <w:rFonts w:eastAsia="Arial"/>
        </w:rPr>
        <w:t xml:space="preserve">Lettre-Circulaire N° 0001879/LC/MINFI du 31 Décembre 2025 relative à l’exécution, au suivi et au contrôle de l’exécution des budgets des Collectivités Territoriales Décentralisées pour l’exercice 2026 ; </w:t>
      </w:r>
    </w:p>
    <w:p w14:paraId="3A093ACC" w14:textId="77777777" w:rsidR="00860A41" w:rsidRPr="00574214" w:rsidRDefault="00860A41" w:rsidP="00860A41">
      <w:pPr>
        <w:numPr>
          <w:ilvl w:val="0"/>
          <w:numId w:val="82"/>
        </w:numPr>
        <w:ind w:right="123" w:hanging="564"/>
      </w:pPr>
      <w:r w:rsidRPr="00574214">
        <w:rPr>
          <w:rFonts w:eastAsia="Arial"/>
        </w:rPr>
        <w:t>Le Communiqué N° 000024/C/MINMAP/CAB/ST2 du 5 Août 2025,  autorisant la production préalable de l’attestation de catégorisation ou de la copie de la décision rendant  publique la classification dans une catégorie donnée, en vue de participer  à une  consultation dans le secteur des BTP ;</w:t>
      </w:r>
    </w:p>
    <w:p w14:paraId="0F217EA0" w14:textId="77777777" w:rsidR="00860A41" w:rsidRPr="00574214" w:rsidRDefault="00860A41" w:rsidP="00860A41">
      <w:pPr>
        <w:numPr>
          <w:ilvl w:val="0"/>
          <w:numId w:val="82"/>
        </w:numPr>
        <w:spacing w:line="250" w:lineRule="auto"/>
        <w:ind w:right="123" w:hanging="564"/>
      </w:pPr>
      <w:r w:rsidRPr="00574214">
        <w:rPr>
          <w:rFonts w:eastAsia="Arial"/>
        </w:rPr>
        <w:t xml:space="preserve">Les DTU pour les travaux de bâtiment ;  </w:t>
      </w:r>
    </w:p>
    <w:p w14:paraId="130383CA" w14:textId="77777777" w:rsidR="00860A41" w:rsidRPr="00574214" w:rsidRDefault="00860A41" w:rsidP="00860A41">
      <w:pPr>
        <w:numPr>
          <w:ilvl w:val="0"/>
          <w:numId w:val="82"/>
        </w:numPr>
        <w:spacing w:line="259" w:lineRule="auto"/>
        <w:ind w:right="123" w:hanging="564"/>
      </w:pPr>
      <w:r w:rsidRPr="00574214">
        <w:rPr>
          <w:rFonts w:eastAsia="Arial"/>
        </w:rPr>
        <w:t xml:space="preserve">D’autres textes spécifiques au domaine concerné par le présent Marché. </w:t>
      </w:r>
    </w:p>
    <w:p w14:paraId="08E390B0" w14:textId="77777777" w:rsidR="00860A41" w:rsidRPr="00574214" w:rsidRDefault="00860A41" w:rsidP="00860A41">
      <w:pPr>
        <w:numPr>
          <w:ilvl w:val="0"/>
          <w:numId w:val="82"/>
        </w:numPr>
        <w:spacing w:line="259" w:lineRule="auto"/>
        <w:ind w:right="123" w:hanging="564"/>
      </w:pPr>
      <w:r w:rsidRPr="00574214">
        <w:t xml:space="preserve">Le Budget d’Investissement Public, Exercice 2026 ; </w:t>
      </w:r>
    </w:p>
    <w:p w14:paraId="792B8E18" w14:textId="7DBDAD42" w:rsidR="00860A41" w:rsidRPr="00860A41" w:rsidRDefault="00860A41" w:rsidP="00860A41">
      <w:pPr>
        <w:numPr>
          <w:ilvl w:val="0"/>
          <w:numId w:val="82"/>
        </w:numPr>
        <w:spacing w:line="259" w:lineRule="auto"/>
        <w:ind w:right="123" w:hanging="564"/>
      </w:pPr>
      <w:r w:rsidRPr="00574214">
        <w:t>Le Budget de la Commune de Gari-Gombo Exercice 2026 ;</w:t>
      </w:r>
    </w:p>
    <w:p w14:paraId="5422EF89" w14:textId="77777777" w:rsidR="00730D86" w:rsidRPr="00BC6158" w:rsidRDefault="000E6552">
      <w:pPr>
        <w:numPr>
          <w:ilvl w:val="0"/>
          <w:numId w:val="12"/>
        </w:numPr>
        <w:tabs>
          <w:tab w:val="clear" w:pos="510"/>
        </w:tabs>
        <w:spacing w:before="120" w:after="120"/>
        <w:ind w:left="0" w:firstLine="0"/>
        <w:jc w:val="both"/>
        <w:rPr>
          <w:b/>
          <w:bCs/>
          <w:sz w:val="22"/>
          <w:szCs w:val="22"/>
        </w:rPr>
      </w:pPr>
      <w:bookmarkStart w:id="3" w:name="_Hlk189226014"/>
      <w:r w:rsidRPr="00BC6158">
        <w:rPr>
          <w:b/>
          <w:bCs/>
          <w:sz w:val="22"/>
          <w:szCs w:val="22"/>
        </w:rPr>
        <w:lastRenderedPageBreak/>
        <w:t>DEFINITIONS ET ATTRIBUTIONS (CCAG Article 2 complété)</w:t>
      </w:r>
    </w:p>
    <w:p w14:paraId="5B4C3728" w14:textId="77777777" w:rsidR="00730D86" w:rsidRPr="00BC6158" w:rsidRDefault="000E6552">
      <w:pPr>
        <w:spacing w:before="120"/>
        <w:jc w:val="both"/>
        <w:rPr>
          <w:sz w:val="22"/>
          <w:szCs w:val="22"/>
        </w:rPr>
      </w:pPr>
      <w:r w:rsidRPr="00BC6158">
        <w:rPr>
          <w:sz w:val="22"/>
          <w:szCs w:val="22"/>
        </w:rPr>
        <w:t>Pour l’application des dispositions du présent Marché, il est à préciser que :</w:t>
      </w:r>
    </w:p>
    <w:p w14:paraId="15ECD1F3" w14:textId="77777777" w:rsidR="00730D86" w:rsidRPr="00BC6158" w:rsidRDefault="000E6552" w:rsidP="000E6552">
      <w:pPr>
        <w:numPr>
          <w:ilvl w:val="0"/>
          <w:numId w:val="17"/>
        </w:numPr>
        <w:tabs>
          <w:tab w:val="left" w:pos="993"/>
        </w:tabs>
        <w:ind w:left="709" w:firstLine="0"/>
        <w:jc w:val="both"/>
        <w:rPr>
          <w:sz w:val="22"/>
          <w:szCs w:val="22"/>
        </w:rPr>
      </w:pPr>
      <w:r w:rsidRPr="00BC6158">
        <w:rPr>
          <w:sz w:val="22"/>
          <w:szCs w:val="22"/>
        </w:rPr>
        <w:t xml:space="preserve">Le Maître d’Ouvrage est </w:t>
      </w:r>
      <w:r w:rsidRPr="00BC6158">
        <w:rPr>
          <w:b/>
          <w:sz w:val="22"/>
          <w:szCs w:val="22"/>
        </w:rPr>
        <w:t>le Maire de la Commune de Gari-Gombo ;</w:t>
      </w:r>
    </w:p>
    <w:p w14:paraId="393F17A4" w14:textId="77777777" w:rsidR="00730D86" w:rsidRPr="00BC6158" w:rsidRDefault="000E6552" w:rsidP="000E6552">
      <w:pPr>
        <w:numPr>
          <w:ilvl w:val="0"/>
          <w:numId w:val="17"/>
        </w:numPr>
        <w:tabs>
          <w:tab w:val="left" w:pos="993"/>
        </w:tabs>
        <w:ind w:left="709" w:firstLine="0"/>
        <w:jc w:val="both"/>
        <w:rPr>
          <w:sz w:val="22"/>
          <w:szCs w:val="22"/>
        </w:rPr>
      </w:pPr>
      <w:r w:rsidRPr="00BC6158">
        <w:rPr>
          <w:sz w:val="22"/>
          <w:szCs w:val="22"/>
        </w:rPr>
        <w:t xml:space="preserve">La Commission de Passation des Marchés est </w:t>
      </w:r>
      <w:r w:rsidRPr="00BC6158">
        <w:rPr>
          <w:b/>
          <w:sz w:val="22"/>
          <w:szCs w:val="22"/>
        </w:rPr>
        <w:t>la Commission Interne de la Commune de Gari-Gombo ;</w:t>
      </w:r>
    </w:p>
    <w:p w14:paraId="447AC98B" w14:textId="77777777" w:rsidR="00730D86" w:rsidRPr="00BC6158" w:rsidRDefault="000E6552" w:rsidP="000E6552">
      <w:pPr>
        <w:numPr>
          <w:ilvl w:val="0"/>
          <w:numId w:val="17"/>
        </w:numPr>
        <w:tabs>
          <w:tab w:val="left" w:pos="993"/>
        </w:tabs>
        <w:ind w:left="993" w:hanging="284"/>
        <w:jc w:val="both"/>
        <w:rPr>
          <w:sz w:val="22"/>
          <w:szCs w:val="22"/>
        </w:rPr>
      </w:pPr>
      <w:r w:rsidRPr="00BC6158">
        <w:rPr>
          <w:sz w:val="22"/>
          <w:szCs w:val="22"/>
        </w:rPr>
        <w:t xml:space="preserve">Le Chef de Service du Marché, ci-après désigné </w:t>
      </w:r>
      <w:r w:rsidRPr="00BC6158">
        <w:rPr>
          <w:b/>
          <w:sz w:val="22"/>
          <w:szCs w:val="22"/>
        </w:rPr>
        <w:t xml:space="preserve">le Chef de Service, est le </w:t>
      </w:r>
      <w:r w:rsidR="00BC6158">
        <w:rPr>
          <w:b/>
          <w:sz w:val="22"/>
          <w:szCs w:val="22"/>
        </w:rPr>
        <w:t>Cadre communal de Développement</w:t>
      </w:r>
      <w:r w:rsidRPr="00BC6158">
        <w:rPr>
          <w:b/>
          <w:sz w:val="22"/>
          <w:szCs w:val="22"/>
        </w:rPr>
        <w:t xml:space="preserve"> de la Commune de Gari-Gombo ;</w:t>
      </w:r>
    </w:p>
    <w:p w14:paraId="3592A09B" w14:textId="77777777" w:rsidR="00730D86" w:rsidRPr="00BC6158" w:rsidRDefault="000E6552" w:rsidP="000E6552">
      <w:pPr>
        <w:numPr>
          <w:ilvl w:val="0"/>
          <w:numId w:val="17"/>
        </w:numPr>
        <w:tabs>
          <w:tab w:val="clear" w:pos="1333"/>
        </w:tabs>
        <w:ind w:left="993" w:hanging="284"/>
        <w:jc w:val="both"/>
        <w:rPr>
          <w:sz w:val="22"/>
          <w:szCs w:val="22"/>
        </w:rPr>
      </w:pPr>
      <w:r w:rsidRPr="00BC6158">
        <w:rPr>
          <w:sz w:val="22"/>
          <w:szCs w:val="22"/>
        </w:rPr>
        <w:t xml:space="preserve">L’Ingénieur du Marché, ci-après désigné l’Ingénieur, est </w:t>
      </w:r>
      <w:r w:rsidRPr="00BC6158">
        <w:rPr>
          <w:b/>
          <w:sz w:val="22"/>
          <w:szCs w:val="22"/>
        </w:rPr>
        <w:t>le Délégué Départemental des Travaux Publics de la Boumba</w:t>
      </w:r>
      <w:r w:rsidRPr="00BC6158">
        <w:rPr>
          <w:sz w:val="22"/>
          <w:szCs w:val="22"/>
        </w:rPr>
        <w:t xml:space="preserve"> et Ngoko. Il est chargé d’assurer la supervision du chantier, la surveillance et le contrôle des travaux ;</w:t>
      </w:r>
    </w:p>
    <w:p w14:paraId="55281C3F" w14:textId="0F6DC8E0" w:rsidR="00730D86" w:rsidRPr="00BC6158" w:rsidRDefault="000E6552" w:rsidP="000E6552">
      <w:pPr>
        <w:numPr>
          <w:ilvl w:val="0"/>
          <w:numId w:val="17"/>
        </w:numPr>
        <w:tabs>
          <w:tab w:val="clear" w:pos="1333"/>
        </w:tabs>
        <w:ind w:left="993" w:hanging="284"/>
        <w:jc w:val="both"/>
        <w:rPr>
          <w:sz w:val="22"/>
          <w:szCs w:val="22"/>
        </w:rPr>
      </w:pPr>
      <w:r w:rsidRPr="00BC6158">
        <w:rPr>
          <w:sz w:val="22"/>
          <w:szCs w:val="22"/>
        </w:rPr>
        <w:t xml:space="preserve">Le contrôleur Externe est </w:t>
      </w:r>
      <w:r w:rsidRPr="00BC6158">
        <w:rPr>
          <w:b/>
          <w:sz w:val="22"/>
          <w:szCs w:val="22"/>
        </w:rPr>
        <w:t>le Délégué Départemental des marchés publics de la Boumba et Ngoko </w:t>
      </w:r>
      <w:r w:rsidR="00B90835">
        <w:rPr>
          <w:b/>
          <w:sz w:val="22"/>
          <w:szCs w:val="22"/>
        </w:rPr>
        <w:t xml:space="preserve">(Observateur) </w:t>
      </w:r>
      <w:r w:rsidRPr="00BC6158">
        <w:rPr>
          <w:b/>
          <w:sz w:val="22"/>
          <w:szCs w:val="22"/>
        </w:rPr>
        <w:t>;</w:t>
      </w:r>
    </w:p>
    <w:p w14:paraId="7ED070BA" w14:textId="77777777" w:rsidR="00730D86" w:rsidRPr="00BC6158" w:rsidRDefault="000E6552" w:rsidP="000E6552">
      <w:pPr>
        <w:numPr>
          <w:ilvl w:val="0"/>
          <w:numId w:val="17"/>
        </w:numPr>
        <w:tabs>
          <w:tab w:val="left" w:pos="993"/>
        </w:tabs>
        <w:ind w:left="709" w:firstLine="0"/>
        <w:jc w:val="both"/>
        <w:rPr>
          <w:sz w:val="22"/>
          <w:szCs w:val="22"/>
        </w:rPr>
      </w:pPr>
      <w:r w:rsidRPr="00BC6158">
        <w:rPr>
          <w:sz w:val="22"/>
          <w:szCs w:val="22"/>
        </w:rPr>
        <w:t xml:space="preserve">Le mot </w:t>
      </w:r>
      <w:r w:rsidRPr="00BC6158">
        <w:rPr>
          <w:b/>
          <w:sz w:val="22"/>
          <w:szCs w:val="22"/>
        </w:rPr>
        <w:t>« Entrepreneur »</w:t>
      </w:r>
      <w:r w:rsidRPr="00BC6158">
        <w:rPr>
          <w:sz w:val="22"/>
          <w:szCs w:val="22"/>
        </w:rPr>
        <w:t xml:space="preserve"> désigne la ou les personnes, firmes ou sociétés dont la soumission a été acceptée.</w:t>
      </w:r>
    </w:p>
    <w:p w14:paraId="1D819997" w14:textId="77777777" w:rsidR="00730D86" w:rsidRPr="00BC6158" w:rsidRDefault="000E6552" w:rsidP="000E6552">
      <w:pPr>
        <w:numPr>
          <w:ilvl w:val="0"/>
          <w:numId w:val="17"/>
        </w:numPr>
        <w:tabs>
          <w:tab w:val="clear" w:pos="1333"/>
        </w:tabs>
        <w:ind w:left="993" w:hanging="284"/>
        <w:jc w:val="both"/>
        <w:rPr>
          <w:sz w:val="22"/>
          <w:szCs w:val="22"/>
        </w:rPr>
      </w:pPr>
      <w:r w:rsidRPr="00BC6158">
        <w:rPr>
          <w:sz w:val="22"/>
          <w:szCs w:val="22"/>
        </w:rPr>
        <w:t xml:space="preserve">les </w:t>
      </w:r>
      <w:r w:rsidRPr="00BC6158">
        <w:rPr>
          <w:b/>
          <w:sz w:val="22"/>
          <w:szCs w:val="22"/>
        </w:rPr>
        <w:t>« Travaux »</w:t>
      </w:r>
      <w:r w:rsidRPr="00BC6158">
        <w:rPr>
          <w:sz w:val="22"/>
          <w:szCs w:val="22"/>
        </w:rPr>
        <w:t xml:space="preserve"> désignent l’exécution des travaux d’aménagement et d’extension de la voirie municipale, y compris le parc a gros porteur de Gari-Gombo   (d’une longueur de 9 km) à réaliser dans le cadre du présent Marché. </w:t>
      </w:r>
    </w:p>
    <w:p w14:paraId="0FEDFFD0" w14:textId="77777777" w:rsidR="00730D86" w:rsidRPr="00BC6158" w:rsidRDefault="000E6552" w:rsidP="000E6552">
      <w:pPr>
        <w:numPr>
          <w:ilvl w:val="0"/>
          <w:numId w:val="17"/>
        </w:numPr>
        <w:tabs>
          <w:tab w:val="clear" w:pos="1333"/>
        </w:tabs>
        <w:ind w:left="993" w:hanging="284"/>
        <w:jc w:val="both"/>
        <w:rPr>
          <w:sz w:val="22"/>
          <w:szCs w:val="22"/>
        </w:rPr>
      </w:pPr>
      <w:r w:rsidRPr="00BC6158">
        <w:rPr>
          <w:sz w:val="22"/>
          <w:szCs w:val="22"/>
        </w:rPr>
        <w:t xml:space="preserve">Le </w:t>
      </w:r>
      <w:r w:rsidRPr="00BC6158">
        <w:rPr>
          <w:b/>
          <w:sz w:val="22"/>
          <w:szCs w:val="22"/>
        </w:rPr>
        <w:t>« Chantier »</w:t>
      </w:r>
      <w:r w:rsidRPr="00BC6158">
        <w:rPr>
          <w:sz w:val="22"/>
          <w:szCs w:val="22"/>
        </w:rPr>
        <w:t xml:space="preserve">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bookmarkEnd w:id="3"/>
    <w:p w14:paraId="387B8CC1" w14:textId="77777777" w:rsidR="00730D86" w:rsidRPr="00BC6158" w:rsidRDefault="000E6552">
      <w:pPr>
        <w:spacing w:before="100" w:beforeAutospacing="1"/>
        <w:rPr>
          <w:b/>
          <w:sz w:val="22"/>
          <w:szCs w:val="22"/>
        </w:rPr>
      </w:pPr>
      <w:r w:rsidRPr="00BC6158">
        <w:rPr>
          <w:b/>
          <w:sz w:val="22"/>
          <w:szCs w:val="22"/>
          <w:u w:val="single"/>
        </w:rPr>
        <w:t>CHAPITRE II :</w:t>
      </w:r>
      <w:r w:rsidRPr="00BC6158">
        <w:rPr>
          <w:b/>
          <w:sz w:val="22"/>
          <w:szCs w:val="22"/>
        </w:rPr>
        <w:t xml:space="preserve"> EXECUTION DES TRAVAUX</w:t>
      </w:r>
    </w:p>
    <w:p w14:paraId="76D398CF"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DELAI D’EXECUTION (CCAG Article 38)</w:t>
      </w:r>
    </w:p>
    <w:p w14:paraId="2E9A2F17" w14:textId="77777777" w:rsidR="00730D86" w:rsidRPr="00BC6158" w:rsidRDefault="000E6552">
      <w:pPr>
        <w:spacing w:before="120"/>
        <w:jc w:val="both"/>
        <w:rPr>
          <w:sz w:val="22"/>
          <w:szCs w:val="22"/>
        </w:rPr>
      </w:pPr>
      <w:r w:rsidRPr="00BC6158">
        <w:rPr>
          <w:sz w:val="22"/>
          <w:szCs w:val="22"/>
        </w:rPr>
        <w:t xml:space="preserve">6.1. Le délai maximum d’exécution des travaux objet du présent Marché est de </w:t>
      </w:r>
      <w:r w:rsidRPr="00BC6158">
        <w:rPr>
          <w:b/>
          <w:sz w:val="22"/>
          <w:szCs w:val="22"/>
        </w:rPr>
        <w:t>Cinq (05) mois</w:t>
      </w:r>
      <w:r w:rsidRPr="00BC6158">
        <w:rPr>
          <w:sz w:val="22"/>
          <w:szCs w:val="22"/>
        </w:rPr>
        <w:t>, incluant toutes les contraintes liées à l’enclavement et aux contraintes particulières du site relatives aux conditions climatiques et aux moyens d’accès sur place.</w:t>
      </w:r>
    </w:p>
    <w:p w14:paraId="25A588D9" w14:textId="70ACB981" w:rsidR="00F851AF" w:rsidRPr="00BC6158" w:rsidRDefault="000E6552">
      <w:pPr>
        <w:spacing w:before="120"/>
        <w:jc w:val="both"/>
        <w:rPr>
          <w:sz w:val="22"/>
          <w:szCs w:val="22"/>
        </w:rPr>
      </w:pPr>
      <w:r w:rsidRPr="00BC6158">
        <w:rPr>
          <w:sz w:val="22"/>
          <w:szCs w:val="22"/>
        </w:rPr>
        <w:t>6.2. Ce délai court à compter de la date de notification de l’ordre de service de commencer les travaux.</w:t>
      </w:r>
    </w:p>
    <w:p w14:paraId="3766FA36" w14:textId="77777777" w:rsidR="00730D86" w:rsidRPr="00BC6158" w:rsidRDefault="000E6552">
      <w:pPr>
        <w:numPr>
          <w:ilvl w:val="0"/>
          <w:numId w:val="12"/>
        </w:numPr>
        <w:spacing w:before="120" w:after="120"/>
        <w:ind w:left="0" w:firstLine="0"/>
        <w:jc w:val="both"/>
        <w:rPr>
          <w:b/>
          <w:bCs/>
          <w:sz w:val="22"/>
          <w:szCs w:val="22"/>
        </w:rPr>
      </w:pPr>
      <w:bookmarkStart w:id="4" w:name="_Hlk189226217"/>
      <w:r w:rsidRPr="00BC6158">
        <w:rPr>
          <w:b/>
          <w:bCs/>
          <w:sz w:val="22"/>
          <w:szCs w:val="22"/>
        </w:rPr>
        <w:t> COMMUNICATION (CCAG Article 6 et 10 complétés)</w:t>
      </w:r>
    </w:p>
    <w:p w14:paraId="0499AA49" w14:textId="16BA2D71" w:rsidR="00730D86" w:rsidRPr="00D50E7D" w:rsidRDefault="000E6552" w:rsidP="00D50E7D">
      <w:pPr>
        <w:pStyle w:val="Paragraphedeliste"/>
        <w:numPr>
          <w:ilvl w:val="1"/>
          <w:numId w:val="12"/>
        </w:numPr>
        <w:spacing w:before="120" w:after="120"/>
        <w:jc w:val="both"/>
        <w:rPr>
          <w:sz w:val="22"/>
          <w:szCs w:val="22"/>
        </w:rPr>
      </w:pPr>
      <w:r w:rsidRPr="00D50E7D">
        <w:rPr>
          <w:sz w:val="22"/>
          <w:szCs w:val="22"/>
        </w:rPr>
        <w:t>Toutes les notifications et communications écrites dans le cadre du présent Marché devront être faites aux adresses suivantes :</w:t>
      </w:r>
    </w:p>
    <w:p w14:paraId="4A6915BC" w14:textId="77777777" w:rsidR="00D50E7D" w:rsidRPr="00D50E7D" w:rsidRDefault="00D50E7D" w:rsidP="00D50E7D">
      <w:pPr>
        <w:pStyle w:val="Paragraphedeliste"/>
        <w:numPr>
          <w:ilvl w:val="1"/>
          <w:numId w:val="12"/>
        </w:numPr>
        <w:spacing w:before="120" w:after="120"/>
        <w:jc w:val="both"/>
        <w:rPr>
          <w:sz w:val="22"/>
          <w:szCs w:val="22"/>
        </w:rPr>
      </w:pPr>
    </w:p>
    <w:p w14:paraId="162673A3" w14:textId="77777777" w:rsidR="00730D86" w:rsidRPr="00BC6158" w:rsidRDefault="000E6552" w:rsidP="000E6552">
      <w:pPr>
        <w:numPr>
          <w:ilvl w:val="0"/>
          <w:numId w:val="17"/>
        </w:numPr>
        <w:tabs>
          <w:tab w:val="left" w:pos="993"/>
        </w:tabs>
        <w:ind w:left="709" w:firstLine="0"/>
        <w:jc w:val="both"/>
        <w:rPr>
          <w:sz w:val="22"/>
          <w:szCs w:val="22"/>
        </w:rPr>
      </w:pPr>
      <w:r w:rsidRPr="00BC6158">
        <w:rPr>
          <w:sz w:val="22"/>
          <w:szCs w:val="22"/>
        </w:rPr>
        <w:t>Dans le cas où l’Entrepreneur est le destinataire :……………………………………………..</w:t>
      </w:r>
    </w:p>
    <w:p w14:paraId="5C2EE1C5" w14:textId="77777777" w:rsidR="00730D86" w:rsidRPr="00BC6158" w:rsidRDefault="000E6552">
      <w:pPr>
        <w:ind w:left="709"/>
        <w:jc w:val="both"/>
        <w:rPr>
          <w:sz w:val="22"/>
          <w:szCs w:val="22"/>
        </w:rPr>
      </w:pPr>
      <w:r w:rsidRPr="00BC6158">
        <w:rPr>
          <w:sz w:val="22"/>
          <w:szCs w:val="22"/>
        </w:rPr>
        <w:t xml:space="preserve">       passé le délai de quinze (15) jours fixé à l’article 6.1 du CCAG pour faire connaître au Chef de Service son domicile, et dès achèvement des travaux, les correspondances seront valablement adressées à la Mairie de la Commune où s’exécutent les travaux.  </w:t>
      </w:r>
    </w:p>
    <w:p w14:paraId="0D982D31" w14:textId="77777777" w:rsidR="00730D86" w:rsidRPr="00860A41" w:rsidRDefault="00730D86">
      <w:pPr>
        <w:jc w:val="both"/>
        <w:rPr>
          <w:sz w:val="10"/>
          <w:szCs w:val="22"/>
        </w:rPr>
      </w:pPr>
    </w:p>
    <w:p w14:paraId="220A767C" w14:textId="77777777" w:rsidR="00730D86" w:rsidRPr="00BC6158" w:rsidRDefault="000E6552" w:rsidP="000E6552">
      <w:pPr>
        <w:numPr>
          <w:ilvl w:val="0"/>
          <w:numId w:val="17"/>
        </w:numPr>
        <w:tabs>
          <w:tab w:val="left" w:pos="993"/>
        </w:tabs>
        <w:ind w:left="709" w:firstLine="0"/>
        <w:jc w:val="both"/>
        <w:rPr>
          <w:sz w:val="22"/>
          <w:szCs w:val="22"/>
        </w:rPr>
      </w:pPr>
      <w:r w:rsidRPr="00BC6158">
        <w:rPr>
          <w:sz w:val="22"/>
          <w:szCs w:val="22"/>
        </w:rPr>
        <w:t xml:space="preserve"> Dans le cas où le Chef de Service est le destinataire :</w:t>
      </w:r>
    </w:p>
    <w:p w14:paraId="06704A0B" w14:textId="77777777" w:rsidR="00730D86" w:rsidRPr="00BC6158" w:rsidRDefault="000E6552" w:rsidP="000E6552">
      <w:pPr>
        <w:numPr>
          <w:ilvl w:val="1"/>
          <w:numId w:val="17"/>
        </w:numPr>
        <w:jc w:val="both"/>
        <w:rPr>
          <w:sz w:val="22"/>
          <w:szCs w:val="22"/>
        </w:rPr>
      </w:pPr>
      <w:r w:rsidRPr="00BC6158">
        <w:rPr>
          <w:sz w:val="22"/>
          <w:szCs w:val="22"/>
        </w:rPr>
        <w:t>Monsieur le Secrétaire Général de la Commune de Gari-Gombo  avec copies adressées dans les mêmes délais, à l’Ingénieur et au Maître d’Ouvrage ;</w:t>
      </w:r>
    </w:p>
    <w:p w14:paraId="1CD5370E" w14:textId="77777777" w:rsidR="00730D86" w:rsidRPr="00860A41" w:rsidRDefault="00730D86">
      <w:pPr>
        <w:ind w:left="1440"/>
        <w:jc w:val="both"/>
        <w:rPr>
          <w:sz w:val="6"/>
          <w:szCs w:val="22"/>
        </w:rPr>
      </w:pPr>
    </w:p>
    <w:p w14:paraId="3AADCA42" w14:textId="77777777" w:rsidR="00730D86" w:rsidRPr="00BC6158" w:rsidRDefault="000E6552" w:rsidP="000E6552">
      <w:pPr>
        <w:numPr>
          <w:ilvl w:val="0"/>
          <w:numId w:val="17"/>
        </w:numPr>
        <w:tabs>
          <w:tab w:val="left" w:pos="993"/>
        </w:tabs>
        <w:ind w:left="709" w:firstLine="0"/>
        <w:jc w:val="both"/>
        <w:rPr>
          <w:sz w:val="22"/>
          <w:szCs w:val="22"/>
        </w:rPr>
      </w:pPr>
      <w:r w:rsidRPr="00BC6158">
        <w:rPr>
          <w:sz w:val="22"/>
          <w:szCs w:val="22"/>
        </w:rPr>
        <w:t>Dans le cas où le Maître d’Ouvrage est le destinataire :</w:t>
      </w:r>
    </w:p>
    <w:p w14:paraId="38352C54" w14:textId="77777777" w:rsidR="00730D86" w:rsidRPr="00BC6158" w:rsidRDefault="000E6552" w:rsidP="000E6552">
      <w:pPr>
        <w:numPr>
          <w:ilvl w:val="1"/>
          <w:numId w:val="17"/>
        </w:numPr>
        <w:jc w:val="both"/>
        <w:rPr>
          <w:sz w:val="22"/>
          <w:szCs w:val="22"/>
        </w:rPr>
      </w:pPr>
      <w:r w:rsidRPr="00BC6158">
        <w:rPr>
          <w:sz w:val="22"/>
          <w:szCs w:val="22"/>
        </w:rPr>
        <w:t>Monsieur le Maire de la Commune de Gari-Gombo  avec copies adressées dans les mêmes délais au Chef de Service et à l’Ingénieur.</w:t>
      </w:r>
    </w:p>
    <w:p w14:paraId="6AF270FF" w14:textId="77777777" w:rsidR="00730D86" w:rsidRPr="00BC6158" w:rsidRDefault="000E6552">
      <w:pPr>
        <w:spacing w:before="120"/>
        <w:jc w:val="both"/>
        <w:rPr>
          <w:sz w:val="22"/>
          <w:szCs w:val="22"/>
        </w:rPr>
      </w:pPr>
      <w:r w:rsidRPr="00BC6158">
        <w:rPr>
          <w:sz w:val="22"/>
          <w:szCs w:val="22"/>
        </w:rPr>
        <w:t>7.2. L’Entrepreneur adressera toutes notifications écrites ou correspondances à l’Ingénieur du Marché, avec copie au Chef  Service du Marché et au Maître d’Ouvrage.</w:t>
      </w:r>
    </w:p>
    <w:bookmarkEnd w:id="4"/>
    <w:p w14:paraId="71E5E8B6"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 ORDRE DE SERVICE (CCAG Article 8)</w:t>
      </w:r>
    </w:p>
    <w:p w14:paraId="1C1D748C" w14:textId="77777777" w:rsidR="00730D86" w:rsidRPr="00BC6158" w:rsidRDefault="000E6552">
      <w:pPr>
        <w:spacing w:before="120"/>
        <w:jc w:val="both"/>
        <w:rPr>
          <w:sz w:val="22"/>
          <w:szCs w:val="22"/>
        </w:rPr>
      </w:pPr>
      <w:r w:rsidRPr="00BC6158">
        <w:rPr>
          <w:sz w:val="22"/>
          <w:szCs w:val="22"/>
        </w:rPr>
        <w:t>8.1. L’Ordre de Service de commencer les travaux est signé par le Maître d’Ouvrage et notifié par le Chef de Service du Marchés, avec copie au Délégué Département des Marchés Publics de la Boumba et Ngoko.</w:t>
      </w:r>
    </w:p>
    <w:p w14:paraId="310CDE06" w14:textId="77777777" w:rsidR="00730D86" w:rsidRPr="00BC6158" w:rsidRDefault="000E6552">
      <w:pPr>
        <w:spacing w:before="120"/>
        <w:jc w:val="both"/>
        <w:rPr>
          <w:sz w:val="22"/>
          <w:szCs w:val="22"/>
        </w:rPr>
      </w:pPr>
      <w:r w:rsidRPr="00BC6158">
        <w:rPr>
          <w:sz w:val="22"/>
          <w:szCs w:val="22"/>
        </w:rPr>
        <w:t xml:space="preserve"> 8.2. Les Ordres de Services à incidence financière ou susceptibles de modifier les délais seront signés par l’Autorité Contractante et notifié par le Chef de Service du Marché.</w:t>
      </w:r>
    </w:p>
    <w:p w14:paraId="55AE6ABD" w14:textId="77777777" w:rsidR="00730D86" w:rsidRPr="00BC6158" w:rsidRDefault="000E6552">
      <w:pPr>
        <w:spacing w:before="120"/>
        <w:jc w:val="both"/>
        <w:rPr>
          <w:sz w:val="22"/>
          <w:szCs w:val="22"/>
        </w:rPr>
      </w:pPr>
      <w:r w:rsidRPr="00BC6158">
        <w:rPr>
          <w:sz w:val="22"/>
          <w:szCs w:val="22"/>
        </w:rPr>
        <w:t xml:space="preserve"> 8.3. Les Ordres de Service à caractères technique liés au déroulement normal du chantier et sans incidence ni sur le montant, ni sur le délai des travaux seront signés et notifiés par l’Ingénieur du Marché.</w:t>
      </w:r>
    </w:p>
    <w:p w14:paraId="1F41B758" w14:textId="77777777" w:rsidR="00730D86" w:rsidRPr="00BC6158" w:rsidRDefault="000E6552">
      <w:pPr>
        <w:spacing w:before="120"/>
        <w:jc w:val="both"/>
        <w:rPr>
          <w:sz w:val="22"/>
          <w:szCs w:val="22"/>
        </w:rPr>
      </w:pPr>
      <w:r w:rsidRPr="00BC6158">
        <w:rPr>
          <w:sz w:val="22"/>
          <w:szCs w:val="22"/>
        </w:rPr>
        <w:lastRenderedPageBreak/>
        <w:t>8.4. Les Ordres de Service valant mise en demeure seront signés par le Maître d’Ouvrage et notifié par le Chef de Service du Marché avec copie au Délégué Département des Marchés Publics de la Boumba et Ngoko.</w:t>
      </w:r>
    </w:p>
    <w:p w14:paraId="372366EA" w14:textId="77777777" w:rsidR="00730D86" w:rsidRPr="00BC6158" w:rsidRDefault="000E6552">
      <w:pPr>
        <w:spacing w:before="120"/>
        <w:jc w:val="both"/>
        <w:rPr>
          <w:sz w:val="22"/>
          <w:szCs w:val="22"/>
        </w:rPr>
      </w:pPr>
      <w:r w:rsidRPr="00BC6158">
        <w:rPr>
          <w:sz w:val="22"/>
          <w:szCs w:val="22"/>
        </w:rPr>
        <w:t xml:space="preserve"> 8.5. L’Entrepreneur dispose d’un délai de quinze (15) jours pour émettre des réserves sur tout Ordre de Service reçu. Le fait d’émettre des réserves ne dispense pas l’entreprise d’exécuter les ordres de service reçus.</w:t>
      </w:r>
    </w:p>
    <w:p w14:paraId="642FDE78" w14:textId="77777777" w:rsidR="00730D86" w:rsidRPr="00860A41" w:rsidRDefault="00730D86">
      <w:pPr>
        <w:spacing w:before="120"/>
        <w:jc w:val="both"/>
        <w:rPr>
          <w:sz w:val="2"/>
          <w:szCs w:val="22"/>
        </w:rPr>
      </w:pPr>
    </w:p>
    <w:p w14:paraId="1B769C07"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ROLE ET RESPONSABILITE DU COCONTRACTANT (CCAG Article 40)</w:t>
      </w:r>
    </w:p>
    <w:p w14:paraId="304C8ABE" w14:textId="77777777" w:rsidR="00730D86" w:rsidRPr="00BC6158" w:rsidRDefault="000E6552" w:rsidP="000E6552">
      <w:pPr>
        <w:pStyle w:val="CORPSCCAP"/>
        <w:numPr>
          <w:ilvl w:val="1"/>
          <w:numId w:val="22"/>
        </w:numPr>
        <w:tabs>
          <w:tab w:val="left" w:pos="426"/>
        </w:tabs>
        <w:spacing w:before="120" w:after="0"/>
        <w:ind w:left="0" w:firstLine="0"/>
        <w:rPr>
          <w:rFonts w:ascii="Times New Roman" w:hAnsi="Times New Roman" w:cs="Times New Roman"/>
          <w:sz w:val="22"/>
          <w:szCs w:val="22"/>
        </w:rPr>
      </w:pPr>
      <w:r w:rsidRPr="00BC6158">
        <w:rPr>
          <w:rFonts w:ascii="Times New Roman" w:hAnsi="Times New Roman" w:cs="Times New Roman"/>
          <w:sz w:val="22"/>
          <w:szCs w:val="22"/>
        </w:rPr>
        <w:t>Le planning détaillé et général d’avancement des travaux sera communiqué à l’Ingénieur en cinq (5) exemplaires à chaque début de mois.</w:t>
      </w:r>
    </w:p>
    <w:p w14:paraId="03735878" w14:textId="77777777" w:rsidR="00730D86" w:rsidRPr="00BC6158" w:rsidRDefault="000E6552" w:rsidP="000E6552">
      <w:pPr>
        <w:pStyle w:val="CORPSCCAP"/>
        <w:numPr>
          <w:ilvl w:val="1"/>
          <w:numId w:val="22"/>
        </w:numPr>
        <w:tabs>
          <w:tab w:val="left" w:pos="426"/>
        </w:tabs>
        <w:spacing w:before="120" w:after="0"/>
        <w:ind w:left="0" w:firstLine="0"/>
        <w:rPr>
          <w:rFonts w:ascii="Times New Roman" w:hAnsi="Times New Roman" w:cs="Times New Roman"/>
          <w:sz w:val="22"/>
          <w:szCs w:val="22"/>
        </w:rPr>
      </w:pPr>
      <w:r w:rsidRPr="00BC6158">
        <w:rPr>
          <w:rFonts w:ascii="Times New Roman" w:hAnsi="Times New Roman" w:cs="Times New Roman"/>
          <w:sz w:val="22"/>
          <w:szCs w:val="22"/>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14:paraId="7B15A4F8" w14:textId="77777777" w:rsidR="00730D86" w:rsidRPr="00BC6158" w:rsidRDefault="000E6552" w:rsidP="000E6552">
      <w:pPr>
        <w:pStyle w:val="CORPSCCAP"/>
        <w:numPr>
          <w:ilvl w:val="1"/>
          <w:numId w:val="22"/>
        </w:numPr>
        <w:tabs>
          <w:tab w:val="left" w:pos="426"/>
        </w:tabs>
        <w:spacing w:before="120" w:after="0"/>
        <w:ind w:left="0" w:firstLine="0"/>
        <w:rPr>
          <w:rFonts w:ascii="Times New Roman" w:hAnsi="Times New Roman" w:cs="Times New Roman"/>
          <w:sz w:val="22"/>
          <w:szCs w:val="22"/>
        </w:rPr>
      </w:pPr>
      <w:r w:rsidRPr="00BC6158">
        <w:rPr>
          <w:rFonts w:ascii="Times New Roman" w:hAnsi="Times New Roman" w:cs="Times New Roman"/>
          <w:sz w:val="22"/>
          <w:szCs w:val="22"/>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14:paraId="0866B2D6" w14:textId="77777777" w:rsidR="00730D86" w:rsidRPr="00BC6158" w:rsidRDefault="000E6552" w:rsidP="000E6552">
      <w:pPr>
        <w:pStyle w:val="CORPSCCAP"/>
        <w:numPr>
          <w:ilvl w:val="1"/>
          <w:numId w:val="22"/>
        </w:numPr>
        <w:tabs>
          <w:tab w:val="left" w:pos="426"/>
        </w:tabs>
        <w:spacing w:before="120" w:after="0"/>
        <w:ind w:left="0" w:firstLine="0"/>
        <w:rPr>
          <w:rFonts w:ascii="Times New Roman" w:hAnsi="Times New Roman" w:cs="Times New Roman"/>
          <w:sz w:val="22"/>
          <w:szCs w:val="22"/>
        </w:rPr>
      </w:pPr>
      <w:r w:rsidRPr="00BC6158">
        <w:rPr>
          <w:rFonts w:ascii="Times New Roman" w:hAnsi="Times New Roman" w:cs="Times New Roman"/>
          <w:sz w:val="22"/>
          <w:szCs w:val="22"/>
        </w:rPr>
        <w:t>Les travaux seront exécutés conformément aux plans et spécifications techniques selon les règles de l’art conformément aux techniques et pratiques en République du Cameroun.</w:t>
      </w:r>
    </w:p>
    <w:p w14:paraId="66E76F37" w14:textId="77777777" w:rsidR="00730D86" w:rsidRPr="00BC6158" w:rsidRDefault="000E6552">
      <w:pPr>
        <w:pStyle w:val="CORPSCCAP"/>
        <w:tabs>
          <w:tab w:val="left" w:pos="426"/>
        </w:tabs>
        <w:spacing w:before="120" w:after="0"/>
        <w:ind w:left="0" w:firstLine="0"/>
        <w:rPr>
          <w:rFonts w:ascii="Times New Roman" w:hAnsi="Times New Roman" w:cs="Times New Roman"/>
          <w:sz w:val="22"/>
          <w:szCs w:val="22"/>
        </w:rPr>
      </w:pPr>
      <w:r w:rsidRPr="00BC6158">
        <w:rPr>
          <w:rFonts w:ascii="Times New Roman" w:hAnsi="Times New Roman" w:cs="Times New Roman"/>
          <w:sz w:val="22"/>
          <w:szCs w:val="22"/>
        </w:rPr>
        <w:t>A cet effet, le cocontractant devra prendre toutes les mesures pour fournir tous les moyens nécessaires et engager tout le personnel spécialisé.</w:t>
      </w:r>
    </w:p>
    <w:p w14:paraId="57A28904" w14:textId="77777777" w:rsidR="00730D86" w:rsidRPr="00BC6158" w:rsidRDefault="000E6552" w:rsidP="000E6552">
      <w:pPr>
        <w:pStyle w:val="CORPSCCAP"/>
        <w:numPr>
          <w:ilvl w:val="1"/>
          <w:numId w:val="22"/>
        </w:numPr>
        <w:tabs>
          <w:tab w:val="left" w:pos="426"/>
        </w:tabs>
        <w:spacing w:before="120" w:after="0"/>
        <w:ind w:left="0" w:firstLine="0"/>
        <w:rPr>
          <w:rFonts w:ascii="Times New Roman" w:hAnsi="Times New Roman" w:cs="Times New Roman"/>
          <w:sz w:val="22"/>
          <w:szCs w:val="22"/>
        </w:rPr>
      </w:pPr>
      <w:r w:rsidRPr="00BC6158">
        <w:rPr>
          <w:rFonts w:ascii="Times New Roman" w:hAnsi="Times New Roman" w:cs="Times New Roman"/>
          <w:sz w:val="22"/>
          <w:szCs w:val="22"/>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14:paraId="116F37D9" w14:textId="77777777" w:rsidR="00730D86" w:rsidRPr="00BC6158" w:rsidRDefault="000E6552" w:rsidP="000E6552">
      <w:pPr>
        <w:pStyle w:val="CORPSCCAP"/>
        <w:numPr>
          <w:ilvl w:val="1"/>
          <w:numId w:val="22"/>
        </w:numPr>
        <w:tabs>
          <w:tab w:val="left" w:pos="426"/>
        </w:tabs>
        <w:spacing w:before="120" w:after="0"/>
        <w:ind w:left="0" w:firstLine="0"/>
        <w:rPr>
          <w:rFonts w:ascii="Times New Roman" w:hAnsi="Times New Roman" w:cs="Times New Roman"/>
          <w:sz w:val="22"/>
          <w:szCs w:val="22"/>
        </w:rPr>
      </w:pPr>
      <w:r w:rsidRPr="00BC6158">
        <w:rPr>
          <w:rFonts w:ascii="Times New Roman" w:hAnsi="Times New Roman" w:cs="Times New Roman"/>
          <w:sz w:val="22"/>
          <w:szCs w:val="22"/>
        </w:rPr>
        <w:t>L’Entrepreneur devra assurer la protection et la sécurité des ouvrages existants pendant l’exécution des travaux.</w:t>
      </w:r>
    </w:p>
    <w:p w14:paraId="33F0381D" w14:textId="7FC17759" w:rsidR="00D50E7D" w:rsidRPr="00860A41" w:rsidRDefault="000E6552" w:rsidP="00D50E7D">
      <w:pPr>
        <w:pStyle w:val="CORPSCCAP"/>
        <w:numPr>
          <w:ilvl w:val="1"/>
          <w:numId w:val="22"/>
        </w:numPr>
        <w:tabs>
          <w:tab w:val="left" w:pos="426"/>
        </w:tabs>
        <w:spacing w:before="120" w:after="0"/>
        <w:ind w:left="0" w:firstLine="0"/>
        <w:rPr>
          <w:rFonts w:ascii="Times New Roman" w:hAnsi="Times New Roman" w:cs="Times New Roman"/>
          <w:sz w:val="22"/>
          <w:szCs w:val="22"/>
        </w:rPr>
      </w:pPr>
      <w:r w:rsidRPr="00BC6158">
        <w:rPr>
          <w:rFonts w:ascii="Times New Roman" w:hAnsi="Times New Roman" w:cs="Times New Roman"/>
          <w:sz w:val="22"/>
          <w:szCs w:val="22"/>
        </w:rPr>
        <w:t>L’Entrepreneur devra tenir constamment à jour un planning d’avancement des travaux  et le communiquer régulièrement à l’Ingénieur.</w:t>
      </w:r>
    </w:p>
    <w:p w14:paraId="0405A36C"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SOUS TRAITANCE (CCAG Article 54)</w:t>
      </w:r>
    </w:p>
    <w:p w14:paraId="675B0BEC" w14:textId="77777777" w:rsidR="00730D86" w:rsidRPr="00BC6158" w:rsidRDefault="000E6552" w:rsidP="000E6552">
      <w:pPr>
        <w:numPr>
          <w:ilvl w:val="1"/>
          <w:numId w:val="23"/>
        </w:numPr>
        <w:tabs>
          <w:tab w:val="left" w:pos="567"/>
        </w:tabs>
        <w:spacing w:before="120"/>
        <w:ind w:left="0" w:firstLine="0"/>
        <w:jc w:val="both"/>
        <w:rPr>
          <w:sz w:val="22"/>
          <w:szCs w:val="22"/>
        </w:rPr>
      </w:pPr>
      <w:r w:rsidRPr="00BC6158">
        <w:rPr>
          <w:sz w:val="22"/>
          <w:szCs w:val="22"/>
        </w:rPr>
        <w:t>Le présent Marché prévoit la possibilité pour l’attributaire de faire exécuter une partie des travaux par un ou des sous-traitants.</w:t>
      </w:r>
    </w:p>
    <w:p w14:paraId="2AE54496" w14:textId="77777777" w:rsidR="00730D86" w:rsidRPr="00BC6158" w:rsidRDefault="000E6552" w:rsidP="000E6552">
      <w:pPr>
        <w:numPr>
          <w:ilvl w:val="1"/>
          <w:numId w:val="23"/>
        </w:numPr>
        <w:tabs>
          <w:tab w:val="left" w:pos="567"/>
        </w:tabs>
        <w:spacing w:before="120"/>
        <w:ind w:left="0" w:firstLine="0"/>
        <w:jc w:val="both"/>
        <w:rPr>
          <w:sz w:val="22"/>
          <w:szCs w:val="22"/>
        </w:rPr>
      </w:pPr>
      <w:r w:rsidRPr="00BC6158">
        <w:rPr>
          <w:sz w:val="22"/>
          <w:szCs w:val="22"/>
        </w:rPr>
        <w:t>L’attributaire ne pourra confier des travaux en sous-traitance sans l’accord préalable du Maître d’Ouvrage, représenté par le Chef de Service du Marché. Cette autorisation n’affranchit l’attributaire d’aucune de ses obligations contractuelles.</w:t>
      </w:r>
    </w:p>
    <w:p w14:paraId="3884FEE4" w14:textId="77777777" w:rsidR="00730D86" w:rsidRPr="00BC6158" w:rsidRDefault="000E6552" w:rsidP="000E6552">
      <w:pPr>
        <w:numPr>
          <w:ilvl w:val="1"/>
          <w:numId w:val="23"/>
        </w:numPr>
        <w:tabs>
          <w:tab w:val="left" w:pos="567"/>
        </w:tabs>
        <w:spacing w:before="120"/>
        <w:ind w:left="0" w:firstLine="0"/>
        <w:jc w:val="both"/>
        <w:rPr>
          <w:sz w:val="22"/>
          <w:szCs w:val="22"/>
        </w:rPr>
      </w:pPr>
      <w:r w:rsidRPr="00BC6158">
        <w:rPr>
          <w:sz w:val="22"/>
          <w:szCs w:val="22"/>
        </w:rPr>
        <w:t xml:space="preserve">L’attributaire doit s’assurer que les sous-traitants sont en règle avec l’Administration Camerounaise. </w:t>
      </w:r>
    </w:p>
    <w:p w14:paraId="613346D8" w14:textId="77777777" w:rsidR="00730D86" w:rsidRPr="00BC6158" w:rsidRDefault="000E6552" w:rsidP="000E6552">
      <w:pPr>
        <w:numPr>
          <w:ilvl w:val="1"/>
          <w:numId w:val="23"/>
        </w:numPr>
        <w:tabs>
          <w:tab w:val="left" w:pos="567"/>
        </w:tabs>
        <w:spacing w:before="120"/>
        <w:ind w:left="0" w:firstLine="0"/>
        <w:jc w:val="both"/>
        <w:rPr>
          <w:sz w:val="22"/>
          <w:szCs w:val="22"/>
        </w:rPr>
      </w:pPr>
      <w:r w:rsidRPr="00BC6158">
        <w:rPr>
          <w:sz w:val="22"/>
          <w:szCs w:val="22"/>
        </w:rPr>
        <w:t>Le non-respect des dispositions ci-dessus constitue un motif de résiliation du marché.</w:t>
      </w:r>
    </w:p>
    <w:p w14:paraId="0731BA64" w14:textId="77777777" w:rsidR="00730D86" w:rsidRPr="00BC6158" w:rsidRDefault="000E6552" w:rsidP="000E6552">
      <w:pPr>
        <w:numPr>
          <w:ilvl w:val="1"/>
          <w:numId w:val="23"/>
        </w:numPr>
        <w:tabs>
          <w:tab w:val="left" w:pos="567"/>
        </w:tabs>
        <w:spacing w:before="120"/>
        <w:ind w:left="0" w:firstLine="0"/>
        <w:jc w:val="both"/>
        <w:rPr>
          <w:sz w:val="22"/>
          <w:szCs w:val="22"/>
        </w:rPr>
      </w:pPr>
      <w:r w:rsidRPr="00BC6158">
        <w:rPr>
          <w:sz w:val="22"/>
          <w:szCs w:val="22"/>
        </w:rPr>
        <w:t>En cas d’autorisation, la part sous-traitée des travaux ne doit pas excéder trente pourcent (30%) du montant DU MARCHE.</w:t>
      </w:r>
    </w:p>
    <w:p w14:paraId="19C853B7" w14:textId="77777777" w:rsidR="00730D86" w:rsidRPr="00BC6158" w:rsidRDefault="000E6552" w:rsidP="000E6552">
      <w:pPr>
        <w:numPr>
          <w:ilvl w:val="1"/>
          <w:numId w:val="23"/>
        </w:numPr>
        <w:tabs>
          <w:tab w:val="left" w:pos="567"/>
        </w:tabs>
        <w:spacing w:before="120"/>
        <w:ind w:left="0" w:firstLine="0"/>
        <w:jc w:val="both"/>
        <w:rPr>
          <w:sz w:val="22"/>
          <w:szCs w:val="22"/>
        </w:rPr>
      </w:pPr>
      <w:r w:rsidRPr="00BC6158">
        <w:rPr>
          <w:sz w:val="22"/>
          <w:szCs w:val="22"/>
        </w:rPr>
        <w:t>Les sous-traitants devront satisfaire aux mêmes conditions techniques et financières que le titulaire du marché. Ils exécuteront les travaux sous la seule et pleine responsabilité de l’attributaire</w:t>
      </w:r>
    </w:p>
    <w:p w14:paraId="35404E9A" w14:textId="77777777" w:rsidR="00730D86" w:rsidRPr="00BC6158" w:rsidRDefault="000E6552" w:rsidP="000E6552">
      <w:pPr>
        <w:numPr>
          <w:ilvl w:val="1"/>
          <w:numId w:val="23"/>
        </w:numPr>
        <w:tabs>
          <w:tab w:val="left" w:pos="567"/>
        </w:tabs>
        <w:spacing w:before="120"/>
        <w:ind w:left="0" w:firstLine="0"/>
        <w:jc w:val="both"/>
        <w:rPr>
          <w:sz w:val="22"/>
          <w:szCs w:val="22"/>
        </w:rPr>
      </w:pPr>
      <w:r w:rsidRPr="00BC6158">
        <w:rPr>
          <w:sz w:val="22"/>
          <w:szCs w:val="22"/>
        </w:rPr>
        <w:t>En tout état de cause, l’attributaire restera vis à vis du Maître d’ouvrage représenté par le Chef de Service du Marché, seul responsable de l’exécution du contrôle conformément aux obligations contractuelles.</w:t>
      </w:r>
    </w:p>
    <w:p w14:paraId="7F14297B"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PROJET D’EXECUTION (CCAG Article 49)</w:t>
      </w:r>
    </w:p>
    <w:p w14:paraId="43885516" w14:textId="77777777" w:rsidR="00730D86" w:rsidRPr="00BC6158" w:rsidRDefault="000E6552" w:rsidP="000E6552">
      <w:pPr>
        <w:numPr>
          <w:ilvl w:val="1"/>
          <w:numId w:val="24"/>
        </w:numPr>
        <w:tabs>
          <w:tab w:val="left" w:pos="567"/>
        </w:tabs>
        <w:spacing w:before="120"/>
        <w:ind w:left="0" w:firstLine="0"/>
        <w:jc w:val="both"/>
        <w:rPr>
          <w:sz w:val="22"/>
          <w:szCs w:val="22"/>
        </w:rPr>
      </w:pPr>
      <w:r w:rsidRPr="00BC6158">
        <w:rPr>
          <w:sz w:val="22"/>
          <w:szCs w:val="22"/>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14:paraId="6034FB24" w14:textId="77777777" w:rsidR="00730D86" w:rsidRPr="00BC6158" w:rsidRDefault="000E6552" w:rsidP="000E6552">
      <w:pPr>
        <w:numPr>
          <w:ilvl w:val="1"/>
          <w:numId w:val="24"/>
        </w:numPr>
        <w:tabs>
          <w:tab w:val="left" w:pos="567"/>
        </w:tabs>
        <w:spacing w:before="120"/>
        <w:ind w:left="0" w:firstLine="0"/>
        <w:jc w:val="both"/>
        <w:rPr>
          <w:sz w:val="22"/>
          <w:szCs w:val="22"/>
        </w:rPr>
      </w:pPr>
      <w:r w:rsidRPr="00BC6158">
        <w:rPr>
          <w:sz w:val="22"/>
          <w:szCs w:val="22"/>
        </w:rPr>
        <w:t>Le projet d’exécution est soumis au visa préalable de l’Ingénieur du Marché. Il dispose d’un délai maximum de 72 heures pour viser ou rejeter en motivant son rejet, le projet d’exécution.</w:t>
      </w:r>
    </w:p>
    <w:p w14:paraId="6B937F39" w14:textId="77777777" w:rsidR="00730D86" w:rsidRPr="00BC6158" w:rsidRDefault="000E6552">
      <w:pPr>
        <w:tabs>
          <w:tab w:val="left" w:pos="567"/>
        </w:tabs>
        <w:spacing w:before="120"/>
        <w:jc w:val="both"/>
        <w:rPr>
          <w:sz w:val="22"/>
          <w:szCs w:val="22"/>
        </w:rPr>
      </w:pPr>
      <w:r w:rsidRPr="00BC6158">
        <w:rPr>
          <w:sz w:val="22"/>
          <w:szCs w:val="22"/>
        </w:rPr>
        <w:lastRenderedPageBreak/>
        <w:t>Après visa,  le projet d’exécution est transmis au Chef de Service du Marché pour approbation. Le  Chef de Service du Marché dispose d’un délai maximum de 72 heures pour approuver ou rejeter le projet d’exécution</w:t>
      </w:r>
    </w:p>
    <w:p w14:paraId="1484A42C" w14:textId="77777777" w:rsidR="00730D86" w:rsidRPr="00BC6158" w:rsidRDefault="000E6552">
      <w:pPr>
        <w:tabs>
          <w:tab w:val="left" w:pos="567"/>
        </w:tabs>
        <w:spacing w:before="120"/>
        <w:jc w:val="both"/>
        <w:rPr>
          <w:sz w:val="22"/>
          <w:szCs w:val="22"/>
        </w:rPr>
      </w:pPr>
      <w:r w:rsidRPr="00BC6158">
        <w:rPr>
          <w:sz w:val="22"/>
          <w:szCs w:val="22"/>
        </w:rPr>
        <w:t>Après approbation, le projet d’exécution est transmis au Maître d’Ouvrage pour validation. Le Maître d’Ouvrage dispose d’un délai maximum de 72 heures pour valider ou rejeter le projet d’exécution.</w:t>
      </w:r>
    </w:p>
    <w:p w14:paraId="3F9AE634" w14:textId="77777777" w:rsidR="00730D86" w:rsidRPr="00BC6158" w:rsidRDefault="000E6552" w:rsidP="000E6552">
      <w:pPr>
        <w:numPr>
          <w:ilvl w:val="1"/>
          <w:numId w:val="24"/>
        </w:numPr>
        <w:tabs>
          <w:tab w:val="left" w:pos="567"/>
        </w:tabs>
        <w:spacing w:before="120"/>
        <w:ind w:left="0" w:firstLine="0"/>
        <w:jc w:val="both"/>
        <w:rPr>
          <w:sz w:val="22"/>
          <w:szCs w:val="22"/>
        </w:rPr>
      </w:pPr>
      <w:r w:rsidRPr="00BC6158">
        <w:rPr>
          <w:sz w:val="22"/>
          <w:szCs w:val="22"/>
        </w:rPr>
        <w:t>Le visa de l’Ingénieur du Marché, l’approbation du Chef de Service du Marché et la validation du Maître d’Ouvrage n’atténuent en rien la responsabilité du Cocontractant pour la conception des ouvrages et l’exécution des travaux correspondants.</w:t>
      </w:r>
    </w:p>
    <w:p w14:paraId="347E37E7" w14:textId="77777777" w:rsidR="00730D86" w:rsidRPr="00BC6158" w:rsidRDefault="000E6552" w:rsidP="000E6552">
      <w:pPr>
        <w:numPr>
          <w:ilvl w:val="1"/>
          <w:numId w:val="24"/>
        </w:numPr>
        <w:tabs>
          <w:tab w:val="left" w:pos="567"/>
        </w:tabs>
        <w:spacing w:before="120"/>
        <w:ind w:left="0" w:firstLine="0"/>
        <w:jc w:val="both"/>
        <w:rPr>
          <w:sz w:val="22"/>
          <w:szCs w:val="22"/>
        </w:rPr>
      </w:pPr>
      <w:r w:rsidRPr="00BC6158">
        <w:rPr>
          <w:sz w:val="22"/>
          <w:szCs w:val="22"/>
        </w:rPr>
        <w:t xml:space="preserve">Avant la réception provisoire, le Cocontractant remet à l’Ingénieur </w:t>
      </w:r>
      <w:r w:rsidRPr="00BC6158">
        <w:rPr>
          <w:b/>
          <w:sz w:val="22"/>
          <w:szCs w:val="22"/>
        </w:rPr>
        <w:t>quatre (04) exemplaires</w:t>
      </w:r>
      <w:r w:rsidRPr="00BC6158">
        <w:rPr>
          <w:sz w:val="22"/>
          <w:szCs w:val="22"/>
        </w:rPr>
        <w:t xml:space="preserve"> des plans de récolement des ouvrages réalisés, dont un original reproductible.</w:t>
      </w:r>
    </w:p>
    <w:p w14:paraId="693358AE"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MATERIEL ET PERSONNEL A METTRE EN PLACE (CCAG Article 15 complété)</w:t>
      </w:r>
    </w:p>
    <w:p w14:paraId="71DDFB27" w14:textId="77777777" w:rsidR="00730D86" w:rsidRPr="00BC6158" w:rsidRDefault="000E6552" w:rsidP="000E6552">
      <w:pPr>
        <w:numPr>
          <w:ilvl w:val="1"/>
          <w:numId w:val="25"/>
        </w:numPr>
        <w:tabs>
          <w:tab w:val="left" w:pos="567"/>
        </w:tabs>
        <w:spacing w:before="120"/>
        <w:ind w:left="0" w:firstLine="0"/>
        <w:jc w:val="both"/>
        <w:rPr>
          <w:sz w:val="22"/>
          <w:szCs w:val="22"/>
        </w:rPr>
      </w:pPr>
      <w:r w:rsidRPr="00BC6158">
        <w:rPr>
          <w:sz w:val="22"/>
          <w:szCs w:val="22"/>
        </w:rPr>
        <w:t>Le Cocontractant s’engage à mobiliser toutes les ressources humaines et matérielles nécessaires à la bonne exécution des travaux suivant les règles de l’art et conformément aux stipulations du CCTP contenu dans le Dossier d’Appel d’Offres.</w:t>
      </w:r>
    </w:p>
    <w:p w14:paraId="6BF8EF3E" w14:textId="77777777" w:rsidR="00730D86" w:rsidRPr="00BC6158" w:rsidRDefault="000E6552" w:rsidP="000E6552">
      <w:pPr>
        <w:numPr>
          <w:ilvl w:val="1"/>
          <w:numId w:val="25"/>
        </w:numPr>
        <w:tabs>
          <w:tab w:val="left" w:pos="567"/>
        </w:tabs>
        <w:spacing w:before="120"/>
        <w:ind w:left="0" w:firstLine="0"/>
        <w:jc w:val="both"/>
        <w:rPr>
          <w:sz w:val="22"/>
          <w:szCs w:val="22"/>
        </w:rPr>
      </w:pPr>
      <w:r w:rsidRPr="00BC6158">
        <w:rPr>
          <w:sz w:val="22"/>
          <w:szCs w:val="22"/>
        </w:rPr>
        <w:t>Le marché est exécuté dans le respect du contenu de l’offre technique, financière et en personnel qualifié, fournie par le Cocontractant et à l’origine de l’adjudication.</w:t>
      </w:r>
    </w:p>
    <w:p w14:paraId="47FF02E7" w14:textId="77777777" w:rsidR="00730D86" w:rsidRPr="00BC6158" w:rsidRDefault="000E6552" w:rsidP="000E6552">
      <w:pPr>
        <w:numPr>
          <w:ilvl w:val="1"/>
          <w:numId w:val="25"/>
        </w:numPr>
        <w:tabs>
          <w:tab w:val="left" w:pos="567"/>
        </w:tabs>
        <w:ind w:left="0" w:firstLine="0"/>
        <w:jc w:val="both"/>
        <w:rPr>
          <w:sz w:val="22"/>
          <w:szCs w:val="22"/>
        </w:rPr>
      </w:pPr>
      <w:r w:rsidRPr="00BC6158">
        <w:rPr>
          <w:sz w:val="22"/>
          <w:szCs w:val="22"/>
        </w:rPr>
        <w:t>A cet effet, toute modification, même partielle, apportée à l’offre technique est soumis à l’approbation préalable de l’Ingénieur du Marché. En cas d’accord, le Cocontractant procède aux remplacements avec un personnel de compétence équivalente ou par un matériel de références et de qualité similaire.</w:t>
      </w:r>
    </w:p>
    <w:p w14:paraId="369EB357" w14:textId="26C518E0" w:rsidR="00F851AF" w:rsidRPr="00860A41" w:rsidRDefault="000E6552" w:rsidP="00F851AF">
      <w:pPr>
        <w:numPr>
          <w:ilvl w:val="1"/>
          <w:numId w:val="25"/>
        </w:numPr>
        <w:tabs>
          <w:tab w:val="left" w:pos="567"/>
        </w:tabs>
        <w:spacing w:before="120"/>
        <w:ind w:left="0" w:firstLine="0"/>
        <w:jc w:val="both"/>
        <w:rPr>
          <w:sz w:val="22"/>
          <w:szCs w:val="22"/>
        </w:rPr>
      </w:pPr>
      <w:r w:rsidRPr="00BC6158">
        <w:rPr>
          <w:sz w:val="22"/>
          <w:szCs w:val="22"/>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14:paraId="4F6600ED"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LEGISLATION CONCERNANT LA MAIN D’ŒUVRE (CCAG Article 14)</w:t>
      </w:r>
    </w:p>
    <w:p w14:paraId="7FA769EB" w14:textId="0152E86D" w:rsidR="00D50E7D" w:rsidRPr="00BC6158" w:rsidRDefault="000E6552">
      <w:pPr>
        <w:jc w:val="both"/>
        <w:rPr>
          <w:sz w:val="22"/>
          <w:szCs w:val="22"/>
        </w:rPr>
      </w:pPr>
      <w:r w:rsidRPr="00BC6158">
        <w:rPr>
          <w:sz w:val="22"/>
          <w:szCs w:val="22"/>
        </w:rPr>
        <w:t xml:space="preserve">Le Cocontractant est tenu de se conformer à la législation en vigueur au Cameroun concernant l’emploi de la main d’œuvre.  Il recrute en priorité le personnel local à qualification équivalente. </w:t>
      </w:r>
    </w:p>
    <w:p w14:paraId="4EE79B05"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REMPLACEMENT DU PERSONNEL D’ENCADREMENT</w:t>
      </w:r>
    </w:p>
    <w:p w14:paraId="2632F159" w14:textId="77777777" w:rsidR="00730D86" w:rsidRPr="00BC6158" w:rsidRDefault="000E6552" w:rsidP="000E6552">
      <w:pPr>
        <w:numPr>
          <w:ilvl w:val="1"/>
          <w:numId w:val="26"/>
        </w:numPr>
        <w:tabs>
          <w:tab w:val="left" w:pos="567"/>
        </w:tabs>
        <w:spacing w:before="120"/>
        <w:ind w:left="0" w:firstLine="0"/>
        <w:jc w:val="both"/>
        <w:rPr>
          <w:sz w:val="22"/>
          <w:szCs w:val="22"/>
        </w:rPr>
      </w:pPr>
      <w:r w:rsidRPr="00BC6158">
        <w:rPr>
          <w:sz w:val="22"/>
          <w:szCs w:val="22"/>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BC6158">
        <w:rPr>
          <w:sz w:val="22"/>
          <w:szCs w:val="22"/>
          <w:vertAlign w:val="superscript"/>
        </w:rPr>
        <w:t>ème</w:t>
      </w:r>
      <w:r w:rsidRPr="00BC6158">
        <w:rPr>
          <w:sz w:val="22"/>
          <w:szCs w:val="22"/>
        </w:rPr>
        <w:t xml:space="preserve"> du montant du Marché.</w:t>
      </w:r>
    </w:p>
    <w:p w14:paraId="0B61B7B4" w14:textId="77777777" w:rsidR="00730D86" w:rsidRPr="00BC6158" w:rsidRDefault="000E6552" w:rsidP="000E6552">
      <w:pPr>
        <w:numPr>
          <w:ilvl w:val="1"/>
          <w:numId w:val="26"/>
        </w:numPr>
        <w:tabs>
          <w:tab w:val="left" w:pos="567"/>
        </w:tabs>
        <w:spacing w:before="120"/>
        <w:ind w:left="0" w:firstLine="0"/>
        <w:jc w:val="both"/>
        <w:rPr>
          <w:sz w:val="22"/>
          <w:szCs w:val="22"/>
        </w:rPr>
      </w:pPr>
      <w:r w:rsidRPr="00BC6158">
        <w:rPr>
          <w:sz w:val="22"/>
          <w:szCs w:val="22"/>
        </w:rPr>
        <w:t>En tout état de cause et sauf cas de force majeure, le Cocontractant ne peut remplacer plus de 50% de son personnel sans s’exposer à la résiliation du Marché..</w:t>
      </w:r>
    </w:p>
    <w:p w14:paraId="3ED13C19" w14:textId="77777777" w:rsidR="00730D86" w:rsidRPr="00BC6158" w:rsidRDefault="000E6552" w:rsidP="000E6552">
      <w:pPr>
        <w:numPr>
          <w:ilvl w:val="1"/>
          <w:numId w:val="26"/>
        </w:numPr>
        <w:tabs>
          <w:tab w:val="left" w:pos="567"/>
        </w:tabs>
        <w:spacing w:before="120"/>
        <w:ind w:left="0" w:firstLine="0"/>
        <w:jc w:val="both"/>
        <w:rPr>
          <w:sz w:val="22"/>
          <w:szCs w:val="22"/>
        </w:rPr>
      </w:pPr>
      <w:r w:rsidRPr="00BC6158">
        <w:rPr>
          <w:sz w:val="22"/>
          <w:szCs w:val="22"/>
        </w:rPr>
        <w:t>Si l’Ingénieur exige le remplacement d’un personnel du Cocontractant, suite à une faute grave dûment constatée sur le chantier par les deux parties, le Cocontractant, doit pourvoir à son remplacement immédiat et à ses propres frais.</w:t>
      </w:r>
    </w:p>
    <w:p w14:paraId="7BFB5E66"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MODIFICATION DES OUVRAGES</w:t>
      </w:r>
    </w:p>
    <w:p w14:paraId="75616EA8" w14:textId="77777777" w:rsidR="00730D86" w:rsidRPr="00BC6158" w:rsidRDefault="000E6552">
      <w:pPr>
        <w:spacing w:before="120"/>
        <w:jc w:val="both"/>
        <w:rPr>
          <w:sz w:val="22"/>
          <w:szCs w:val="22"/>
        </w:rPr>
      </w:pPr>
      <w:r w:rsidRPr="00BC6158">
        <w:rPr>
          <w:sz w:val="22"/>
          <w:szCs w:val="22"/>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14:paraId="35DF09C2"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MATERIAUX (CCAG Article 53)</w:t>
      </w:r>
    </w:p>
    <w:p w14:paraId="48863284" w14:textId="77777777" w:rsidR="00730D86" w:rsidRPr="00BC6158" w:rsidRDefault="000E6552" w:rsidP="000E6552">
      <w:pPr>
        <w:numPr>
          <w:ilvl w:val="1"/>
          <w:numId w:val="27"/>
        </w:numPr>
        <w:tabs>
          <w:tab w:val="left" w:pos="567"/>
        </w:tabs>
        <w:spacing w:before="120"/>
        <w:ind w:left="0" w:firstLine="0"/>
        <w:jc w:val="both"/>
        <w:rPr>
          <w:sz w:val="22"/>
          <w:szCs w:val="22"/>
        </w:rPr>
      </w:pPr>
      <w:r w:rsidRPr="00BC6158">
        <w:rPr>
          <w:sz w:val="22"/>
          <w:szCs w:val="22"/>
        </w:rPr>
        <w:t>Le Cocontractant recherche à ses frais les lieux d’extraction des matériaux nécessaires à la réalisation des travaux.</w:t>
      </w:r>
    </w:p>
    <w:p w14:paraId="5F4CC007" w14:textId="77777777" w:rsidR="00730D86" w:rsidRPr="00BC6158" w:rsidRDefault="000E6552" w:rsidP="000E6552">
      <w:pPr>
        <w:numPr>
          <w:ilvl w:val="1"/>
          <w:numId w:val="27"/>
        </w:numPr>
        <w:tabs>
          <w:tab w:val="left" w:pos="567"/>
        </w:tabs>
        <w:spacing w:before="120"/>
        <w:ind w:left="0" w:firstLine="0"/>
        <w:jc w:val="both"/>
        <w:rPr>
          <w:sz w:val="22"/>
          <w:szCs w:val="22"/>
        </w:rPr>
      </w:pPr>
      <w:r w:rsidRPr="00BC6158">
        <w:rPr>
          <w:sz w:val="22"/>
          <w:szCs w:val="22"/>
        </w:rPr>
        <w:t xml:space="preserve">Les matériaux doivent être conformes aux spécifications du CCTP. Ils sont soumis aux essais ou épreuves que l’Ingénieur juge utiles de prescrire suivant les spécifications du Marché.. </w:t>
      </w:r>
    </w:p>
    <w:p w14:paraId="1E6FB0B9" w14:textId="77777777" w:rsidR="00730D86" w:rsidRDefault="000E6552" w:rsidP="000E6552">
      <w:pPr>
        <w:numPr>
          <w:ilvl w:val="1"/>
          <w:numId w:val="27"/>
        </w:numPr>
        <w:tabs>
          <w:tab w:val="left" w:pos="567"/>
        </w:tabs>
        <w:spacing w:before="120"/>
        <w:ind w:left="0" w:firstLine="0"/>
        <w:jc w:val="both"/>
        <w:rPr>
          <w:sz w:val="22"/>
          <w:szCs w:val="22"/>
        </w:rPr>
      </w:pPr>
      <w:r w:rsidRPr="00BC6158">
        <w:rPr>
          <w:sz w:val="22"/>
          <w:szCs w:val="22"/>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14:paraId="72580743" w14:textId="77777777" w:rsidR="00860A41" w:rsidRPr="00BC6158" w:rsidRDefault="00860A41" w:rsidP="00860A41">
      <w:pPr>
        <w:tabs>
          <w:tab w:val="left" w:pos="567"/>
        </w:tabs>
        <w:spacing w:before="120"/>
        <w:jc w:val="both"/>
        <w:rPr>
          <w:sz w:val="22"/>
          <w:szCs w:val="22"/>
        </w:rPr>
      </w:pPr>
    </w:p>
    <w:p w14:paraId="3DDB7D6D"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lastRenderedPageBreak/>
        <w:t>DEMOLITION DES OUVRAGES DEFECTUEUX ET ENLEVEMENT DES MATERIAUX REFUSES</w:t>
      </w:r>
    </w:p>
    <w:p w14:paraId="28679EBB" w14:textId="77777777" w:rsidR="00730D86" w:rsidRPr="00BC6158" w:rsidRDefault="000E6552" w:rsidP="000E6552">
      <w:pPr>
        <w:numPr>
          <w:ilvl w:val="1"/>
          <w:numId w:val="28"/>
        </w:numPr>
        <w:tabs>
          <w:tab w:val="left" w:pos="567"/>
        </w:tabs>
        <w:spacing w:before="120"/>
        <w:ind w:left="0" w:firstLine="0"/>
        <w:jc w:val="both"/>
        <w:rPr>
          <w:sz w:val="22"/>
          <w:szCs w:val="22"/>
        </w:rPr>
      </w:pPr>
      <w:r w:rsidRPr="00BC6158">
        <w:rPr>
          <w:sz w:val="22"/>
          <w:szCs w:val="22"/>
        </w:rPr>
        <w:t>L’Ingénieur du Marché a le pouvoir d’ordonner par écrit :</w:t>
      </w:r>
    </w:p>
    <w:p w14:paraId="2A41477F" w14:textId="77777777" w:rsidR="00730D86" w:rsidRPr="00BC6158" w:rsidRDefault="000E6552" w:rsidP="000E6552">
      <w:pPr>
        <w:numPr>
          <w:ilvl w:val="0"/>
          <w:numId w:val="18"/>
        </w:numPr>
        <w:jc w:val="both"/>
        <w:rPr>
          <w:sz w:val="22"/>
          <w:szCs w:val="22"/>
        </w:rPr>
      </w:pPr>
      <w:r w:rsidRPr="00BC6158">
        <w:rPr>
          <w:sz w:val="22"/>
          <w:szCs w:val="22"/>
        </w:rPr>
        <w:t>L’enlèvement du chantier dans un délai de quarante-huit (48) heures, de tous les matériaux réputés non conformes aux exigences du marché et leur remplacement par d’autres matériaux convenables et approuvés si nécessaires après essais de laboratoire ;</w:t>
      </w:r>
    </w:p>
    <w:p w14:paraId="2560ABA1" w14:textId="77777777" w:rsidR="00730D86" w:rsidRPr="00BC6158" w:rsidRDefault="000E6552" w:rsidP="000E6552">
      <w:pPr>
        <w:numPr>
          <w:ilvl w:val="0"/>
          <w:numId w:val="18"/>
        </w:numPr>
        <w:jc w:val="both"/>
        <w:rPr>
          <w:sz w:val="22"/>
          <w:szCs w:val="22"/>
        </w:rPr>
      </w:pPr>
      <w:r w:rsidRPr="00BC6158">
        <w:rPr>
          <w:sz w:val="22"/>
          <w:szCs w:val="22"/>
        </w:rPr>
        <w:t>La démolition et la reconstruction conformément aux stipulations du marché, de tout ouvrage ou partie d’ouvrage non conforme aux exigences du marché, tant en ce qui concerne le mode d’exécution que les matériaux utilisés ;</w:t>
      </w:r>
    </w:p>
    <w:p w14:paraId="08A506D3" w14:textId="77777777" w:rsidR="00730D86" w:rsidRPr="00BC6158" w:rsidRDefault="000E6552" w:rsidP="000E6552">
      <w:pPr>
        <w:numPr>
          <w:ilvl w:val="1"/>
          <w:numId w:val="28"/>
        </w:numPr>
        <w:tabs>
          <w:tab w:val="left" w:pos="567"/>
        </w:tabs>
        <w:spacing w:before="120"/>
        <w:ind w:left="0" w:firstLine="0"/>
        <w:jc w:val="both"/>
        <w:rPr>
          <w:sz w:val="22"/>
          <w:szCs w:val="22"/>
        </w:rPr>
      </w:pPr>
      <w:r w:rsidRPr="00BC6158">
        <w:rPr>
          <w:sz w:val="22"/>
          <w:szCs w:val="22"/>
        </w:rPr>
        <w:t>En cas de non-conformité, les dépenses sont entièrement à la charge du Cocontractant.</w:t>
      </w:r>
    </w:p>
    <w:p w14:paraId="3E037D22"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BREVET D’INVENTION</w:t>
      </w:r>
    </w:p>
    <w:p w14:paraId="26E448D6" w14:textId="77777777" w:rsidR="00730D86" w:rsidRPr="00BC6158" w:rsidRDefault="000E6552">
      <w:pPr>
        <w:spacing w:before="120"/>
        <w:jc w:val="both"/>
        <w:rPr>
          <w:sz w:val="22"/>
          <w:szCs w:val="22"/>
        </w:rPr>
      </w:pPr>
      <w:r w:rsidRPr="00BC6158">
        <w:rPr>
          <w:sz w:val="22"/>
          <w:szCs w:val="22"/>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14:paraId="1ECAF829"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PHASAGE DES TRAVAUX</w:t>
      </w:r>
    </w:p>
    <w:p w14:paraId="6B9EFC22" w14:textId="77777777" w:rsidR="00730D86" w:rsidRPr="00BC6158" w:rsidRDefault="000E6552">
      <w:pPr>
        <w:spacing w:before="120"/>
        <w:jc w:val="both"/>
        <w:rPr>
          <w:sz w:val="22"/>
          <w:szCs w:val="22"/>
        </w:rPr>
      </w:pPr>
      <w:r w:rsidRPr="00BC6158">
        <w:rPr>
          <w:sz w:val="22"/>
          <w:szCs w:val="22"/>
        </w:rPr>
        <w:t>Le Cocontractant doit respecter le séquençage des différentes phases des travaux décrites dans sa soumission, de façon à faciliter le contrôle des ouvrages et le respect des délais impartis prévus dans le chronogramme des travaux.</w:t>
      </w:r>
    </w:p>
    <w:p w14:paraId="4D3B89E1"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ACCES AU CHANTIER (CCAG Article 44 complété)</w:t>
      </w:r>
    </w:p>
    <w:p w14:paraId="00255B60" w14:textId="77777777" w:rsidR="00730D86" w:rsidRPr="00BC6158" w:rsidRDefault="000E6552" w:rsidP="000E6552">
      <w:pPr>
        <w:numPr>
          <w:ilvl w:val="1"/>
          <w:numId w:val="29"/>
        </w:numPr>
        <w:tabs>
          <w:tab w:val="left" w:pos="567"/>
        </w:tabs>
        <w:spacing w:before="120"/>
        <w:ind w:left="0" w:firstLine="0"/>
        <w:jc w:val="both"/>
        <w:rPr>
          <w:sz w:val="22"/>
          <w:szCs w:val="22"/>
        </w:rPr>
      </w:pPr>
      <w:r w:rsidRPr="00BC6158">
        <w:rPr>
          <w:sz w:val="22"/>
          <w:szCs w:val="22"/>
        </w:rPr>
        <w:t>Le Maître d’Ouvrage, l’Ingénieur du Marché et toute personne dûment autorisée par ces derniers, peuvent à tout moment accéder au chantier et aux lieux d’extraction des matériaux, de fabrication ou d’approvisionnement des produits manufacturés et outillages utilisés pour les travaux.</w:t>
      </w:r>
    </w:p>
    <w:p w14:paraId="342F3529" w14:textId="77777777" w:rsidR="00730D86" w:rsidRPr="00BC6158" w:rsidRDefault="000E6552" w:rsidP="000E6552">
      <w:pPr>
        <w:numPr>
          <w:ilvl w:val="1"/>
          <w:numId w:val="29"/>
        </w:numPr>
        <w:tabs>
          <w:tab w:val="left" w:pos="567"/>
        </w:tabs>
        <w:spacing w:before="120"/>
        <w:ind w:left="0" w:firstLine="0"/>
        <w:jc w:val="both"/>
        <w:rPr>
          <w:sz w:val="22"/>
          <w:szCs w:val="22"/>
        </w:rPr>
      </w:pPr>
      <w:r w:rsidRPr="00BC6158">
        <w:rPr>
          <w:sz w:val="22"/>
          <w:szCs w:val="22"/>
        </w:rPr>
        <w:t>La Délégation Départementale des Marchés Publics de la Boumba et Ngoko procède à des contrôles inopinés du marché en cours d’exécution, en vue de s’assurer du respect des clauses du Marché.et des règles de l’art. A ce titre, elle constate les infractions, établit des procès-verbaux de constats et communique les observations formulées au Maître d’Ouvrage avec copie au Chef de service du Marché, à l’Ingénieur du Marché et au cocontractant.</w:t>
      </w:r>
    </w:p>
    <w:p w14:paraId="12174416" w14:textId="77777777" w:rsidR="00730D86" w:rsidRPr="00BC6158" w:rsidRDefault="00730D86">
      <w:pPr>
        <w:tabs>
          <w:tab w:val="left" w:pos="567"/>
        </w:tabs>
        <w:jc w:val="both"/>
        <w:rPr>
          <w:sz w:val="22"/>
          <w:szCs w:val="22"/>
        </w:rPr>
      </w:pPr>
    </w:p>
    <w:p w14:paraId="219BA7DB" w14:textId="77777777" w:rsidR="00730D86" w:rsidRPr="00BC6158" w:rsidRDefault="000E6552">
      <w:pPr>
        <w:numPr>
          <w:ilvl w:val="0"/>
          <w:numId w:val="12"/>
        </w:numPr>
        <w:ind w:left="0" w:firstLine="0"/>
        <w:jc w:val="both"/>
        <w:rPr>
          <w:b/>
          <w:bCs/>
          <w:sz w:val="22"/>
          <w:szCs w:val="22"/>
        </w:rPr>
      </w:pPr>
      <w:r w:rsidRPr="00BC6158">
        <w:rPr>
          <w:b/>
          <w:bCs/>
          <w:sz w:val="22"/>
          <w:szCs w:val="22"/>
        </w:rPr>
        <w:t xml:space="preserve">ATTRIBUTIONS DE L’INGENIEUR </w:t>
      </w:r>
    </w:p>
    <w:p w14:paraId="6B83484F" w14:textId="77777777" w:rsidR="00730D86" w:rsidRPr="00BC6158" w:rsidRDefault="000E6552" w:rsidP="000E6552">
      <w:pPr>
        <w:numPr>
          <w:ilvl w:val="1"/>
          <w:numId w:val="30"/>
        </w:numPr>
        <w:tabs>
          <w:tab w:val="left" w:pos="567"/>
        </w:tabs>
        <w:spacing w:before="120"/>
        <w:ind w:left="0" w:firstLine="0"/>
        <w:jc w:val="both"/>
        <w:rPr>
          <w:sz w:val="22"/>
          <w:szCs w:val="22"/>
        </w:rPr>
      </w:pPr>
      <w:r w:rsidRPr="00BC6158">
        <w:rPr>
          <w:sz w:val="22"/>
          <w:szCs w:val="22"/>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14:paraId="2679F10B" w14:textId="77777777" w:rsidR="00730D86" w:rsidRPr="00BC6158" w:rsidRDefault="000E6552" w:rsidP="000E6552">
      <w:pPr>
        <w:numPr>
          <w:ilvl w:val="1"/>
          <w:numId w:val="30"/>
        </w:numPr>
        <w:tabs>
          <w:tab w:val="left" w:pos="567"/>
        </w:tabs>
        <w:spacing w:before="60"/>
        <w:ind w:left="0" w:firstLine="0"/>
        <w:jc w:val="both"/>
        <w:rPr>
          <w:sz w:val="22"/>
          <w:szCs w:val="22"/>
        </w:rPr>
      </w:pPr>
      <w:r w:rsidRPr="00BC6158">
        <w:rPr>
          <w:sz w:val="22"/>
          <w:szCs w:val="22"/>
        </w:rPr>
        <w:t>L’Ingénieur exerce les fonctions suivantes :</w:t>
      </w:r>
    </w:p>
    <w:p w14:paraId="2F20EDAB" w14:textId="77777777" w:rsidR="00730D86" w:rsidRPr="00BC6158" w:rsidRDefault="000E6552" w:rsidP="000E6552">
      <w:pPr>
        <w:numPr>
          <w:ilvl w:val="0"/>
          <w:numId w:val="19"/>
        </w:numPr>
        <w:tabs>
          <w:tab w:val="clear" w:pos="1020"/>
        </w:tabs>
        <w:spacing w:before="60" w:line="276" w:lineRule="auto"/>
        <w:ind w:left="567" w:hanging="283"/>
        <w:jc w:val="both"/>
        <w:rPr>
          <w:sz w:val="22"/>
          <w:szCs w:val="22"/>
        </w:rPr>
      </w:pPr>
      <w:r w:rsidRPr="00BC6158">
        <w:rPr>
          <w:sz w:val="22"/>
          <w:szCs w:val="22"/>
        </w:rPr>
        <w:t>la vérification du projet d’exécution, notamment des pièces graphiques et des notes de calcul et la transmission motivée au Chef de Service du Marché;</w:t>
      </w:r>
    </w:p>
    <w:p w14:paraId="1D4A7537" w14:textId="77777777" w:rsidR="00730D86" w:rsidRPr="00BC6158" w:rsidRDefault="000E6552" w:rsidP="000E6552">
      <w:pPr>
        <w:numPr>
          <w:ilvl w:val="0"/>
          <w:numId w:val="19"/>
        </w:numPr>
        <w:tabs>
          <w:tab w:val="clear" w:pos="1020"/>
        </w:tabs>
        <w:spacing w:before="60" w:line="276" w:lineRule="auto"/>
        <w:ind w:left="567" w:hanging="283"/>
        <w:jc w:val="both"/>
        <w:rPr>
          <w:sz w:val="22"/>
          <w:szCs w:val="22"/>
        </w:rPr>
      </w:pPr>
      <w:r w:rsidRPr="00BC6158">
        <w:rPr>
          <w:sz w:val="22"/>
          <w:szCs w:val="22"/>
        </w:rPr>
        <w:t>le contrôle et l’approbation de l’implantation des ouvrages ;</w:t>
      </w:r>
    </w:p>
    <w:p w14:paraId="4C7F8C62" w14:textId="77777777" w:rsidR="00730D86" w:rsidRPr="00BC6158" w:rsidRDefault="000E6552" w:rsidP="000E6552">
      <w:pPr>
        <w:numPr>
          <w:ilvl w:val="0"/>
          <w:numId w:val="19"/>
        </w:numPr>
        <w:tabs>
          <w:tab w:val="clear" w:pos="1020"/>
        </w:tabs>
        <w:spacing w:before="60" w:line="276" w:lineRule="auto"/>
        <w:ind w:left="567" w:hanging="283"/>
        <w:jc w:val="both"/>
        <w:rPr>
          <w:sz w:val="22"/>
          <w:szCs w:val="22"/>
        </w:rPr>
      </w:pPr>
      <w:r w:rsidRPr="00BC6158">
        <w:rPr>
          <w:sz w:val="22"/>
          <w:szCs w:val="22"/>
        </w:rPr>
        <w:t>le contrôle et l’approbation des matériaux, matériels et équipements du bâtiment utilisés dans la mise en œuvre des ouvrages ;</w:t>
      </w:r>
    </w:p>
    <w:p w14:paraId="5439576E" w14:textId="77777777" w:rsidR="00730D86" w:rsidRPr="00BC6158" w:rsidRDefault="000E6552" w:rsidP="000E6552">
      <w:pPr>
        <w:numPr>
          <w:ilvl w:val="0"/>
          <w:numId w:val="19"/>
        </w:numPr>
        <w:tabs>
          <w:tab w:val="clear" w:pos="1020"/>
        </w:tabs>
        <w:spacing w:before="60" w:line="276" w:lineRule="auto"/>
        <w:ind w:left="567" w:hanging="283"/>
        <w:jc w:val="both"/>
        <w:rPr>
          <w:sz w:val="22"/>
          <w:szCs w:val="22"/>
        </w:rPr>
      </w:pPr>
      <w:r w:rsidRPr="00BC6158">
        <w:rPr>
          <w:sz w:val="22"/>
          <w:szCs w:val="22"/>
        </w:rPr>
        <w:t>le contrôle de la qualité de la mise en œuvre des ouvrages effectuée par le Cocontractant ;</w:t>
      </w:r>
    </w:p>
    <w:p w14:paraId="36DBE9E8" w14:textId="77777777" w:rsidR="00730D86" w:rsidRPr="00BC6158" w:rsidRDefault="000E6552" w:rsidP="000E6552">
      <w:pPr>
        <w:numPr>
          <w:ilvl w:val="0"/>
          <w:numId w:val="19"/>
        </w:numPr>
        <w:tabs>
          <w:tab w:val="clear" w:pos="1020"/>
        </w:tabs>
        <w:spacing w:before="60" w:line="276" w:lineRule="auto"/>
        <w:ind w:left="567" w:hanging="283"/>
        <w:jc w:val="both"/>
        <w:rPr>
          <w:sz w:val="22"/>
          <w:szCs w:val="22"/>
        </w:rPr>
      </w:pPr>
      <w:r w:rsidRPr="00BC6158">
        <w:rPr>
          <w:sz w:val="22"/>
          <w:szCs w:val="22"/>
        </w:rPr>
        <w:t>la prise en attachement des travaux et des approvisionnements présentés par le Cocontractant ;</w:t>
      </w:r>
    </w:p>
    <w:p w14:paraId="2DA9460B" w14:textId="77777777" w:rsidR="00730D86" w:rsidRPr="00BC6158" w:rsidRDefault="000E6552" w:rsidP="000E6552">
      <w:pPr>
        <w:numPr>
          <w:ilvl w:val="0"/>
          <w:numId w:val="19"/>
        </w:numPr>
        <w:tabs>
          <w:tab w:val="clear" w:pos="1020"/>
        </w:tabs>
        <w:spacing w:before="60" w:line="276" w:lineRule="auto"/>
        <w:ind w:left="567" w:hanging="283"/>
        <w:jc w:val="both"/>
        <w:rPr>
          <w:sz w:val="22"/>
          <w:szCs w:val="22"/>
        </w:rPr>
      </w:pPr>
      <w:r w:rsidRPr="00BC6158">
        <w:rPr>
          <w:sz w:val="22"/>
          <w:szCs w:val="22"/>
        </w:rPr>
        <w:t xml:space="preserve">la préparation des opérations de réception provisoire ou définitive à la demande du Cocontractant ; </w:t>
      </w:r>
    </w:p>
    <w:p w14:paraId="51F0E8E4" w14:textId="77777777" w:rsidR="00730D86" w:rsidRPr="00BC6158" w:rsidRDefault="000E6552" w:rsidP="000E6552">
      <w:pPr>
        <w:numPr>
          <w:ilvl w:val="0"/>
          <w:numId w:val="19"/>
        </w:numPr>
        <w:tabs>
          <w:tab w:val="clear" w:pos="1020"/>
        </w:tabs>
        <w:spacing w:before="60" w:line="276" w:lineRule="auto"/>
        <w:ind w:left="567" w:hanging="283"/>
        <w:jc w:val="both"/>
        <w:rPr>
          <w:sz w:val="22"/>
          <w:szCs w:val="22"/>
        </w:rPr>
      </w:pPr>
      <w:r w:rsidRPr="00BC6158">
        <w:rPr>
          <w:sz w:val="22"/>
          <w:szCs w:val="22"/>
        </w:rPr>
        <w:t>la préparation des décomptes et des situations mensuelles provisoires des travaux et leur transmission au Chef de Service du Marché ;</w:t>
      </w:r>
    </w:p>
    <w:p w14:paraId="222344F4" w14:textId="77777777" w:rsidR="00730D86" w:rsidRPr="00BC6158" w:rsidRDefault="000E6552" w:rsidP="000E6552">
      <w:pPr>
        <w:numPr>
          <w:ilvl w:val="0"/>
          <w:numId w:val="19"/>
        </w:numPr>
        <w:tabs>
          <w:tab w:val="clear" w:pos="1020"/>
        </w:tabs>
        <w:spacing w:before="60" w:line="276" w:lineRule="auto"/>
        <w:ind w:left="567" w:hanging="283"/>
        <w:jc w:val="both"/>
        <w:rPr>
          <w:sz w:val="22"/>
          <w:szCs w:val="22"/>
        </w:rPr>
      </w:pPr>
      <w:r w:rsidRPr="00BC6158">
        <w:rPr>
          <w:sz w:val="22"/>
          <w:szCs w:val="22"/>
        </w:rPr>
        <w:t xml:space="preserve">l’identification et la formulation de solution techniques relatives à la résolution des problèmes techniques rencontrés par le Cocontractant dans la mise en œuvre des ouvrages ; </w:t>
      </w:r>
    </w:p>
    <w:p w14:paraId="3E18FB1D" w14:textId="77777777" w:rsidR="00730D86" w:rsidRPr="00BC6158" w:rsidRDefault="000E6552" w:rsidP="000E6552">
      <w:pPr>
        <w:numPr>
          <w:ilvl w:val="0"/>
          <w:numId w:val="19"/>
        </w:numPr>
        <w:tabs>
          <w:tab w:val="clear" w:pos="1020"/>
        </w:tabs>
        <w:spacing w:before="60" w:line="276" w:lineRule="auto"/>
        <w:ind w:left="567" w:hanging="283"/>
        <w:jc w:val="both"/>
        <w:rPr>
          <w:sz w:val="22"/>
          <w:szCs w:val="22"/>
        </w:rPr>
      </w:pPr>
      <w:r w:rsidRPr="00BC6158">
        <w:rPr>
          <w:sz w:val="22"/>
          <w:szCs w:val="22"/>
        </w:rPr>
        <w:t>le contrôle des délais de réalisation conformément au chronogramme contractuel d’exécution des travaux.</w:t>
      </w:r>
    </w:p>
    <w:p w14:paraId="5F666365" w14:textId="77777777" w:rsidR="00730D86" w:rsidRPr="00BC6158" w:rsidRDefault="000E6552" w:rsidP="000E6552">
      <w:pPr>
        <w:numPr>
          <w:ilvl w:val="1"/>
          <w:numId w:val="30"/>
        </w:numPr>
        <w:tabs>
          <w:tab w:val="left" w:pos="567"/>
        </w:tabs>
        <w:spacing w:before="120"/>
        <w:ind w:left="0" w:firstLine="0"/>
        <w:jc w:val="both"/>
        <w:rPr>
          <w:sz w:val="22"/>
          <w:szCs w:val="22"/>
        </w:rPr>
      </w:pPr>
      <w:r w:rsidRPr="00BC6158">
        <w:rPr>
          <w:sz w:val="22"/>
          <w:szCs w:val="22"/>
        </w:rPr>
        <w:lastRenderedPageBreak/>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14:paraId="76000E0D" w14:textId="77777777" w:rsidR="00730D86" w:rsidRPr="00BC6158" w:rsidRDefault="000E6552" w:rsidP="000E6552">
      <w:pPr>
        <w:numPr>
          <w:ilvl w:val="1"/>
          <w:numId w:val="30"/>
        </w:numPr>
        <w:tabs>
          <w:tab w:val="left" w:pos="567"/>
        </w:tabs>
        <w:spacing w:before="120"/>
        <w:ind w:left="0" w:firstLine="0"/>
        <w:jc w:val="both"/>
        <w:rPr>
          <w:sz w:val="22"/>
          <w:szCs w:val="22"/>
        </w:rPr>
      </w:pPr>
      <w:r w:rsidRPr="00BC6158">
        <w:rPr>
          <w:sz w:val="22"/>
          <w:szCs w:val="22"/>
        </w:rPr>
        <w:t>A la demande du Maître d’Ouvrage ou de l’Ingénieur, des constats contradictoires peuvent être effectués en présence du Cocontractant pour évaluer ou réévaluer les quantités réelles de certains ouvrages sur la base du Marché..</w:t>
      </w:r>
    </w:p>
    <w:p w14:paraId="7B280C4B" w14:textId="77777777" w:rsidR="00730D86" w:rsidRPr="00BC6158" w:rsidRDefault="00730D86">
      <w:pPr>
        <w:tabs>
          <w:tab w:val="left" w:pos="567"/>
        </w:tabs>
        <w:jc w:val="both"/>
        <w:rPr>
          <w:sz w:val="22"/>
          <w:szCs w:val="22"/>
        </w:rPr>
      </w:pPr>
    </w:p>
    <w:p w14:paraId="4A6C97F3" w14:textId="77777777" w:rsidR="00730D86" w:rsidRPr="00BC6158" w:rsidRDefault="000E6552">
      <w:pPr>
        <w:numPr>
          <w:ilvl w:val="0"/>
          <w:numId w:val="12"/>
        </w:numPr>
        <w:spacing w:after="120"/>
        <w:ind w:left="0" w:firstLine="0"/>
        <w:jc w:val="both"/>
        <w:rPr>
          <w:b/>
          <w:bCs/>
          <w:sz w:val="22"/>
          <w:szCs w:val="22"/>
        </w:rPr>
      </w:pPr>
      <w:r w:rsidRPr="00BC6158">
        <w:rPr>
          <w:b/>
          <w:bCs/>
          <w:sz w:val="22"/>
          <w:szCs w:val="22"/>
        </w:rPr>
        <w:t>REUNIONS DE CHANTIER (CCAG Article 57)</w:t>
      </w:r>
    </w:p>
    <w:p w14:paraId="430E251C" w14:textId="77777777" w:rsidR="00730D86" w:rsidRPr="00BC6158" w:rsidRDefault="000E6552" w:rsidP="000E6552">
      <w:pPr>
        <w:numPr>
          <w:ilvl w:val="1"/>
          <w:numId w:val="31"/>
        </w:numPr>
        <w:tabs>
          <w:tab w:val="left" w:pos="567"/>
        </w:tabs>
        <w:spacing w:before="120"/>
        <w:ind w:left="0" w:firstLine="0"/>
        <w:jc w:val="both"/>
        <w:rPr>
          <w:sz w:val="22"/>
          <w:szCs w:val="22"/>
        </w:rPr>
      </w:pPr>
      <w:r w:rsidRPr="00BC6158">
        <w:rPr>
          <w:sz w:val="22"/>
          <w:szCs w:val="22"/>
        </w:rPr>
        <w:t>Les réunions de chantier sont programmées de façon hebdomadaire à l’initiative de l’Ingénieur.</w:t>
      </w:r>
    </w:p>
    <w:p w14:paraId="10B2893A" w14:textId="77777777" w:rsidR="00730D86" w:rsidRPr="00BC6158" w:rsidRDefault="000E6552" w:rsidP="000E6552">
      <w:pPr>
        <w:numPr>
          <w:ilvl w:val="1"/>
          <w:numId w:val="31"/>
        </w:numPr>
        <w:tabs>
          <w:tab w:val="left" w:pos="567"/>
        </w:tabs>
        <w:spacing w:before="120"/>
        <w:ind w:left="0" w:firstLine="0"/>
        <w:jc w:val="both"/>
        <w:rPr>
          <w:sz w:val="22"/>
          <w:szCs w:val="22"/>
        </w:rPr>
      </w:pPr>
      <w:r w:rsidRPr="00BC6158">
        <w:rPr>
          <w:sz w:val="22"/>
          <w:szCs w:val="22"/>
        </w:rPr>
        <w:t xml:space="preserve">La participation de l’Ingénieur et du Cocontractant aux réunions de chantier est obligatoire. </w:t>
      </w:r>
    </w:p>
    <w:p w14:paraId="2C4738AF" w14:textId="77777777" w:rsidR="00730D86" w:rsidRPr="00BC6158" w:rsidRDefault="000E6552" w:rsidP="000E6552">
      <w:pPr>
        <w:numPr>
          <w:ilvl w:val="1"/>
          <w:numId w:val="31"/>
        </w:numPr>
        <w:tabs>
          <w:tab w:val="left" w:pos="567"/>
        </w:tabs>
        <w:spacing w:before="120"/>
        <w:ind w:left="0" w:firstLine="0"/>
        <w:jc w:val="both"/>
        <w:rPr>
          <w:sz w:val="22"/>
          <w:szCs w:val="22"/>
        </w:rPr>
      </w:pPr>
      <w:r w:rsidRPr="00BC6158">
        <w:rPr>
          <w:sz w:val="22"/>
          <w:szCs w:val="22"/>
        </w:rPr>
        <w:t>Chaque réunion de chantier fait l’objet d’un procès-verbal signé par les participants et transmis à l’Autorité Contractante à la diligence de l’Ingénieur du Marché.</w:t>
      </w:r>
    </w:p>
    <w:p w14:paraId="43565768"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JOURNAL DE CHANTIER (CCAG Article 56 complété)</w:t>
      </w:r>
    </w:p>
    <w:p w14:paraId="626415B5" w14:textId="77777777" w:rsidR="00730D86" w:rsidRPr="00BC6158" w:rsidRDefault="000E6552" w:rsidP="000E6552">
      <w:pPr>
        <w:numPr>
          <w:ilvl w:val="1"/>
          <w:numId w:val="32"/>
        </w:numPr>
        <w:tabs>
          <w:tab w:val="left" w:pos="567"/>
        </w:tabs>
        <w:spacing w:before="120"/>
        <w:ind w:left="0" w:firstLine="0"/>
        <w:jc w:val="both"/>
        <w:rPr>
          <w:sz w:val="22"/>
          <w:szCs w:val="22"/>
        </w:rPr>
      </w:pPr>
      <w:r w:rsidRPr="00BC6158">
        <w:rPr>
          <w:sz w:val="22"/>
          <w:szCs w:val="22"/>
        </w:rPr>
        <w:t>Le Cocontractant tient un journal de chantier mis à jour de façon quotidienne. Il est conservé en permanence sur les lieux du chantier et mise à disposition de l’Ingénieur, du Chef de Service du Marché et du Maître d’Ouvrage ou de leurs représentants. Y sont consignés :</w:t>
      </w:r>
    </w:p>
    <w:p w14:paraId="34A1B44B" w14:textId="77777777" w:rsidR="00730D86" w:rsidRPr="00BC6158" w:rsidRDefault="000E6552" w:rsidP="000E6552">
      <w:pPr>
        <w:numPr>
          <w:ilvl w:val="0"/>
          <w:numId w:val="19"/>
        </w:numPr>
        <w:spacing w:line="276" w:lineRule="auto"/>
        <w:jc w:val="both"/>
        <w:rPr>
          <w:sz w:val="22"/>
          <w:szCs w:val="22"/>
        </w:rPr>
      </w:pPr>
      <w:r w:rsidRPr="00BC6158">
        <w:rPr>
          <w:sz w:val="22"/>
          <w:szCs w:val="22"/>
        </w:rPr>
        <w:t>les conditions atmosphériques ;</w:t>
      </w:r>
    </w:p>
    <w:p w14:paraId="3A8E7E88" w14:textId="77777777" w:rsidR="00730D86" w:rsidRPr="00BC6158" w:rsidRDefault="000E6552" w:rsidP="000E6552">
      <w:pPr>
        <w:numPr>
          <w:ilvl w:val="0"/>
          <w:numId w:val="19"/>
        </w:numPr>
        <w:spacing w:line="276" w:lineRule="auto"/>
        <w:jc w:val="both"/>
        <w:rPr>
          <w:sz w:val="22"/>
          <w:szCs w:val="22"/>
        </w:rPr>
      </w:pPr>
      <w:r w:rsidRPr="00BC6158">
        <w:rPr>
          <w:sz w:val="22"/>
          <w:szCs w:val="22"/>
        </w:rPr>
        <w:t xml:space="preserve">l’avancement des travaux ; </w:t>
      </w:r>
    </w:p>
    <w:p w14:paraId="079906B8" w14:textId="77777777" w:rsidR="00730D86" w:rsidRPr="00BC6158" w:rsidRDefault="000E6552" w:rsidP="000E6552">
      <w:pPr>
        <w:numPr>
          <w:ilvl w:val="0"/>
          <w:numId w:val="19"/>
        </w:numPr>
        <w:spacing w:line="276" w:lineRule="auto"/>
        <w:jc w:val="both"/>
        <w:rPr>
          <w:sz w:val="22"/>
          <w:szCs w:val="22"/>
        </w:rPr>
      </w:pPr>
      <w:r w:rsidRPr="00BC6158">
        <w:rPr>
          <w:sz w:val="22"/>
          <w:szCs w:val="22"/>
        </w:rPr>
        <w:t>le personnel présent sur le chantier ;</w:t>
      </w:r>
    </w:p>
    <w:p w14:paraId="14A3761F" w14:textId="77777777" w:rsidR="00730D86" w:rsidRPr="00BC6158" w:rsidRDefault="000E6552" w:rsidP="000E6552">
      <w:pPr>
        <w:numPr>
          <w:ilvl w:val="0"/>
          <w:numId w:val="19"/>
        </w:numPr>
        <w:spacing w:line="276" w:lineRule="auto"/>
        <w:jc w:val="both"/>
        <w:rPr>
          <w:sz w:val="22"/>
          <w:szCs w:val="22"/>
        </w:rPr>
      </w:pPr>
      <w:r w:rsidRPr="00BC6158">
        <w:rPr>
          <w:sz w:val="22"/>
          <w:szCs w:val="22"/>
        </w:rPr>
        <w:t>les réceptions de matériaux et agréments de toutes sortes ;</w:t>
      </w:r>
    </w:p>
    <w:p w14:paraId="5DF73C5B" w14:textId="77777777" w:rsidR="00730D86" w:rsidRPr="00BC6158" w:rsidRDefault="000E6552" w:rsidP="000E6552">
      <w:pPr>
        <w:numPr>
          <w:ilvl w:val="0"/>
          <w:numId w:val="19"/>
        </w:numPr>
        <w:spacing w:line="276" w:lineRule="auto"/>
        <w:jc w:val="both"/>
        <w:rPr>
          <w:sz w:val="22"/>
          <w:szCs w:val="22"/>
        </w:rPr>
      </w:pPr>
      <w:r w:rsidRPr="00BC6158">
        <w:rPr>
          <w:sz w:val="22"/>
          <w:szCs w:val="22"/>
        </w:rPr>
        <w:t>les travaux exécutés dans la journée, les quantités mises en œuvre et le matériel employé ;</w:t>
      </w:r>
    </w:p>
    <w:p w14:paraId="70D358A1" w14:textId="77777777" w:rsidR="00730D86" w:rsidRPr="00BC6158" w:rsidRDefault="000E6552" w:rsidP="000E6552">
      <w:pPr>
        <w:numPr>
          <w:ilvl w:val="0"/>
          <w:numId w:val="19"/>
        </w:numPr>
        <w:spacing w:line="276" w:lineRule="auto"/>
        <w:jc w:val="both"/>
        <w:rPr>
          <w:sz w:val="22"/>
          <w:szCs w:val="22"/>
        </w:rPr>
      </w:pPr>
      <w:r w:rsidRPr="00BC6158">
        <w:rPr>
          <w:sz w:val="22"/>
          <w:szCs w:val="22"/>
        </w:rPr>
        <w:t xml:space="preserve">les prestations réalisées par les sous-traitants ; </w:t>
      </w:r>
    </w:p>
    <w:p w14:paraId="76FC1611" w14:textId="77777777" w:rsidR="00730D86" w:rsidRPr="00BC6158" w:rsidRDefault="000E6552" w:rsidP="000E6552">
      <w:pPr>
        <w:numPr>
          <w:ilvl w:val="0"/>
          <w:numId w:val="19"/>
        </w:numPr>
        <w:spacing w:line="276" w:lineRule="auto"/>
        <w:jc w:val="both"/>
        <w:rPr>
          <w:sz w:val="22"/>
          <w:szCs w:val="22"/>
        </w:rPr>
      </w:pPr>
      <w:r w:rsidRPr="00BC6158">
        <w:rPr>
          <w:sz w:val="22"/>
          <w:szCs w:val="22"/>
        </w:rPr>
        <w:t>les incidents dans la mise en œuvre des ouvrages et les solutions techniques mises en œuvre ;</w:t>
      </w:r>
    </w:p>
    <w:p w14:paraId="3FE77480" w14:textId="77777777" w:rsidR="00730D86" w:rsidRPr="00BC6158" w:rsidRDefault="000E6552" w:rsidP="000E6552">
      <w:pPr>
        <w:numPr>
          <w:ilvl w:val="0"/>
          <w:numId w:val="19"/>
        </w:numPr>
        <w:spacing w:line="276" w:lineRule="auto"/>
        <w:jc w:val="both"/>
        <w:rPr>
          <w:sz w:val="22"/>
          <w:szCs w:val="22"/>
        </w:rPr>
      </w:pPr>
      <w:r w:rsidRPr="00BC6158">
        <w:rPr>
          <w:sz w:val="22"/>
          <w:szCs w:val="22"/>
        </w:rPr>
        <w:t>les prescriptions, les non conformités et les incidents relevés par l’Ingénieur, ainsi que les observations susceptibles de donner lieu à réclamations de sa part ;</w:t>
      </w:r>
    </w:p>
    <w:p w14:paraId="2D6D22C0" w14:textId="77777777" w:rsidR="00730D86" w:rsidRPr="00BC6158" w:rsidRDefault="000E6552" w:rsidP="000E6552">
      <w:pPr>
        <w:numPr>
          <w:ilvl w:val="0"/>
          <w:numId w:val="19"/>
        </w:numPr>
        <w:spacing w:line="276" w:lineRule="auto"/>
        <w:jc w:val="both"/>
        <w:rPr>
          <w:sz w:val="22"/>
          <w:szCs w:val="22"/>
        </w:rPr>
      </w:pPr>
      <w:r w:rsidRPr="00BC6158">
        <w:rPr>
          <w:sz w:val="22"/>
          <w:szCs w:val="22"/>
        </w:rPr>
        <w:t>les observations de toute nature relevées par l’Ingénieur ou le Cocontractant, et relatives à la qualité de la mise en œuvre, aux matériaux fournis, au personnel employé ou au chronogramme des travaux ;</w:t>
      </w:r>
    </w:p>
    <w:p w14:paraId="4EDAE7D5" w14:textId="77777777" w:rsidR="00730D86" w:rsidRPr="00BC6158" w:rsidRDefault="000E6552" w:rsidP="000E6552">
      <w:pPr>
        <w:numPr>
          <w:ilvl w:val="0"/>
          <w:numId w:val="19"/>
        </w:numPr>
        <w:spacing w:line="276" w:lineRule="auto"/>
        <w:jc w:val="both"/>
        <w:rPr>
          <w:sz w:val="22"/>
          <w:szCs w:val="22"/>
        </w:rPr>
      </w:pPr>
      <w:r w:rsidRPr="00BC6158">
        <w:rPr>
          <w:sz w:val="22"/>
          <w:szCs w:val="22"/>
        </w:rPr>
        <w:t>les opérations administratives relatives à l’exécution et au règlement du marché (notifications, résultats d’essais, attachements) ;</w:t>
      </w:r>
    </w:p>
    <w:p w14:paraId="3EFCA62E" w14:textId="77777777" w:rsidR="00730D86" w:rsidRPr="00BC6158" w:rsidRDefault="000E6552" w:rsidP="000E6552">
      <w:pPr>
        <w:numPr>
          <w:ilvl w:val="0"/>
          <w:numId w:val="19"/>
        </w:numPr>
        <w:spacing w:line="276" w:lineRule="auto"/>
        <w:jc w:val="both"/>
        <w:rPr>
          <w:sz w:val="22"/>
          <w:szCs w:val="22"/>
        </w:rPr>
      </w:pPr>
      <w:r w:rsidRPr="00BC6158">
        <w:rPr>
          <w:sz w:val="22"/>
          <w:szCs w:val="22"/>
        </w:rPr>
        <w:t>les visites officielles.</w:t>
      </w:r>
    </w:p>
    <w:p w14:paraId="7D7FF758" w14:textId="77777777" w:rsidR="00730D86" w:rsidRPr="00BC6158" w:rsidRDefault="000E6552" w:rsidP="000E6552">
      <w:pPr>
        <w:numPr>
          <w:ilvl w:val="1"/>
          <w:numId w:val="32"/>
        </w:numPr>
        <w:tabs>
          <w:tab w:val="left" w:pos="567"/>
        </w:tabs>
        <w:spacing w:before="120"/>
        <w:ind w:left="0" w:firstLine="0"/>
        <w:jc w:val="both"/>
        <w:rPr>
          <w:sz w:val="22"/>
          <w:szCs w:val="22"/>
        </w:rPr>
      </w:pPr>
      <w:r w:rsidRPr="00BC6158">
        <w:rPr>
          <w:sz w:val="22"/>
          <w:szCs w:val="22"/>
        </w:rPr>
        <w:t xml:space="preserve">Le journal est signé contradictoirement par l’Ingénieur et le responsable des travaux représentant le Cocontractant, à chaque visite du chantier ; il est visé systématiquement lors des réunions de chantiers. </w:t>
      </w:r>
    </w:p>
    <w:p w14:paraId="3140D37F" w14:textId="77777777" w:rsidR="00730D86" w:rsidRPr="00BC6158" w:rsidRDefault="000E6552" w:rsidP="000E6552">
      <w:pPr>
        <w:numPr>
          <w:ilvl w:val="1"/>
          <w:numId w:val="32"/>
        </w:numPr>
        <w:tabs>
          <w:tab w:val="left" w:pos="567"/>
        </w:tabs>
        <w:spacing w:before="120"/>
        <w:ind w:left="0" w:firstLine="0"/>
        <w:jc w:val="both"/>
        <w:rPr>
          <w:sz w:val="22"/>
          <w:szCs w:val="22"/>
        </w:rPr>
      </w:pPr>
      <w:r w:rsidRPr="00BC6158">
        <w:rPr>
          <w:sz w:val="22"/>
          <w:szCs w:val="22"/>
        </w:rPr>
        <w:t xml:space="preserve">En cas de réclamation du Cocontractant, il ne peut être fait état que des évènements ou documents mentionnés en temps utiles dans le journal de chantier. </w:t>
      </w:r>
    </w:p>
    <w:p w14:paraId="1EFE719A" w14:textId="77777777" w:rsidR="00730D86" w:rsidRPr="00BC6158" w:rsidRDefault="000E6552" w:rsidP="000E6552">
      <w:pPr>
        <w:numPr>
          <w:ilvl w:val="1"/>
          <w:numId w:val="32"/>
        </w:numPr>
        <w:tabs>
          <w:tab w:val="left" w:pos="567"/>
        </w:tabs>
        <w:spacing w:before="120"/>
        <w:ind w:left="0" w:firstLine="0"/>
        <w:jc w:val="both"/>
        <w:rPr>
          <w:sz w:val="22"/>
          <w:szCs w:val="22"/>
        </w:rPr>
      </w:pPr>
      <w:r w:rsidRPr="00BC6158">
        <w:rPr>
          <w:sz w:val="22"/>
          <w:szCs w:val="22"/>
        </w:rPr>
        <w:t>Tout refus de présentation du journal de chantier au Maître d’Ouvrage ou à l’Ingénieur, et toute tentative de falsification, ou de destruction partielle ou totale de ce document peut aboutir à la suspension des paiements et à la résiliation du Marché. En tout état de cause le Cocontractant ne peut se prévaloir de l’impossibilité de fournir le journal de chantier.</w:t>
      </w:r>
    </w:p>
    <w:p w14:paraId="2258D8D8"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MISE A DISPOSITION DES LIEUX (CCAG Article 42 complété)</w:t>
      </w:r>
    </w:p>
    <w:p w14:paraId="45839D47" w14:textId="77777777" w:rsidR="00730D86" w:rsidRPr="00BC6158" w:rsidRDefault="000E6552" w:rsidP="000E6552">
      <w:pPr>
        <w:numPr>
          <w:ilvl w:val="1"/>
          <w:numId w:val="33"/>
        </w:numPr>
        <w:tabs>
          <w:tab w:val="left" w:pos="567"/>
        </w:tabs>
        <w:ind w:left="0" w:firstLine="0"/>
        <w:jc w:val="both"/>
        <w:rPr>
          <w:sz w:val="22"/>
          <w:szCs w:val="22"/>
        </w:rPr>
      </w:pPr>
      <w:r w:rsidRPr="00BC6158">
        <w:rPr>
          <w:sz w:val="22"/>
          <w:szCs w:val="22"/>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14:paraId="65357938" w14:textId="77777777" w:rsidR="00730D86" w:rsidRPr="00BC6158" w:rsidRDefault="000E6552" w:rsidP="000E6552">
      <w:pPr>
        <w:numPr>
          <w:ilvl w:val="1"/>
          <w:numId w:val="33"/>
        </w:numPr>
        <w:tabs>
          <w:tab w:val="left" w:pos="567"/>
        </w:tabs>
        <w:spacing w:before="120"/>
        <w:ind w:left="0" w:firstLine="0"/>
        <w:jc w:val="both"/>
        <w:rPr>
          <w:sz w:val="22"/>
          <w:szCs w:val="22"/>
        </w:rPr>
      </w:pPr>
      <w:r w:rsidRPr="00BC6158">
        <w:rPr>
          <w:sz w:val="22"/>
          <w:szCs w:val="22"/>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14:paraId="4F783DAC" w14:textId="77777777" w:rsidR="00730D86" w:rsidRDefault="00730D86">
      <w:pPr>
        <w:tabs>
          <w:tab w:val="left" w:pos="567"/>
        </w:tabs>
        <w:jc w:val="both"/>
        <w:rPr>
          <w:sz w:val="22"/>
          <w:szCs w:val="22"/>
        </w:rPr>
      </w:pPr>
    </w:p>
    <w:p w14:paraId="361B96E4" w14:textId="77777777" w:rsidR="00860A41" w:rsidRDefault="00860A41">
      <w:pPr>
        <w:tabs>
          <w:tab w:val="left" w:pos="567"/>
        </w:tabs>
        <w:jc w:val="both"/>
        <w:rPr>
          <w:sz w:val="22"/>
          <w:szCs w:val="22"/>
        </w:rPr>
      </w:pPr>
    </w:p>
    <w:p w14:paraId="5B7884EA" w14:textId="77777777" w:rsidR="00860A41" w:rsidRPr="00BC6158" w:rsidRDefault="00860A41">
      <w:pPr>
        <w:tabs>
          <w:tab w:val="left" w:pos="567"/>
        </w:tabs>
        <w:jc w:val="both"/>
        <w:rPr>
          <w:sz w:val="22"/>
          <w:szCs w:val="22"/>
        </w:rPr>
      </w:pPr>
    </w:p>
    <w:p w14:paraId="52E2D1A4" w14:textId="77777777" w:rsidR="00730D86" w:rsidRPr="00BC6158" w:rsidRDefault="000E6552">
      <w:pPr>
        <w:numPr>
          <w:ilvl w:val="0"/>
          <w:numId w:val="12"/>
        </w:numPr>
        <w:spacing w:after="120"/>
        <w:ind w:left="0" w:firstLine="0"/>
        <w:jc w:val="both"/>
        <w:rPr>
          <w:b/>
          <w:bCs/>
          <w:sz w:val="22"/>
          <w:szCs w:val="22"/>
        </w:rPr>
      </w:pPr>
      <w:r w:rsidRPr="00BC6158">
        <w:rPr>
          <w:b/>
          <w:bCs/>
          <w:sz w:val="22"/>
          <w:szCs w:val="22"/>
        </w:rPr>
        <w:lastRenderedPageBreak/>
        <w:t>MESURES DE SECURITE (CCAG Article 48)</w:t>
      </w:r>
    </w:p>
    <w:p w14:paraId="62915878" w14:textId="77777777" w:rsidR="00730D86" w:rsidRPr="00BC6158" w:rsidRDefault="000E6552" w:rsidP="000E6552">
      <w:pPr>
        <w:numPr>
          <w:ilvl w:val="1"/>
          <w:numId w:val="34"/>
        </w:numPr>
        <w:tabs>
          <w:tab w:val="left" w:pos="567"/>
        </w:tabs>
        <w:ind w:left="0" w:firstLine="0"/>
        <w:jc w:val="both"/>
        <w:rPr>
          <w:sz w:val="22"/>
          <w:szCs w:val="22"/>
        </w:rPr>
      </w:pPr>
      <w:r w:rsidRPr="00BC6158">
        <w:rPr>
          <w:sz w:val="22"/>
          <w:szCs w:val="22"/>
        </w:rPr>
        <w:t xml:space="preserve">Le Cocontractant prend toutes les dispositions nécessaires pour assurer la protection du personnel employé et des visiteurs sur le chantier, conformément à la réglementation en vigueur. </w:t>
      </w:r>
    </w:p>
    <w:p w14:paraId="7CFBCFE7" w14:textId="77777777" w:rsidR="00730D86" w:rsidRPr="00BC6158" w:rsidRDefault="000E6552" w:rsidP="000E6552">
      <w:pPr>
        <w:numPr>
          <w:ilvl w:val="1"/>
          <w:numId w:val="34"/>
        </w:numPr>
        <w:tabs>
          <w:tab w:val="left" w:pos="567"/>
        </w:tabs>
        <w:spacing w:before="120"/>
        <w:ind w:left="0" w:firstLine="0"/>
        <w:jc w:val="both"/>
        <w:rPr>
          <w:sz w:val="22"/>
          <w:szCs w:val="22"/>
        </w:rPr>
      </w:pPr>
      <w:r w:rsidRPr="00BC6158">
        <w:rPr>
          <w:sz w:val="22"/>
          <w:szCs w:val="22"/>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14:paraId="6363C8BA"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PROTECTION DE L’ENVIRONNEMENT (CCAG Article 16)</w:t>
      </w:r>
    </w:p>
    <w:p w14:paraId="0618727F" w14:textId="77777777" w:rsidR="00730D86" w:rsidRPr="00BC6158" w:rsidRDefault="000E6552" w:rsidP="000E6552">
      <w:pPr>
        <w:numPr>
          <w:ilvl w:val="1"/>
          <w:numId w:val="35"/>
        </w:numPr>
        <w:tabs>
          <w:tab w:val="left" w:pos="567"/>
        </w:tabs>
        <w:spacing w:before="120"/>
        <w:ind w:left="0" w:firstLine="0"/>
        <w:jc w:val="both"/>
        <w:rPr>
          <w:sz w:val="22"/>
          <w:szCs w:val="22"/>
        </w:rPr>
      </w:pPr>
      <w:r w:rsidRPr="00BC6158">
        <w:rPr>
          <w:sz w:val="22"/>
          <w:szCs w:val="22"/>
        </w:rPr>
        <w:t>Le Cocontractant est tenu de se conformer aux textes régissant la protection de l’environnement en vigueur au Cameroun et notamment la loi cadre n°096/12 du 03 août 1996 sur la gestion de l’environnement.</w:t>
      </w:r>
    </w:p>
    <w:p w14:paraId="72ED2D54" w14:textId="77777777" w:rsidR="00730D86" w:rsidRPr="00BC6158" w:rsidRDefault="000E6552" w:rsidP="000E6552">
      <w:pPr>
        <w:numPr>
          <w:ilvl w:val="1"/>
          <w:numId w:val="35"/>
        </w:numPr>
        <w:tabs>
          <w:tab w:val="left" w:pos="567"/>
        </w:tabs>
        <w:spacing w:before="120"/>
        <w:ind w:left="0" w:firstLine="0"/>
        <w:jc w:val="both"/>
        <w:rPr>
          <w:sz w:val="22"/>
          <w:szCs w:val="22"/>
        </w:rPr>
      </w:pPr>
      <w:r w:rsidRPr="00BC6158">
        <w:rPr>
          <w:sz w:val="22"/>
          <w:szCs w:val="22"/>
        </w:rPr>
        <w:t>Il doit se conformer aux prescriptions du CCTP en la matière.</w:t>
      </w:r>
    </w:p>
    <w:p w14:paraId="0FF0DC64"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 xml:space="preserve">REMISE EN ETAT DES LIEUX </w:t>
      </w:r>
      <w:r w:rsidRPr="00BC6158">
        <w:rPr>
          <w:b/>
          <w:sz w:val="22"/>
          <w:szCs w:val="22"/>
        </w:rPr>
        <w:t>(CCAG Article 69)</w:t>
      </w:r>
    </w:p>
    <w:p w14:paraId="264398F5" w14:textId="77777777" w:rsidR="00730D86" w:rsidRPr="00BC6158" w:rsidRDefault="000E6552">
      <w:pPr>
        <w:spacing w:before="120"/>
        <w:jc w:val="both"/>
        <w:rPr>
          <w:sz w:val="22"/>
          <w:szCs w:val="22"/>
        </w:rPr>
      </w:pPr>
      <w:r w:rsidRPr="00BC6158">
        <w:rPr>
          <w:sz w:val="22"/>
          <w:szCs w:val="22"/>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14:paraId="0A4FC46D" w14:textId="77777777" w:rsidR="00730D86" w:rsidRPr="00BC6158" w:rsidRDefault="000E6552">
      <w:pPr>
        <w:spacing w:before="240" w:after="120"/>
        <w:jc w:val="both"/>
        <w:rPr>
          <w:b/>
          <w:bCs/>
          <w:sz w:val="22"/>
          <w:szCs w:val="22"/>
        </w:rPr>
      </w:pPr>
      <w:r w:rsidRPr="00BC6158">
        <w:rPr>
          <w:b/>
          <w:bCs/>
          <w:sz w:val="22"/>
          <w:szCs w:val="22"/>
          <w:u w:val="single"/>
        </w:rPr>
        <w:t>CHAPITRE III</w:t>
      </w:r>
      <w:r w:rsidRPr="00BC6158">
        <w:rPr>
          <w:b/>
          <w:bCs/>
          <w:sz w:val="22"/>
          <w:szCs w:val="22"/>
        </w:rPr>
        <w:t> : RECEPTION DES TRAVAUX</w:t>
      </w:r>
    </w:p>
    <w:p w14:paraId="312F3FC6"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 xml:space="preserve">RECEPTION PROVISOIRE </w:t>
      </w:r>
      <w:r w:rsidRPr="00BC6158">
        <w:rPr>
          <w:b/>
          <w:sz w:val="22"/>
          <w:szCs w:val="22"/>
        </w:rPr>
        <w:t>(CCAG Article 67)</w:t>
      </w:r>
    </w:p>
    <w:p w14:paraId="7CAE4EEA" w14:textId="77777777" w:rsidR="00730D86" w:rsidRPr="00BC6158" w:rsidRDefault="000E6552" w:rsidP="000E6552">
      <w:pPr>
        <w:numPr>
          <w:ilvl w:val="1"/>
          <w:numId w:val="36"/>
        </w:numPr>
        <w:tabs>
          <w:tab w:val="left" w:pos="567"/>
        </w:tabs>
        <w:spacing w:before="120"/>
        <w:ind w:left="0" w:firstLine="0"/>
        <w:jc w:val="both"/>
        <w:rPr>
          <w:sz w:val="22"/>
          <w:szCs w:val="22"/>
        </w:rPr>
      </w:pPr>
      <w:r w:rsidRPr="00BC6158">
        <w:rPr>
          <w:sz w:val="22"/>
          <w:szCs w:val="22"/>
        </w:rPr>
        <w:t>Avant la réception provisoire, l’entrepreneur demande par écrit au Chef de service avec copie au Maître d’Ouvrage, à l’Ingénieur et au DDMAP/BN  l’organisation d’une visite technique préalable à la réception.</w:t>
      </w:r>
    </w:p>
    <w:p w14:paraId="46166BDB" w14:textId="6262160B" w:rsidR="00730D86" w:rsidRPr="00BC6158" w:rsidRDefault="000E6552" w:rsidP="000E6552">
      <w:pPr>
        <w:numPr>
          <w:ilvl w:val="1"/>
          <w:numId w:val="36"/>
        </w:numPr>
        <w:tabs>
          <w:tab w:val="left" w:pos="567"/>
        </w:tabs>
        <w:spacing w:before="120"/>
        <w:ind w:left="0" w:firstLine="0"/>
        <w:jc w:val="both"/>
        <w:rPr>
          <w:sz w:val="22"/>
          <w:szCs w:val="22"/>
        </w:rPr>
      </w:pPr>
      <w:r w:rsidRPr="00BC6158">
        <w:rPr>
          <w:sz w:val="22"/>
          <w:szCs w:val="22"/>
        </w:rPr>
        <w:t>Cette visite technique préalable à la réception effectuée contradictoirement par l’Ingénieur du Marché ou son représentant, le Maître d’Ouvrage ou représentant, le DDMAP/BN (Observateur)</w:t>
      </w:r>
      <w:r w:rsidR="00EF734F">
        <w:rPr>
          <w:sz w:val="22"/>
          <w:szCs w:val="22"/>
        </w:rPr>
        <w:t xml:space="preserve"> ou son représentant</w:t>
      </w:r>
      <w:r w:rsidRPr="00BC6158">
        <w:rPr>
          <w:sz w:val="22"/>
          <w:szCs w:val="22"/>
        </w:rPr>
        <w:t xml:space="preserve"> et  le cocontractant  porte sur :</w:t>
      </w:r>
    </w:p>
    <w:p w14:paraId="65348C58" w14:textId="77777777" w:rsidR="00730D86" w:rsidRPr="00BC6158" w:rsidRDefault="000E6552" w:rsidP="000E6552">
      <w:pPr>
        <w:numPr>
          <w:ilvl w:val="0"/>
          <w:numId w:val="19"/>
        </w:numPr>
        <w:spacing w:before="60"/>
        <w:jc w:val="both"/>
        <w:rPr>
          <w:sz w:val="22"/>
          <w:szCs w:val="22"/>
        </w:rPr>
      </w:pPr>
      <w:r w:rsidRPr="00BC6158">
        <w:rPr>
          <w:sz w:val="22"/>
          <w:szCs w:val="22"/>
        </w:rPr>
        <w:t>la reconnaissance qualitative et quantitative des ouvrages exécutés ;</w:t>
      </w:r>
    </w:p>
    <w:p w14:paraId="2BF8F95E" w14:textId="77777777" w:rsidR="00730D86" w:rsidRPr="00BC6158" w:rsidRDefault="000E6552" w:rsidP="000E6552">
      <w:pPr>
        <w:numPr>
          <w:ilvl w:val="0"/>
          <w:numId w:val="19"/>
        </w:numPr>
        <w:spacing w:before="60"/>
        <w:jc w:val="both"/>
        <w:rPr>
          <w:sz w:val="22"/>
          <w:szCs w:val="22"/>
        </w:rPr>
      </w:pPr>
      <w:r w:rsidRPr="00BC6158">
        <w:rPr>
          <w:sz w:val="22"/>
          <w:szCs w:val="22"/>
        </w:rPr>
        <w:t>la constatation des quantités effectivement réalisés ;</w:t>
      </w:r>
    </w:p>
    <w:p w14:paraId="0983461F" w14:textId="77777777" w:rsidR="00730D86" w:rsidRPr="00BC6158" w:rsidRDefault="000E6552" w:rsidP="000E6552">
      <w:pPr>
        <w:numPr>
          <w:ilvl w:val="0"/>
          <w:numId w:val="19"/>
        </w:numPr>
        <w:spacing w:before="60"/>
        <w:jc w:val="both"/>
        <w:rPr>
          <w:sz w:val="22"/>
          <w:szCs w:val="22"/>
        </w:rPr>
      </w:pPr>
      <w:r w:rsidRPr="00BC6158">
        <w:rPr>
          <w:sz w:val="22"/>
          <w:szCs w:val="22"/>
        </w:rPr>
        <w:t>la constatation de l’achèvement des travaux conformément aux termes du marché, ou de la non-exécution ou du non-respect partiel ou total des prestations prévues dans Le Marché ;</w:t>
      </w:r>
    </w:p>
    <w:p w14:paraId="0C25C4DE" w14:textId="77777777" w:rsidR="00730D86" w:rsidRPr="00BC6158" w:rsidRDefault="000E6552" w:rsidP="000E6552">
      <w:pPr>
        <w:numPr>
          <w:ilvl w:val="0"/>
          <w:numId w:val="19"/>
        </w:numPr>
        <w:spacing w:before="60"/>
        <w:jc w:val="both"/>
        <w:rPr>
          <w:sz w:val="22"/>
          <w:szCs w:val="22"/>
        </w:rPr>
      </w:pPr>
      <w:r w:rsidRPr="00BC6158">
        <w:rPr>
          <w:sz w:val="22"/>
          <w:szCs w:val="22"/>
        </w:rPr>
        <w:t>La notification des réserves éventuelles et des délais de mise en conformité ;</w:t>
      </w:r>
    </w:p>
    <w:p w14:paraId="1FFE3591" w14:textId="77777777" w:rsidR="00730D86" w:rsidRPr="00BC6158" w:rsidRDefault="000E6552" w:rsidP="000E6552">
      <w:pPr>
        <w:numPr>
          <w:ilvl w:val="0"/>
          <w:numId w:val="19"/>
        </w:numPr>
        <w:spacing w:before="60"/>
        <w:jc w:val="both"/>
        <w:rPr>
          <w:sz w:val="22"/>
          <w:szCs w:val="22"/>
        </w:rPr>
      </w:pPr>
      <w:r w:rsidRPr="00BC6158">
        <w:rPr>
          <w:sz w:val="22"/>
          <w:szCs w:val="22"/>
        </w:rPr>
        <w:t>la constatation du repli des installations de chantier et de la remise en état des lieux.</w:t>
      </w:r>
    </w:p>
    <w:p w14:paraId="7659C900" w14:textId="77777777" w:rsidR="00730D86" w:rsidRPr="00BC6158" w:rsidRDefault="000E6552" w:rsidP="00FE1AD8">
      <w:pPr>
        <w:numPr>
          <w:ilvl w:val="1"/>
          <w:numId w:val="36"/>
        </w:numPr>
        <w:tabs>
          <w:tab w:val="left" w:pos="567"/>
        </w:tabs>
        <w:ind w:left="0" w:firstLine="0"/>
        <w:jc w:val="both"/>
        <w:rPr>
          <w:sz w:val="22"/>
          <w:szCs w:val="22"/>
        </w:rPr>
      </w:pPr>
      <w:r w:rsidRPr="00BC6158">
        <w:rPr>
          <w:sz w:val="22"/>
          <w:szCs w:val="22"/>
        </w:rPr>
        <w:t>Ces opérations font l’objet d’un procès-verbal dressé sur le champ et signé contradictoirement par L’Ingénieur du Marché, le Cocontractant, et le représentant du Maître d’Ouvrage. Les délais de levée des réserves au plus tard avant la réception provisoire des travaux, sont fixés de commun accord avec le Cocontractant.</w:t>
      </w:r>
    </w:p>
    <w:p w14:paraId="6D80F038" w14:textId="77777777" w:rsidR="00730D86" w:rsidRPr="00BC6158" w:rsidRDefault="000E6552" w:rsidP="00FE1AD8">
      <w:pPr>
        <w:numPr>
          <w:ilvl w:val="1"/>
          <w:numId w:val="36"/>
        </w:numPr>
        <w:tabs>
          <w:tab w:val="left" w:pos="567"/>
        </w:tabs>
        <w:ind w:left="0" w:firstLine="0"/>
        <w:jc w:val="both"/>
        <w:rPr>
          <w:sz w:val="22"/>
          <w:szCs w:val="22"/>
        </w:rPr>
      </w:pPr>
      <w:r w:rsidRPr="00BC6158">
        <w:rPr>
          <w:sz w:val="22"/>
          <w:szCs w:val="22"/>
        </w:rPr>
        <w:t>La réception provisoire est effectuée à la demande du Cocontractant en cas d’exécution satisfaisante des prestations prévues dans le marché, exécution constatée par un procès-verbal de levée des réserves contenues dans le procès-verbal de la Commission de pré réception technique.</w:t>
      </w:r>
    </w:p>
    <w:p w14:paraId="068C91DA" w14:textId="77777777" w:rsidR="00730D86" w:rsidRPr="00BC6158" w:rsidRDefault="000E6552" w:rsidP="000E6552">
      <w:pPr>
        <w:numPr>
          <w:ilvl w:val="1"/>
          <w:numId w:val="36"/>
        </w:numPr>
        <w:tabs>
          <w:tab w:val="left" w:pos="567"/>
        </w:tabs>
        <w:spacing w:before="120"/>
        <w:ind w:left="0" w:firstLine="0"/>
        <w:jc w:val="both"/>
        <w:rPr>
          <w:sz w:val="22"/>
          <w:szCs w:val="22"/>
        </w:rPr>
      </w:pPr>
      <w:r w:rsidRPr="00BC6158">
        <w:rPr>
          <w:sz w:val="22"/>
          <w:szCs w:val="22"/>
        </w:rPr>
        <w:t>Le Cocontractant est convoqué à la réception par courrier au moins cinq (5) jours avant la date de la réception. Il est tenu d’y assister (ou de s’y faire représenter).</w:t>
      </w:r>
    </w:p>
    <w:p w14:paraId="59C41543" w14:textId="77777777" w:rsidR="00730D86" w:rsidRPr="00BC6158" w:rsidRDefault="000E6552" w:rsidP="000E6552">
      <w:pPr>
        <w:numPr>
          <w:ilvl w:val="1"/>
          <w:numId w:val="36"/>
        </w:numPr>
        <w:tabs>
          <w:tab w:val="left" w:pos="567"/>
        </w:tabs>
        <w:spacing w:before="120"/>
        <w:ind w:left="0" w:firstLine="0"/>
        <w:jc w:val="both"/>
        <w:rPr>
          <w:sz w:val="22"/>
          <w:szCs w:val="22"/>
        </w:rPr>
      </w:pPr>
      <w:r w:rsidRPr="00BC6158">
        <w:rPr>
          <w:sz w:val="22"/>
          <w:szCs w:val="22"/>
        </w:rPr>
        <w:t>Il prend part à la réception. Son absence équivaut à l’acceptation sans réserve des conclusions de la Commission de réception.</w:t>
      </w:r>
    </w:p>
    <w:p w14:paraId="5270869A" w14:textId="77777777" w:rsidR="00730D86" w:rsidRPr="00BC6158" w:rsidRDefault="000E6552" w:rsidP="000E6552">
      <w:pPr>
        <w:numPr>
          <w:ilvl w:val="1"/>
          <w:numId w:val="36"/>
        </w:numPr>
        <w:tabs>
          <w:tab w:val="left" w:pos="567"/>
        </w:tabs>
        <w:spacing w:before="120"/>
        <w:ind w:left="0" w:firstLine="0"/>
        <w:jc w:val="both"/>
        <w:rPr>
          <w:sz w:val="22"/>
          <w:szCs w:val="22"/>
        </w:rPr>
      </w:pPr>
      <w:r w:rsidRPr="00BC6158">
        <w:rPr>
          <w:sz w:val="22"/>
          <w:szCs w:val="22"/>
        </w:rPr>
        <w:t>Après la visite du chantier, la Commission examine le procès-verbal de la Commission de pré réception technique et procède à la réception provisoire des travaux s’il y a lieu.</w:t>
      </w:r>
    </w:p>
    <w:p w14:paraId="41E8A4ED" w14:textId="77777777" w:rsidR="00730D86" w:rsidRPr="00BC6158" w:rsidRDefault="000E6552" w:rsidP="000E6552">
      <w:pPr>
        <w:numPr>
          <w:ilvl w:val="1"/>
          <w:numId w:val="36"/>
        </w:numPr>
        <w:tabs>
          <w:tab w:val="left" w:pos="567"/>
        </w:tabs>
        <w:spacing w:before="120"/>
        <w:ind w:left="0" w:firstLine="0"/>
        <w:jc w:val="both"/>
        <w:rPr>
          <w:sz w:val="22"/>
          <w:szCs w:val="22"/>
        </w:rPr>
      </w:pPr>
      <w:r w:rsidRPr="00BC6158">
        <w:rPr>
          <w:sz w:val="22"/>
          <w:szCs w:val="22"/>
        </w:rPr>
        <w:t>Le procès-verbal signé séance tenante par tous les membres de la commission, prononce soit :</w:t>
      </w:r>
    </w:p>
    <w:p w14:paraId="150BEFEB" w14:textId="77777777" w:rsidR="00730D86" w:rsidRPr="00BC6158" w:rsidRDefault="000E6552" w:rsidP="000E6552">
      <w:pPr>
        <w:numPr>
          <w:ilvl w:val="0"/>
          <w:numId w:val="19"/>
        </w:numPr>
        <w:jc w:val="both"/>
        <w:rPr>
          <w:sz w:val="22"/>
          <w:szCs w:val="22"/>
        </w:rPr>
      </w:pPr>
      <w:r w:rsidRPr="00BC6158">
        <w:rPr>
          <w:sz w:val="22"/>
          <w:szCs w:val="22"/>
        </w:rPr>
        <w:t>la réception provisoire des travaux sans réserve ;</w:t>
      </w:r>
    </w:p>
    <w:p w14:paraId="05FFB95B" w14:textId="77777777" w:rsidR="00730D86" w:rsidRPr="00BC6158" w:rsidRDefault="000E6552" w:rsidP="000E6552">
      <w:pPr>
        <w:numPr>
          <w:ilvl w:val="0"/>
          <w:numId w:val="19"/>
        </w:numPr>
        <w:jc w:val="both"/>
        <w:rPr>
          <w:sz w:val="22"/>
          <w:szCs w:val="22"/>
        </w:rPr>
      </w:pPr>
      <w:r w:rsidRPr="00BC6158">
        <w:rPr>
          <w:sz w:val="22"/>
          <w:szCs w:val="22"/>
        </w:rPr>
        <w:t>le refus de réceptionner les travaux.</w:t>
      </w:r>
    </w:p>
    <w:p w14:paraId="3E768744" w14:textId="77777777" w:rsidR="00730D86" w:rsidRPr="00BC6158" w:rsidRDefault="000E6552" w:rsidP="00BC6158">
      <w:pPr>
        <w:numPr>
          <w:ilvl w:val="1"/>
          <w:numId w:val="36"/>
        </w:numPr>
        <w:tabs>
          <w:tab w:val="left" w:pos="567"/>
        </w:tabs>
        <w:spacing w:before="120"/>
        <w:ind w:left="0" w:firstLine="0"/>
        <w:jc w:val="both"/>
        <w:rPr>
          <w:sz w:val="22"/>
          <w:szCs w:val="22"/>
        </w:rPr>
      </w:pPr>
      <w:r w:rsidRPr="00BC6158">
        <w:rPr>
          <w:sz w:val="22"/>
          <w:szCs w:val="22"/>
        </w:rPr>
        <w:t>Le procès-verbal de réception provisoire précise ou fixe la date d’achèvement des travaux.</w:t>
      </w:r>
    </w:p>
    <w:p w14:paraId="642FFFD0"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 xml:space="preserve">DELAI DE GARANTIE </w:t>
      </w:r>
      <w:r w:rsidRPr="00BC6158">
        <w:rPr>
          <w:b/>
          <w:sz w:val="22"/>
          <w:szCs w:val="22"/>
        </w:rPr>
        <w:t>(CCAG Article 70)</w:t>
      </w:r>
    </w:p>
    <w:p w14:paraId="2075ACAD" w14:textId="77777777" w:rsidR="00730D86" w:rsidRPr="00BC6158" w:rsidRDefault="000E6552" w:rsidP="000E6552">
      <w:pPr>
        <w:numPr>
          <w:ilvl w:val="1"/>
          <w:numId w:val="37"/>
        </w:numPr>
        <w:tabs>
          <w:tab w:val="left" w:pos="567"/>
        </w:tabs>
        <w:spacing w:before="120"/>
        <w:ind w:left="0" w:firstLine="0"/>
        <w:jc w:val="both"/>
        <w:rPr>
          <w:sz w:val="22"/>
          <w:szCs w:val="22"/>
        </w:rPr>
      </w:pPr>
      <w:r w:rsidRPr="00BC6158">
        <w:rPr>
          <w:sz w:val="22"/>
          <w:szCs w:val="22"/>
        </w:rPr>
        <w:t>Le délai de garantie concerne les travaux relatifs à l’ouvrage et aux équipements du bâtiment éventuellement installés.</w:t>
      </w:r>
    </w:p>
    <w:p w14:paraId="5D6E21B7" w14:textId="77777777" w:rsidR="00730D86" w:rsidRPr="00BC6158" w:rsidRDefault="000E6552" w:rsidP="000E6552">
      <w:pPr>
        <w:numPr>
          <w:ilvl w:val="1"/>
          <w:numId w:val="37"/>
        </w:numPr>
        <w:tabs>
          <w:tab w:val="left" w:pos="567"/>
        </w:tabs>
        <w:spacing w:before="120"/>
        <w:ind w:left="0" w:firstLine="0"/>
        <w:jc w:val="both"/>
        <w:rPr>
          <w:sz w:val="22"/>
          <w:szCs w:val="22"/>
        </w:rPr>
      </w:pPr>
      <w:r w:rsidRPr="00BC6158">
        <w:rPr>
          <w:sz w:val="22"/>
          <w:szCs w:val="22"/>
        </w:rPr>
        <w:t xml:space="preserve">Ce délai est fixé à </w:t>
      </w:r>
      <w:r w:rsidRPr="00BC6158">
        <w:rPr>
          <w:b/>
          <w:sz w:val="22"/>
          <w:szCs w:val="22"/>
        </w:rPr>
        <w:t>un (01) an</w:t>
      </w:r>
      <w:r w:rsidRPr="00BC6158">
        <w:rPr>
          <w:sz w:val="22"/>
          <w:szCs w:val="22"/>
        </w:rPr>
        <w:t xml:space="preserve"> et court à compter de la date de réception provisoire des travaux.</w:t>
      </w:r>
    </w:p>
    <w:p w14:paraId="65106483"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lastRenderedPageBreak/>
        <w:t>ENTRETIEN PENDANT LA PERIODE  DE GARANTIE (CCAG Article 71)</w:t>
      </w:r>
    </w:p>
    <w:p w14:paraId="40ECD92B" w14:textId="77777777" w:rsidR="00730D86" w:rsidRPr="00BC6158" w:rsidRDefault="000E6552" w:rsidP="000E6552">
      <w:pPr>
        <w:numPr>
          <w:ilvl w:val="1"/>
          <w:numId w:val="38"/>
        </w:numPr>
        <w:tabs>
          <w:tab w:val="left" w:pos="567"/>
        </w:tabs>
        <w:spacing w:before="120"/>
        <w:ind w:left="0" w:firstLine="0"/>
        <w:jc w:val="both"/>
        <w:rPr>
          <w:sz w:val="22"/>
          <w:szCs w:val="22"/>
        </w:rPr>
      </w:pPr>
      <w:r w:rsidRPr="00BC6158">
        <w:rPr>
          <w:sz w:val="22"/>
          <w:szCs w:val="22"/>
        </w:rPr>
        <w:t>Pendant la période de garantie, le Cocontractant exécute à ses frais et en temps utile, tous les travaux nécessaires pour remédier aux désordres qui peuvent apparaître sur les ouvrages et qui relèvent de malfaçons.</w:t>
      </w:r>
    </w:p>
    <w:p w14:paraId="59542FD2" w14:textId="77777777" w:rsidR="00730D86" w:rsidRPr="00BC6158" w:rsidRDefault="000E6552" w:rsidP="000E6552">
      <w:pPr>
        <w:numPr>
          <w:ilvl w:val="1"/>
          <w:numId w:val="38"/>
        </w:numPr>
        <w:tabs>
          <w:tab w:val="left" w:pos="567"/>
        </w:tabs>
        <w:spacing w:before="120"/>
        <w:ind w:left="0" w:firstLine="0"/>
        <w:jc w:val="both"/>
        <w:rPr>
          <w:sz w:val="22"/>
          <w:szCs w:val="22"/>
        </w:rPr>
      </w:pPr>
      <w:r w:rsidRPr="00BC6158">
        <w:rPr>
          <w:sz w:val="22"/>
          <w:szCs w:val="22"/>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 a la possibilité de faire exécuter les travaux aux frais du Cocontractant.</w:t>
      </w:r>
    </w:p>
    <w:p w14:paraId="0DBB6608"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RECEPTION DEFINITIVE (CCAG Article 72)</w:t>
      </w:r>
    </w:p>
    <w:p w14:paraId="6945F31B" w14:textId="77777777" w:rsidR="00730D86" w:rsidRPr="00BC6158" w:rsidRDefault="000E6552" w:rsidP="000E6552">
      <w:pPr>
        <w:numPr>
          <w:ilvl w:val="1"/>
          <w:numId w:val="39"/>
        </w:numPr>
        <w:tabs>
          <w:tab w:val="left" w:pos="567"/>
        </w:tabs>
        <w:ind w:left="0" w:firstLine="0"/>
        <w:jc w:val="both"/>
        <w:rPr>
          <w:sz w:val="22"/>
          <w:szCs w:val="22"/>
        </w:rPr>
      </w:pPr>
      <w:r w:rsidRPr="00BC6158">
        <w:rPr>
          <w:sz w:val="22"/>
          <w:szCs w:val="22"/>
        </w:rPr>
        <w:t xml:space="preserve">Après la visite des ouvrages, la Commission de réception, examine le procès-verbal de réception provisoire et vérifie la levée effective d’éventuelles réserves. Elle procède à la réception définitive des travaux s’il y a lieu. </w:t>
      </w:r>
    </w:p>
    <w:p w14:paraId="3B8C4779" w14:textId="77777777" w:rsidR="00730D86" w:rsidRPr="00BC6158" w:rsidRDefault="000E6552" w:rsidP="000E6552">
      <w:pPr>
        <w:numPr>
          <w:ilvl w:val="1"/>
          <w:numId w:val="39"/>
        </w:numPr>
        <w:tabs>
          <w:tab w:val="left" w:pos="567"/>
        </w:tabs>
        <w:spacing w:before="120"/>
        <w:ind w:left="0" w:firstLine="0"/>
        <w:jc w:val="both"/>
        <w:rPr>
          <w:sz w:val="22"/>
          <w:szCs w:val="22"/>
        </w:rPr>
      </w:pPr>
      <w:r w:rsidRPr="00BC6158">
        <w:rPr>
          <w:sz w:val="22"/>
          <w:szCs w:val="22"/>
        </w:rPr>
        <w:t>Le procès-verbal signé séance tenante par tous les membres de la commission, prononce soit :</w:t>
      </w:r>
    </w:p>
    <w:p w14:paraId="0F9EBFAE" w14:textId="77777777" w:rsidR="00730D86" w:rsidRPr="00BC6158" w:rsidRDefault="000E6552" w:rsidP="000E6552">
      <w:pPr>
        <w:numPr>
          <w:ilvl w:val="0"/>
          <w:numId w:val="19"/>
        </w:numPr>
        <w:jc w:val="both"/>
        <w:rPr>
          <w:sz w:val="22"/>
          <w:szCs w:val="22"/>
        </w:rPr>
      </w:pPr>
      <w:r w:rsidRPr="00BC6158">
        <w:rPr>
          <w:sz w:val="22"/>
          <w:szCs w:val="22"/>
        </w:rPr>
        <w:t>la réception définitive des travaux sans réserve ;</w:t>
      </w:r>
    </w:p>
    <w:p w14:paraId="582C3E11" w14:textId="77777777" w:rsidR="00730D86" w:rsidRPr="00BC6158" w:rsidRDefault="000E6552" w:rsidP="000E6552">
      <w:pPr>
        <w:numPr>
          <w:ilvl w:val="0"/>
          <w:numId w:val="19"/>
        </w:numPr>
        <w:jc w:val="both"/>
        <w:rPr>
          <w:sz w:val="22"/>
          <w:szCs w:val="22"/>
        </w:rPr>
      </w:pPr>
      <w:r w:rsidRPr="00BC6158">
        <w:rPr>
          <w:sz w:val="22"/>
          <w:szCs w:val="22"/>
        </w:rPr>
        <w:t>la nécessité de lever les réserves dans un délai imparti, préalablement à la fixation d’une nouvelle date de réception définitive des travaux.</w:t>
      </w:r>
    </w:p>
    <w:p w14:paraId="53211168" w14:textId="3C3EF168" w:rsidR="00BC6158" w:rsidRPr="00FE1AD8" w:rsidRDefault="000E6552" w:rsidP="00FE1AD8">
      <w:pPr>
        <w:numPr>
          <w:ilvl w:val="0"/>
          <w:numId w:val="19"/>
        </w:numPr>
        <w:jc w:val="both"/>
        <w:rPr>
          <w:sz w:val="22"/>
          <w:szCs w:val="22"/>
        </w:rPr>
      </w:pPr>
      <w:r w:rsidRPr="00BC6158">
        <w:rPr>
          <w:sz w:val="22"/>
          <w:szCs w:val="22"/>
        </w:rPr>
        <w:t>Tous les frais inhérents aux réceptions partielle, provisoire ou définitive des ouvrages sont à la charge du Cocontractant, y compris les travaux relatifs à la levée des réserves.</w:t>
      </w:r>
    </w:p>
    <w:p w14:paraId="36A5944E" w14:textId="77777777" w:rsidR="00BC6158" w:rsidRPr="00BC6158" w:rsidRDefault="00BC6158">
      <w:pPr>
        <w:ind w:left="1020"/>
        <w:jc w:val="both"/>
        <w:rPr>
          <w:sz w:val="22"/>
          <w:szCs w:val="22"/>
        </w:rPr>
      </w:pPr>
    </w:p>
    <w:p w14:paraId="09373FCB" w14:textId="77777777" w:rsidR="00730D86" w:rsidRPr="00BC6158" w:rsidRDefault="000E6552">
      <w:pPr>
        <w:numPr>
          <w:ilvl w:val="0"/>
          <w:numId w:val="12"/>
        </w:numPr>
        <w:spacing w:after="120"/>
        <w:ind w:left="0" w:firstLine="0"/>
        <w:jc w:val="both"/>
        <w:rPr>
          <w:b/>
          <w:bCs/>
          <w:sz w:val="22"/>
          <w:szCs w:val="22"/>
        </w:rPr>
      </w:pPr>
      <w:r w:rsidRPr="00BC6158">
        <w:rPr>
          <w:b/>
          <w:bCs/>
          <w:sz w:val="22"/>
          <w:szCs w:val="22"/>
        </w:rPr>
        <w:t>COMMISSION DE RECEPTION</w:t>
      </w:r>
    </w:p>
    <w:p w14:paraId="2796FEDA" w14:textId="77777777" w:rsidR="00730D86" w:rsidRPr="00BC6158" w:rsidRDefault="000E6552" w:rsidP="000E6552">
      <w:pPr>
        <w:numPr>
          <w:ilvl w:val="1"/>
          <w:numId w:val="40"/>
        </w:numPr>
        <w:tabs>
          <w:tab w:val="left" w:pos="567"/>
        </w:tabs>
        <w:ind w:left="0" w:firstLine="0"/>
        <w:jc w:val="both"/>
        <w:rPr>
          <w:sz w:val="22"/>
          <w:szCs w:val="22"/>
        </w:rPr>
      </w:pPr>
      <w:r w:rsidRPr="00BC6158">
        <w:rPr>
          <w:sz w:val="22"/>
          <w:szCs w:val="22"/>
        </w:rPr>
        <w:t>La commission de réception est composée ainsi qu’il suit :</w:t>
      </w:r>
    </w:p>
    <w:p w14:paraId="66BBBC32" w14:textId="77777777" w:rsidR="00730D86" w:rsidRPr="00BC6158" w:rsidRDefault="000E6552">
      <w:pPr>
        <w:numPr>
          <w:ilvl w:val="0"/>
          <w:numId w:val="8"/>
        </w:numPr>
        <w:tabs>
          <w:tab w:val="left" w:pos="900"/>
          <w:tab w:val="left" w:pos="1080"/>
        </w:tabs>
        <w:ind w:left="567" w:firstLine="0"/>
        <w:jc w:val="both"/>
        <w:rPr>
          <w:bCs/>
          <w:sz w:val="22"/>
          <w:szCs w:val="22"/>
        </w:rPr>
      </w:pPr>
      <w:r w:rsidRPr="00BC6158">
        <w:rPr>
          <w:sz w:val="22"/>
          <w:szCs w:val="22"/>
          <w:u w:val="single"/>
        </w:rPr>
        <w:t>Président</w:t>
      </w:r>
      <w:r w:rsidRPr="00BC6158">
        <w:rPr>
          <w:sz w:val="22"/>
          <w:szCs w:val="22"/>
        </w:rPr>
        <w:t xml:space="preserve"> : </w:t>
      </w:r>
    </w:p>
    <w:p w14:paraId="4B2FC38C" w14:textId="77777777" w:rsidR="00730D86" w:rsidRPr="00BC6158" w:rsidRDefault="000E6552" w:rsidP="000E6552">
      <w:pPr>
        <w:numPr>
          <w:ilvl w:val="0"/>
          <w:numId w:val="19"/>
        </w:numPr>
        <w:tabs>
          <w:tab w:val="clear" w:pos="1020"/>
        </w:tabs>
        <w:ind w:hanging="27"/>
        <w:jc w:val="both"/>
        <w:rPr>
          <w:sz w:val="22"/>
          <w:szCs w:val="22"/>
        </w:rPr>
      </w:pPr>
      <w:r w:rsidRPr="00BC6158">
        <w:rPr>
          <w:sz w:val="22"/>
          <w:szCs w:val="22"/>
        </w:rPr>
        <w:t>Le Maître d’Ouvrage ou son Représentant ;</w:t>
      </w:r>
    </w:p>
    <w:p w14:paraId="026DB598" w14:textId="77777777" w:rsidR="00730D86" w:rsidRPr="00BC6158" w:rsidRDefault="000E6552">
      <w:pPr>
        <w:numPr>
          <w:ilvl w:val="0"/>
          <w:numId w:val="8"/>
        </w:numPr>
        <w:tabs>
          <w:tab w:val="left" w:pos="900"/>
          <w:tab w:val="left" w:pos="1080"/>
        </w:tabs>
        <w:ind w:left="567" w:firstLine="0"/>
        <w:jc w:val="both"/>
        <w:rPr>
          <w:sz w:val="22"/>
          <w:szCs w:val="22"/>
        </w:rPr>
      </w:pPr>
      <w:r w:rsidRPr="00BC6158">
        <w:rPr>
          <w:sz w:val="22"/>
          <w:szCs w:val="22"/>
          <w:u w:val="single"/>
        </w:rPr>
        <w:t>Membres</w:t>
      </w:r>
      <w:r w:rsidRPr="00BC6158">
        <w:rPr>
          <w:sz w:val="22"/>
          <w:szCs w:val="22"/>
        </w:rPr>
        <w:t> :</w:t>
      </w:r>
    </w:p>
    <w:p w14:paraId="45DC32A1" w14:textId="77777777" w:rsidR="00730D86" w:rsidRPr="00BC6158" w:rsidRDefault="000E6552" w:rsidP="000E6552">
      <w:pPr>
        <w:numPr>
          <w:ilvl w:val="0"/>
          <w:numId w:val="19"/>
        </w:numPr>
        <w:tabs>
          <w:tab w:val="clear" w:pos="1020"/>
        </w:tabs>
        <w:ind w:hanging="27"/>
        <w:jc w:val="both"/>
        <w:rPr>
          <w:sz w:val="22"/>
          <w:szCs w:val="22"/>
        </w:rPr>
      </w:pPr>
      <w:r w:rsidRPr="00BC6158">
        <w:rPr>
          <w:sz w:val="22"/>
          <w:szCs w:val="22"/>
        </w:rPr>
        <w:t>Le Chef Service du Marché ou son représentant ;</w:t>
      </w:r>
    </w:p>
    <w:p w14:paraId="2B8F1CFD" w14:textId="64EB01AE" w:rsidR="00730D86" w:rsidRPr="00BC6158" w:rsidRDefault="000E6552" w:rsidP="000E6552">
      <w:pPr>
        <w:numPr>
          <w:ilvl w:val="0"/>
          <w:numId w:val="19"/>
        </w:numPr>
        <w:tabs>
          <w:tab w:val="clear" w:pos="1020"/>
        </w:tabs>
        <w:ind w:hanging="27"/>
        <w:jc w:val="both"/>
        <w:rPr>
          <w:sz w:val="22"/>
          <w:szCs w:val="22"/>
        </w:rPr>
      </w:pPr>
      <w:r w:rsidRPr="00BC6158">
        <w:rPr>
          <w:sz w:val="22"/>
          <w:szCs w:val="22"/>
        </w:rPr>
        <w:t>Le Comptable</w:t>
      </w:r>
      <w:r w:rsidR="00B90835">
        <w:rPr>
          <w:sz w:val="22"/>
          <w:szCs w:val="22"/>
        </w:rPr>
        <w:t>-</w:t>
      </w:r>
      <w:r w:rsidRPr="00BC6158">
        <w:rPr>
          <w:sz w:val="22"/>
          <w:szCs w:val="22"/>
        </w:rPr>
        <w:t>Matière</w:t>
      </w:r>
      <w:r w:rsidR="00B90835">
        <w:rPr>
          <w:sz w:val="22"/>
          <w:szCs w:val="22"/>
        </w:rPr>
        <w:t>s</w:t>
      </w:r>
      <w:r w:rsidRPr="00BC6158">
        <w:rPr>
          <w:sz w:val="22"/>
          <w:szCs w:val="22"/>
        </w:rPr>
        <w:t xml:space="preserve"> de la Commune de Gari-Gombo ; </w:t>
      </w:r>
    </w:p>
    <w:p w14:paraId="2C57DFDE" w14:textId="0E25C14E" w:rsidR="00730D86" w:rsidRPr="00BC6158" w:rsidRDefault="00B90835" w:rsidP="000E6552">
      <w:pPr>
        <w:numPr>
          <w:ilvl w:val="0"/>
          <w:numId w:val="19"/>
        </w:numPr>
        <w:tabs>
          <w:tab w:val="clear" w:pos="1020"/>
        </w:tabs>
        <w:ind w:hanging="27"/>
        <w:jc w:val="both"/>
        <w:rPr>
          <w:sz w:val="22"/>
          <w:szCs w:val="22"/>
        </w:rPr>
      </w:pPr>
      <w:r>
        <w:rPr>
          <w:sz w:val="22"/>
          <w:szCs w:val="22"/>
        </w:rPr>
        <w:t xml:space="preserve">Le Contrôleur </w:t>
      </w:r>
      <w:r w:rsidR="000E6552" w:rsidRPr="00BC6158">
        <w:rPr>
          <w:sz w:val="22"/>
          <w:szCs w:val="22"/>
        </w:rPr>
        <w:t>externe le Délégué départemental des marchés Publics de la Boumba et Ngoko</w:t>
      </w:r>
      <w:r>
        <w:rPr>
          <w:sz w:val="22"/>
          <w:szCs w:val="22"/>
        </w:rPr>
        <w:t xml:space="preserve">       (Observateur)</w:t>
      </w:r>
    </w:p>
    <w:p w14:paraId="423405D7" w14:textId="77777777" w:rsidR="00730D86" w:rsidRPr="00BC6158" w:rsidRDefault="000E6552" w:rsidP="000E6552">
      <w:pPr>
        <w:numPr>
          <w:ilvl w:val="0"/>
          <w:numId w:val="19"/>
        </w:numPr>
        <w:tabs>
          <w:tab w:val="clear" w:pos="1020"/>
        </w:tabs>
        <w:ind w:hanging="27"/>
        <w:jc w:val="both"/>
        <w:rPr>
          <w:sz w:val="22"/>
          <w:szCs w:val="22"/>
        </w:rPr>
      </w:pPr>
      <w:r w:rsidRPr="00BC6158">
        <w:rPr>
          <w:sz w:val="22"/>
          <w:szCs w:val="22"/>
        </w:rPr>
        <w:t>Le Cocontractant ou son représentant ;</w:t>
      </w:r>
    </w:p>
    <w:p w14:paraId="60D0D9CD" w14:textId="77777777" w:rsidR="00730D86" w:rsidRPr="00BC6158" w:rsidRDefault="000E6552">
      <w:pPr>
        <w:numPr>
          <w:ilvl w:val="0"/>
          <w:numId w:val="8"/>
        </w:numPr>
        <w:tabs>
          <w:tab w:val="left" w:pos="901"/>
          <w:tab w:val="left" w:pos="1080"/>
        </w:tabs>
        <w:ind w:left="567" w:firstLine="0"/>
        <w:jc w:val="both"/>
        <w:rPr>
          <w:sz w:val="22"/>
          <w:szCs w:val="22"/>
        </w:rPr>
      </w:pPr>
      <w:r w:rsidRPr="00BC6158">
        <w:rPr>
          <w:sz w:val="22"/>
          <w:szCs w:val="22"/>
          <w:u w:val="single"/>
        </w:rPr>
        <w:t>Rapporteur</w:t>
      </w:r>
      <w:r w:rsidRPr="00BC6158">
        <w:rPr>
          <w:sz w:val="22"/>
          <w:szCs w:val="22"/>
        </w:rPr>
        <w:t xml:space="preserve"> : </w:t>
      </w:r>
    </w:p>
    <w:p w14:paraId="47407F5D" w14:textId="77777777" w:rsidR="00730D86" w:rsidRPr="00BC6158" w:rsidRDefault="000E6552" w:rsidP="000E6552">
      <w:pPr>
        <w:numPr>
          <w:ilvl w:val="0"/>
          <w:numId w:val="19"/>
        </w:numPr>
        <w:tabs>
          <w:tab w:val="clear" w:pos="1020"/>
        </w:tabs>
        <w:ind w:hanging="27"/>
        <w:jc w:val="both"/>
        <w:rPr>
          <w:sz w:val="22"/>
          <w:szCs w:val="22"/>
        </w:rPr>
      </w:pPr>
      <w:r w:rsidRPr="00BC6158">
        <w:rPr>
          <w:sz w:val="22"/>
          <w:szCs w:val="22"/>
        </w:rPr>
        <w:t>L’Ingénieur du Marché ou son représentant.</w:t>
      </w:r>
    </w:p>
    <w:p w14:paraId="1062F039" w14:textId="77777777" w:rsidR="00730D86" w:rsidRPr="00BC6158" w:rsidRDefault="000E6552" w:rsidP="000E6552">
      <w:pPr>
        <w:numPr>
          <w:ilvl w:val="1"/>
          <w:numId w:val="40"/>
        </w:numPr>
        <w:tabs>
          <w:tab w:val="left" w:pos="567"/>
        </w:tabs>
        <w:spacing w:before="120"/>
        <w:ind w:left="0" w:firstLine="0"/>
        <w:jc w:val="both"/>
        <w:rPr>
          <w:sz w:val="22"/>
          <w:szCs w:val="22"/>
        </w:rPr>
      </w:pPr>
      <w:r w:rsidRPr="00BC6158">
        <w:rPr>
          <w:sz w:val="22"/>
          <w:szCs w:val="22"/>
        </w:rPr>
        <w:t>Le Cocontractant saisit le Maître d’Ouvrage afin de lui proposer une date de réception. Une fois la date approuvée, celui-ci convoque les membres de la Commission de réception, aux fins de procéder à la réception.</w:t>
      </w:r>
    </w:p>
    <w:p w14:paraId="3EA68197" w14:textId="77777777" w:rsidR="00730D86" w:rsidRPr="00BC6158" w:rsidRDefault="000E6552">
      <w:pPr>
        <w:spacing w:before="240"/>
        <w:rPr>
          <w:b/>
          <w:sz w:val="22"/>
          <w:szCs w:val="22"/>
        </w:rPr>
      </w:pPr>
      <w:r w:rsidRPr="00BC6158">
        <w:rPr>
          <w:b/>
          <w:sz w:val="22"/>
          <w:szCs w:val="22"/>
          <w:u w:val="single"/>
        </w:rPr>
        <w:t>CHAPITRE IV</w:t>
      </w:r>
      <w:r w:rsidRPr="00BC6158">
        <w:rPr>
          <w:b/>
          <w:sz w:val="22"/>
          <w:szCs w:val="22"/>
        </w:rPr>
        <w:t> : DISPOSITIONS FINANCIERES</w:t>
      </w:r>
    </w:p>
    <w:p w14:paraId="14C65141"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 xml:space="preserve">MONTANT DU MARCHE </w:t>
      </w:r>
      <w:r w:rsidRPr="00BC6158">
        <w:rPr>
          <w:b/>
          <w:sz w:val="22"/>
          <w:szCs w:val="22"/>
        </w:rPr>
        <w:t>(CCAG Article 18 et 19 complétés)</w:t>
      </w:r>
    </w:p>
    <w:p w14:paraId="1727E476" w14:textId="77777777" w:rsidR="00730D86" w:rsidRPr="00BC6158" w:rsidRDefault="000E6552" w:rsidP="000E6552">
      <w:pPr>
        <w:numPr>
          <w:ilvl w:val="1"/>
          <w:numId w:val="41"/>
        </w:numPr>
        <w:tabs>
          <w:tab w:val="left" w:pos="567"/>
        </w:tabs>
        <w:ind w:left="0" w:firstLine="0"/>
        <w:jc w:val="both"/>
        <w:rPr>
          <w:sz w:val="22"/>
          <w:szCs w:val="22"/>
        </w:rPr>
      </w:pPr>
      <w:r w:rsidRPr="00BC6158">
        <w:rPr>
          <w:sz w:val="22"/>
          <w:szCs w:val="22"/>
        </w:rPr>
        <w:t>Le montant du présent Marché, tel qu’il ressort du devis estimatif ci-joint, est de ________ (en chiffres) _______ (en lettres) francs CFA Toutes taxes comprises (TTC) ; soit :</w:t>
      </w:r>
    </w:p>
    <w:p w14:paraId="70743F08" w14:textId="77777777" w:rsidR="00730D86" w:rsidRPr="00BC6158" w:rsidRDefault="000E6552" w:rsidP="000E6552">
      <w:pPr>
        <w:numPr>
          <w:ilvl w:val="0"/>
          <w:numId w:val="19"/>
        </w:numPr>
        <w:spacing w:before="120"/>
        <w:jc w:val="both"/>
        <w:rPr>
          <w:sz w:val="22"/>
          <w:szCs w:val="22"/>
        </w:rPr>
      </w:pPr>
      <w:r w:rsidRPr="00BC6158">
        <w:rPr>
          <w:sz w:val="22"/>
          <w:szCs w:val="22"/>
        </w:rPr>
        <w:t>Montant HTVA : _______ (______) francs CFA</w:t>
      </w:r>
    </w:p>
    <w:p w14:paraId="36A310A4" w14:textId="77777777" w:rsidR="00730D86" w:rsidRPr="00BC6158" w:rsidRDefault="000E6552" w:rsidP="000E6552">
      <w:pPr>
        <w:numPr>
          <w:ilvl w:val="0"/>
          <w:numId w:val="19"/>
        </w:numPr>
        <w:spacing w:before="120"/>
        <w:jc w:val="both"/>
        <w:rPr>
          <w:sz w:val="22"/>
          <w:szCs w:val="22"/>
        </w:rPr>
      </w:pPr>
      <w:r w:rsidRPr="00BC6158">
        <w:rPr>
          <w:sz w:val="22"/>
          <w:szCs w:val="22"/>
        </w:rPr>
        <w:t>Montant de la TVA : __________ (_______) francs CFA</w:t>
      </w:r>
    </w:p>
    <w:p w14:paraId="28C22B70" w14:textId="77777777" w:rsidR="00730D86" w:rsidRPr="00BC6158" w:rsidRDefault="000E6552" w:rsidP="000E6552">
      <w:pPr>
        <w:numPr>
          <w:ilvl w:val="1"/>
          <w:numId w:val="41"/>
        </w:numPr>
        <w:tabs>
          <w:tab w:val="left" w:pos="567"/>
        </w:tabs>
        <w:spacing w:before="120"/>
        <w:ind w:left="0" w:firstLine="0"/>
        <w:jc w:val="both"/>
        <w:rPr>
          <w:sz w:val="22"/>
          <w:szCs w:val="22"/>
        </w:rPr>
      </w:pPr>
      <w:r w:rsidRPr="00BC6158">
        <w:rPr>
          <w:sz w:val="22"/>
          <w:szCs w:val="22"/>
        </w:rPr>
        <w:t>Le montant du Marche calculé dans les conditions prévues à l’article 19 du CCAG, résulte de l’application au montant hors TVA, du taux de la taxe sur la valeur ajoutée (TVA) et du rabais éventuellement consenti par l’Entrepreneur.</w:t>
      </w:r>
    </w:p>
    <w:p w14:paraId="3C092295"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CONSISTANCE DES TRAVAUX</w:t>
      </w:r>
    </w:p>
    <w:p w14:paraId="45807F20" w14:textId="77777777" w:rsidR="00730D86" w:rsidRPr="00BC6158" w:rsidRDefault="000E6552" w:rsidP="000E6552">
      <w:pPr>
        <w:numPr>
          <w:ilvl w:val="1"/>
          <w:numId w:val="42"/>
        </w:numPr>
        <w:tabs>
          <w:tab w:val="left" w:pos="567"/>
        </w:tabs>
        <w:ind w:left="0" w:firstLine="0"/>
        <w:jc w:val="both"/>
        <w:rPr>
          <w:sz w:val="22"/>
          <w:szCs w:val="22"/>
        </w:rPr>
      </w:pPr>
      <w:r w:rsidRPr="00BC6158">
        <w:rPr>
          <w:sz w:val="22"/>
          <w:szCs w:val="22"/>
        </w:rPr>
        <w:t>Les prix figurant au bordereau des prix unitaires sont réputés établis sur la base des conditions économiques en vigueur en République du Cameroun au mois précédant celui de la soumission.</w:t>
      </w:r>
    </w:p>
    <w:p w14:paraId="6D99D606" w14:textId="77777777" w:rsidR="00730D86" w:rsidRDefault="000E6552" w:rsidP="000E6552">
      <w:pPr>
        <w:numPr>
          <w:ilvl w:val="1"/>
          <w:numId w:val="42"/>
        </w:numPr>
        <w:tabs>
          <w:tab w:val="left" w:pos="567"/>
        </w:tabs>
        <w:spacing w:before="120"/>
        <w:ind w:left="0" w:firstLine="0"/>
        <w:jc w:val="both"/>
        <w:rPr>
          <w:sz w:val="22"/>
          <w:szCs w:val="22"/>
        </w:rPr>
      </w:pPr>
      <w:r w:rsidRPr="00BC6158">
        <w:rPr>
          <w:sz w:val="22"/>
          <w:szCs w:val="22"/>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14:paraId="55BFF26E" w14:textId="77777777" w:rsidR="00FE1AD8" w:rsidRDefault="00FE1AD8" w:rsidP="00FE1AD8">
      <w:pPr>
        <w:tabs>
          <w:tab w:val="left" w:pos="567"/>
        </w:tabs>
        <w:spacing w:before="120"/>
        <w:jc w:val="both"/>
        <w:rPr>
          <w:sz w:val="22"/>
          <w:szCs w:val="22"/>
        </w:rPr>
      </w:pPr>
    </w:p>
    <w:p w14:paraId="3FC44306" w14:textId="77777777" w:rsidR="00FE1AD8" w:rsidRPr="00BC6158" w:rsidRDefault="00FE1AD8" w:rsidP="00FE1AD8">
      <w:pPr>
        <w:tabs>
          <w:tab w:val="left" w:pos="567"/>
        </w:tabs>
        <w:spacing w:before="120"/>
        <w:jc w:val="both"/>
        <w:rPr>
          <w:sz w:val="22"/>
          <w:szCs w:val="22"/>
        </w:rPr>
      </w:pPr>
    </w:p>
    <w:p w14:paraId="41B4977F" w14:textId="77777777" w:rsidR="00730D86" w:rsidRPr="00BC6158" w:rsidRDefault="000E6552" w:rsidP="000E6552">
      <w:pPr>
        <w:numPr>
          <w:ilvl w:val="0"/>
          <w:numId w:val="19"/>
        </w:numPr>
        <w:spacing w:before="60"/>
        <w:jc w:val="both"/>
        <w:rPr>
          <w:sz w:val="22"/>
          <w:szCs w:val="22"/>
        </w:rPr>
      </w:pPr>
      <w:r w:rsidRPr="00BC6158">
        <w:rPr>
          <w:sz w:val="22"/>
          <w:szCs w:val="22"/>
        </w:rPr>
        <w:lastRenderedPageBreak/>
        <w:t>les conditions de transport et d’accès au chantier à toute époque de l’année ;</w:t>
      </w:r>
    </w:p>
    <w:p w14:paraId="4824AB98" w14:textId="77777777" w:rsidR="00730D86" w:rsidRPr="00BC6158" w:rsidRDefault="000E6552" w:rsidP="000E6552">
      <w:pPr>
        <w:numPr>
          <w:ilvl w:val="0"/>
          <w:numId w:val="19"/>
        </w:numPr>
        <w:spacing w:before="60"/>
        <w:jc w:val="both"/>
        <w:rPr>
          <w:sz w:val="22"/>
          <w:szCs w:val="22"/>
        </w:rPr>
      </w:pPr>
      <w:r w:rsidRPr="00BC6158">
        <w:rPr>
          <w:sz w:val="22"/>
          <w:szCs w:val="22"/>
        </w:rPr>
        <w:t>la présence éventuelle de risques naturels, notamment les risques d’inondation liés au régime des pluies et des eaux dans la région ;</w:t>
      </w:r>
    </w:p>
    <w:p w14:paraId="41D7B27F" w14:textId="77777777" w:rsidR="00730D86" w:rsidRPr="00BC6158" w:rsidRDefault="000E6552" w:rsidP="000E6552">
      <w:pPr>
        <w:numPr>
          <w:ilvl w:val="0"/>
          <w:numId w:val="19"/>
        </w:numPr>
        <w:spacing w:before="60"/>
        <w:jc w:val="both"/>
        <w:rPr>
          <w:sz w:val="22"/>
          <w:szCs w:val="22"/>
        </w:rPr>
      </w:pPr>
      <w:r w:rsidRPr="00BC6158">
        <w:rPr>
          <w:sz w:val="22"/>
          <w:szCs w:val="22"/>
        </w:rPr>
        <w:t>les sujétions liées à la situation géographique des travaux ;</w:t>
      </w:r>
    </w:p>
    <w:p w14:paraId="0AE78888" w14:textId="77777777" w:rsidR="00730D86" w:rsidRPr="00BC6158" w:rsidRDefault="000E6552" w:rsidP="000E6552">
      <w:pPr>
        <w:numPr>
          <w:ilvl w:val="0"/>
          <w:numId w:val="19"/>
        </w:numPr>
        <w:spacing w:before="60"/>
        <w:jc w:val="both"/>
        <w:rPr>
          <w:sz w:val="22"/>
          <w:szCs w:val="22"/>
        </w:rPr>
      </w:pPr>
      <w:r w:rsidRPr="00BC6158">
        <w:rPr>
          <w:sz w:val="22"/>
          <w:szCs w:val="22"/>
        </w:rPr>
        <w:t>les contraintes liées à la nature et à la qualité des terrains et des sols ;</w:t>
      </w:r>
    </w:p>
    <w:p w14:paraId="6F6D8D70" w14:textId="77777777" w:rsidR="00730D86" w:rsidRPr="00BC6158" w:rsidRDefault="000E6552" w:rsidP="00BC6158">
      <w:pPr>
        <w:numPr>
          <w:ilvl w:val="0"/>
          <w:numId w:val="19"/>
        </w:numPr>
        <w:spacing w:before="60"/>
        <w:jc w:val="both"/>
        <w:rPr>
          <w:sz w:val="22"/>
          <w:szCs w:val="22"/>
        </w:rPr>
      </w:pPr>
      <w:r w:rsidRPr="00BC6158">
        <w:rPr>
          <w:sz w:val="22"/>
          <w:szCs w:val="22"/>
        </w:rPr>
        <w:t>les prises de contacts avec les principaux acteurs locaux (autorités administratives et traditionnelles, organisations professionnelles, etc.)</w:t>
      </w:r>
    </w:p>
    <w:p w14:paraId="58D7FF31"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SOUS-DETAIL DES PRIX</w:t>
      </w:r>
    </w:p>
    <w:p w14:paraId="7165DE3A" w14:textId="77777777" w:rsidR="00730D86" w:rsidRPr="00BC6158" w:rsidRDefault="000E6552" w:rsidP="000E6552">
      <w:pPr>
        <w:numPr>
          <w:ilvl w:val="1"/>
          <w:numId w:val="43"/>
        </w:numPr>
        <w:tabs>
          <w:tab w:val="left" w:pos="567"/>
        </w:tabs>
        <w:ind w:left="0" w:firstLine="0"/>
        <w:jc w:val="both"/>
        <w:rPr>
          <w:sz w:val="22"/>
          <w:szCs w:val="22"/>
        </w:rPr>
      </w:pPr>
      <w:r w:rsidRPr="00BC6158">
        <w:rPr>
          <w:sz w:val="22"/>
          <w:szCs w:val="22"/>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14:paraId="6C0B58B2" w14:textId="77777777" w:rsidR="00730D86" w:rsidRPr="00BC6158" w:rsidRDefault="000E6552" w:rsidP="000E6552">
      <w:pPr>
        <w:numPr>
          <w:ilvl w:val="1"/>
          <w:numId w:val="43"/>
        </w:numPr>
        <w:tabs>
          <w:tab w:val="left" w:pos="567"/>
        </w:tabs>
        <w:spacing w:before="120"/>
        <w:ind w:left="0" w:firstLine="0"/>
        <w:jc w:val="both"/>
        <w:rPr>
          <w:sz w:val="22"/>
          <w:szCs w:val="22"/>
        </w:rPr>
      </w:pPr>
      <w:r w:rsidRPr="00BC6158">
        <w:rPr>
          <w:sz w:val="22"/>
          <w:szCs w:val="22"/>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14:paraId="0A5687CC" w14:textId="77777777" w:rsidR="00730D86" w:rsidRPr="00BC6158" w:rsidRDefault="000E6552" w:rsidP="000E6552">
      <w:pPr>
        <w:numPr>
          <w:ilvl w:val="0"/>
          <w:numId w:val="19"/>
        </w:numPr>
        <w:jc w:val="both"/>
        <w:rPr>
          <w:sz w:val="22"/>
          <w:szCs w:val="22"/>
        </w:rPr>
      </w:pPr>
      <w:r w:rsidRPr="00BC6158">
        <w:rPr>
          <w:sz w:val="22"/>
          <w:szCs w:val="22"/>
        </w:rPr>
        <w:t>Amenée, montage, entretien, démontage et repli de toutes les installations y compris bureaux, laboratoires, matériel de carrière éventuels, ateliers, habitation etc. ;</w:t>
      </w:r>
    </w:p>
    <w:p w14:paraId="34A45C93" w14:textId="77777777" w:rsidR="00730D86" w:rsidRPr="00BC6158" w:rsidRDefault="000E6552" w:rsidP="000E6552">
      <w:pPr>
        <w:numPr>
          <w:ilvl w:val="0"/>
          <w:numId w:val="19"/>
        </w:numPr>
        <w:jc w:val="both"/>
        <w:rPr>
          <w:sz w:val="22"/>
          <w:szCs w:val="22"/>
        </w:rPr>
      </w:pPr>
      <w:r w:rsidRPr="00BC6158">
        <w:rPr>
          <w:sz w:val="22"/>
          <w:szCs w:val="22"/>
        </w:rPr>
        <w:t>Amenée, fourniture, stockage et transport de tous les matériaux, ingrédient, carburant, lubrifiant, etc. ;</w:t>
      </w:r>
    </w:p>
    <w:p w14:paraId="20804779" w14:textId="77777777" w:rsidR="00730D86" w:rsidRPr="00BC6158" w:rsidRDefault="000E6552" w:rsidP="000E6552">
      <w:pPr>
        <w:numPr>
          <w:ilvl w:val="0"/>
          <w:numId w:val="19"/>
        </w:numPr>
        <w:jc w:val="both"/>
        <w:rPr>
          <w:sz w:val="22"/>
          <w:szCs w:val="22"/>
        </w:rPr>
      </w:pPr>
      <w:r w:rsidRPr="00BC6158">
        <w:rPr>
          <w:sz w:val="22"/>
          <w:szCs w:val="22"/>
        </w:rPr>
        <w:t>Entretien des ouvrages existants utilisés pour la réalisation du présent marché ;</w:t>
      </w:r>
    </w:p>
    <w:p w14:paraId="7442BF27" w14:textId="77777777" w:rsidR="00730D86" w:rsidRPr="00BC6158" w:rsidRDefault="000E6552" w:rsidP="000E6552">
      <w:pPr>
        <w:numPr>
          <w:ilvl w:val="0"/>
          <w:numId w:val="19"/>
        </w:numPr>
        <w:jc w:val="both"/>
        <w:rPr>
          <w:sz w:val="22"/>
          <w:szCs w:val="22"/>
        </w:rPr>
      </w:pPr>
      <w:r w:rsidRPr="00BC6158">
        <w:rPr>
          <w:sz w:val="22"/>
          <w:szCs w:val="22"/>
        </w:rPr>
        <w:t xml:space="preserve">Prospection des gîtes d’emprunt, extraction, stockage et mise en œuvre des matériaux drainage des gisements ; </w:t>
      </w:r>
    </w:p>
    <w:p w14:paraId="3FAC1EF9" w14:textId="77777777" w:rsidR="00730D86" w:rsidRPr="00BC6158" w:rsidRDefault="000E6552" w:rsidP="000E6552">
      <w:pPr>
        <w:numPr>
          <w:ilvl w:val="0"/>
          <w:numId w:val="19"/>
        </w:numPr>
        <w:jc w:val="both"/>
        <w:rPr>
          <w:sz w:val="22"/>
          <w:szCs w:val="22"/>
        </w:rPr>
      </w:pPr>
      <w:r w:rsidRPr="00BC6158">
        <w:rPr>
          <w:sz w:val="22"/>
          <w:szCs w:val="22"/>
        </w:rPr>
        <w:t>Des mesures d’atténuation des impacts directs environnementaux ;</w:t>
      </w:r>
    </w:p>
    <w:p w14:paraId="492D0E33" w14:textId="77777777" w:rsidR="00730D86" w:rsidRPr="00BC6158" w:rsidRDefault="000E6552" w:rsidP="000E6552">
      <w:pPr>
        <w:numPr>
          <w:ilvl w:val="0"/>
          <w:numId w:val="19"/>
        </w:numPr>
        <w:jc w:val="both"/>
        <w:rPr>
          <w:sz w:val="22"/>
          <w:szCs w:val="22"/>
        </w:rPr>
      </w:pPr>
      <w:r w:rsidRPr="00BC6158">
        <w:rPr>
          <w:sz w:val="22"/>
          <w:szCs w:val="22"/>
        </w:rPr>
        <w:t>Entretien des ouvrages pendant le délai de garantie ;</w:t>
      </w:r>
    </w:p>
    <w:p w14:paraId="608688E7" w14:textId="77777777" w:rsidR="00730D86" w:rsidRPr="00BC6158" w:rsidRDefault="000E6552" w:rsidP="000E6552">
      <w:pPr>
        <w:numPr>
          <w:ilvl w:val="0"/>
          <w:numId w:val="19"/>
        </w:numPr>
        <w:jc w:val="both"/>
        <w:rPr>
          <w:sz w:val="22"/>
          <w:szCs w:val="22"/>
        </w:rPr>
      </w:pPr>
      <w:r w:rsidRPr="00BC6158">
        <w:rPr>
          <w:sz w:val="22"/>
          <w:szCs w:val="22"/>
        </w:rPr>
        <w:t>Assurance y compris responsabilité civile ;</w:t>
      </w:r>
    </w:p>
    <w:p w14:paraId="243EDF9C" w14:textId="77777777" w:rsidR="00730D86" w:rsidRPr="00BC6158" w:rsidRDefault="000E6552" w:rsidP="000E6552">
      <w:pPr>
        <w:numPr>
          <w:ilvl w:val="0"/>
          <w:numId w:val="19"/>
        </w:numPr>
        <w:jc w:val="both"/>
        <w:rPr>
          <w:sz w:val="22"/>
          <w:szCs w:val="22"/>
        </w:rPr>
      </w:pPr>
      <w:r w:rsidRPr="00BC6158">
        <w:rPr>
          <w:sz w:val="22"/>
          <w:szCs w:val="22"/>
        </w:rPr>
        <w:t>Assurance de chantier ;</w:t>
      </w:r>
    </w:p>
    <w:p w14:paraId="1B152769" w14:textId="77777777" w:rsidR="00730D86" w:rsidRPr="00BC6158" w:rsidRDefault="000E6552" w:rsidP="000E6552">
      <w:pPr>
        <w:numPr>
          <w:ilvl w:val="0"/>
          <w:numId w:val="19"/>
        </w:numPr>
        <w:jc w:val="both"/>
        <w:rPr>
          <w:sz w:val="22"/>
          <w:szCs w:val="22"/>
        </w:rPr>
      </w:pPr>
      <w:r w:rsidRPr="00BC6158">
        <w:rPr>
          <w:sz w:val="22"/>
          <w:szCs w:val="22"/>
        </w:rPr>
        <w:t>Frais financier et frais généraux du chantier ;</w:t>
      </w:r>
    </w:p>
    <w:p w14:paraId="1595A26A" w14:textId="77777777" w:rsidR="00730D86" w:rsidRPr="00BC6158" w:rsidRDefault="000E6552" w:rsidP="000E6552">
      <w:pPr>
        <w:numPr>
          <w:ilvl w:val="0"/>
          <w:numId w:val="19"/>
        </w:numPr>
        <w:jc w:val="both"/>
        <w:rPr>
          <w:sz w:val="22"/>
          <w:szCs w:val="22"/>
        </w:rPr>
      </w:pPr>
      <w:r w:rsidRPr="00BC6158">
        <w:rPr>
          <w:sz w:val="22"/>
          <w:szCs w:val="22"/>
        </w:rPr>
        <w:t>Rémunération pour bénéfice et aléas.</w:t>
      </w:r>
    </w:p>
    <w:p w14:paraId="288489FC" w14:textId="77777777" w:rsidR="00730D86" w:rsidRPr="00BC6158" w:rsidRDefault="000E6552" w:rsidP="000E6552">
      <w:pPr>
        <w:numPr>
          <w:ilvl w:val="1"/>
          <w:numId w:val="43"/>
        </w:numPr>
        <w:tabs>
          <w:tab w:val="left" w:pos="567"/>
        </w:tabs>
        <w:spacing w:before="60"/>
        <w:ind w:left="0" w:firstLine="0"/>
        <w:jc w:val="both"/>
        <w:rPr>
          <w:sz w:val="22"/>
          <w:szCs w:val="22"/>
        </w:rPr>
      </w:pPr>
      <w:r w:rsidRPr="00BC6158">
        <w:rPr>
          <w:sz w:val="22"/>
          <w:szCs w:val="22"/>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14:paraId="7FAE5B57" w14:textId="77777777" w:rsidR="00730D86" w:rsidRPr="00BC6158" w:rsidRDefault="000E6552">
      <w:pPr>
        <w:numPr>
          <w:ilvl w:val="0"/>
          <w:numId w:val="12"/>
        </w:numPr>
        <w:tabs>
          <w:tab w:val="clear" w:pos="510"/>
        </w:tabs>
        <w:spacing w:before="120" w:after="120"/>
        <w:ind w:left="1418" w:hanging="1418"/>
        <w:jc w:val="both"/>
        <w:rPr>
          <w:b/>
          <w:bCs/>
          <w:sz w:val="22"/>
          <w:szCs w:val="22"/>
        </w:rPr>
      </w:pPr>
      <w:r w:rsidRPr="00BC6158">
        <w:rPr>
          <w:b/>
          <w:bCs/>
          <w:sz w:val="22"/>
          <w:szCs w:val="22"/>
        </w:rPr>
        <w:t xml:space="preserve">TRAVAUX SUPPLEMENTAIRES - VARIATION DANS LA MASSE DES TRAVAUX ET LA NATURE DES TRAVAUX </w:t>
      </w:r>
    </w:p>
    <w:p w14:paraId="5EF30DCB" w14:textId="77777777" w:rsidR="00730D86" w:rsidRPr="00BC6158" w:rsidRDefault="000E6552" w:rsidP="000E6552">
      <w:pPr>
        <w:numPr>
          <w:ilvl w:val="1"/>
          <w:numId w:val="44"/>
        </w:numPr>
        <w:tabs>
          <w:tab w:val="left" w:pos="567"/>
        </w:tabs>
        <w:ind w:left="0" w:firstLine="0"/>
        <w:jc w:val="both"/>
        <w:rPr>
          <w:sz w:val="22"/>
          <w:szCs w:val="22"/>
        </w:rPr>
      </w:pPr>
      <w:r w:rsidRPr="00BC6158">
        <w:rPr>
          <w:sz w:val="22"/>
          <w:szCs w:val="22"/>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14:paraId="2D6501E2" w14:textId="77777777" w:rsidR="00730D86" w:rsidRPr="00BC6158" w:rsidRDefault="000E6552" w:rsidP="000E6552">
      <w:pPr>
        <w:numPr>
          <w:ilvl w:val="1"/>
          <w:numId w:val="44"/>
        </w:numPr>
        <w:tabs>
          <w:tab w:val="left" w:pos="567"/>
        </w:tabs>
        <w:spacing w:before="120"/>
        <w:ind w:left="0" w:firstLine="0"/>
        <w:jc w:val="both"/>
        <w:rPr>
          <w:sz w:val="22"/>
          <w:szCs w:val="22"/>
        </w:rPr>
      </w:pPr>
      <w:r w:rsidRPr="00BC6158">
        <w:rPr>
          <w:sz w:val="22"/>
          <w:szCs w:val="22"/>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MARCHE  si celui-ci a été présenté dans l’offre du Cocontractant.</w:t>
      </w:r>
    </w:p>
    <w:p w14:paraId="17060C7A"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PREPARATION DES DECOMPTES</w:t>
      </w:r>
    </w:p>
    <w:p w14:paraId="5E1961D6" w14:textId="77777777" w:rsidR="00730D86" w:rsidRPr="00BC6158" w:rsidRDefault="000E6552" w:rsidP="000E6552">
      <w:pPr>
        <w:numPr>
          <w:ilvl w:val="1"/>
          <w:numId w:val="45"/>
        </w:numPr>
        <w:tabs>
          <w:tab w:val="left" w:pos="567"/>
        </w:tabs>
        <w:spacing w:before="60"/>
        <w:ind w:left="0" w:firstLine="0"/>
        <w:jc w:val="both"/>
        <w:rPr>
          <w:sz w:val="22"/>
          <w:szCs w:val="22"/>
        </w:rPr>
      </w:pPr>
      <w:r w:rsidRPr="00BC6158">
        <w:rPr>
          <w:sz w:val="22"/>
          <w:szCs w:val="22"/>
        </w:rPr>
        <w:t>Le Cocontractant est rémunéré par décomptes établis en appliquant des prix du bordereau des prix unitaires aux prestations réellement exécutées.</w:t>
      </w:r>
    </w:p>
    <w:p w14:paraId="0ECB2D74" w14:textId="77777777" w:rsidR="00730D86" w:rsidRPr="00BC6158" w:rsidRDefault="000E6552" w:rsidP="000E6552">
      <w:pPr>
        <w:numPr>
          <w:ilvl w:val="1"/>
          <w:numId w:val="45"/>
        </w:numPr>
        <w:tabs>
          <w:tab w:val="left" w:pos="567"/>
        </w:tabs>
        <w:spacing w:before="60"/>
        <w:ind w:left="0" w:firstLine="0"/>
        <w:jc w:val="both"/>
        <w:rPr>
          <w:sz w:val="22"/>
          <w:szCs w:val="22"/>
        </w:rPr>
      </w:pPr>
      <w:r w:rsidRPr="00BC6158">
        <w:rPr>
          <w:sz w:val="22"/>
          <w:szCs w:val="22"/>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14:paraId="239B8566" w14:textId="77777777" w:rsidR="00730D86" w:rsidRPr="00BC6158" w:rsidRDefault="000E6552" w:rsidP="000E6552">
      <w:pPr>
        <w:numPr>
          <w:ilvl w:val="1"/>
          <w:numId w:val="45"/>
        </w:numPr>
        <w:tabs>
          <w:tab w:val="left" w:pos="567"/>
        </w:tabs>
        <w:spacing w:before="60"/>
        <w:ind w:left="0" w:firstLine="0"/>
        <w:jc w:val="both"/>
        <w:rPr>
          <w:sz w:val="22"/>
          <w:szCs w:val="22"/>
        </w:rPr>
      </w:pPr>
      <w:r w:rsidRPr="00BC6158">
        <w:rPr>
          <w:sz w:val="22"/>
          <w:szCs w:val="22"/>
        </w:rPr>
        <w:t>Les projets de décompte provisoire des travaux effectivement réalisés en sept (07) exemplaires, sont transmis à l’Ingénieur du Marché, avec copie au Délégué Département des Marchés Publics de la Boumba et Ngoko.</w:t>
      </w:r>
    </w:p>
    <w:p w14:paraId="20594DC2" w14:textId="77777777" w:rsidR="00730D86" w:rsidRPr="00BC6158" w:rsidRDefault="000E6552" w:rsidP="000E6552">
      <w:pPr>
        <w:numPr>
          <w:ilvl w:val="1"/>
          <w:numId w:val="45"/>
        </w:numPr>
        <w:tabs>
          <w:tab w:val="left" w:pos="567"/>
        </w:tabs>
        <w:spacing w:before="60"/>
        <w:ind w:left="0" w:firstLine="0"/>
        <w:jc w:val="both"/>
        <w:rPr>
          <w:sz w:val="22"/>
          <w:szCs w:val="22"/>
        </w:rPr>
      </w:pPr>
      <w:r w:rsidRPr="00BC6158">
        <w:rPr>
          <w:sz w:val="22"/>
          <w:szCs w:val="22"/>
        </w:rPr>
        <w:t>L’Ingénieur du Marché après vérifications sous 72 heures, rejette ou signe le projet de décompte et le transmet au Chef de Service du Marché pour validation et transmission au Maître d’Ouvrage.</w:t>
      </w:r>
    </w:p>
    <w:p w14:paraId="1D08CBB1" w14:textId="77777777" w:rsidR="00730D86" w:rsidRPr="00BC6158" w:rsidRDefault="000E6552" w:rsidP="000E6552">
      <w:pPr>
        <w:numPr>
          <w:ilvl w:val="1"/>
          <w:numId w:val="45"/>
        </w:numPr>
        <w:tabs>
          <w:tab w:val="left" w:pos="567"/>
        </w:tabs>
        <w:spacing w:before="60"/>
        <w:ind w:left="0" w:firstLine="0"/>
        <w:jc w:val="both"/>
        <w:rPr>
          <w:sz w:val="22"/>
          <w:szCs w:val="22"/>
        </w:rPr>
      </w:pPr>
      <w:r w:rsidRPr="00BC6158">
        <w:rPr>
          <w:sz w:val="22"/>
          <w:szCs w:val="22"/>
        </w:rPr>
        <w:lastRenderedPageBreak/>
        <w:t>L’e Chef de Service après vérifications sous 72 heures, rejette ou signe le projet de décompte et le transmet au Maître d’Ouvrage pour liquidation et transmission au Receveur Municipal, accompagné du dossier de paiement.</w:t>
      </w:r>
    </w:p>
    <w:p w14:paraId="757B1253" w14:textId="77777777" w:rsidR="00730D86" w:rsidRPr="00BC6158" w:rsidRDefault="000E6552" w:rsidP="000E6552">
      <w:pPr>
        <w:numPr>
          <w:ilvl w:val="1"/>
          <w:numId w:val="45"/>
        </w:numPr>
        <w:tabs>
          <w:tab w:val="left" w:pos="567"/>
        </w:tabs>
        <w:spacing w:before="60"/>
        <w:ind w:left="0" w:firstLine="0"/>
        <w:jc w:val="both"/>
        <w:rPr>
          <w:sz w:val="22"/>
          <w:szCs w:val="22"/>
        </w:rPr>
      </w:pPr>
      <w:r w:rsidRPr="00BC6158">
        <w:rPr>
          <w:sz w:val="22"/>
          <w:szCs w:val="22"/>
        </w:rPr>
        <w:t>Le projet de décompte final, une fois accepté ou rectifié par le Receveur Municipal, constitue le décompte final. Il sert à l’établissement de l’acompte pour solde du marché, établi dans les mêmes conditions que celles définies pour l’établissement des décomptes mensuels.</w:t>
      </w:r>
    </w:p>
    <w:p w14:paraId="0D7AEFDE" w14:textId="77777777" w:rsidR="00730D86" w:rsidRPr="00BC6158" w:rsidRDefault="000E6552" w:rsidP="000E6552">
      <w:pPr>
        <w:numPr>
          <w:ilvl w:val="1"/>
          <w:numId w:val="45"/>
        </w:numPr>
        <w:tabs>
          <w:tab w:val="left" w:pos="567"/>
        </w:tabs>
        <w:spacing w:before="60"/>
        <w:ind w:left="0" w:firstLine="0"/>
        <w:jc w:val="both"/>
        <w:rPr>
          <w:sz w:val="22"/>
          <w:szCs w:val="22"/>
        </w:rPr>
      </w:pPr>
      <w:r w:rsidRPr="00BC6158">
        <w:rPr>
          <w:sz w:val="22"/>
          <w:szCs w:val="22"/>
        </w:rPr>
        <w:t>A la fin de la période de garantie qui donne lieu à la réception définitive des travaux, l’Ingénieur dresse le décompte général et définitif du marché qu’il fait signer contradictoirement par le Cocontractant et le Maître d’Ouvrage qui le transmet au Délégué Départemental des Marchés Publics qui y appose le visa. Ce décompte comprend :</w:t>
      </w:r>
    </w:p>
    <w:p w14:paraId="4050D8E9" w14:textId="77777777" w:rsidR="00730D86" w:rsidRPr="00BC6158" w:rsidRDefault="000E6552" w:rsidP="000E6552">
      <w:pPr>
        <w:numPr>
          <w:ilvl w:val="0"/>
          <w:numId w:val="19"/>
        </w:numPr>
        <w:spacing w:before="60"/>
        <w:jc w:val="both"/>
        <w:rPr>
          <w:sz w:val="22"/>
          <w:szCs w:val="22"/>
        </w:rPr>
      </w:pPr>
      <w:r w:rsidRPr="00BC6158">
        <w:rPr>
          <w:sz w:val="22"/>
          <w:szCs w:val="22"/>
        </w:rPr>
        <w:t>le décompte final,</w:t>
      </w:r>
    </w:p>
    <w:p w14:paraId="789E447F" w14:textId="77777777" w:rsidR="00730D86" w:rsidRPr="00BC6158" w:rsidRDefault="000E6552" w:rsidP="000E6552">
      <w:pPr>
        <w:numPr>
          <w:ilvl w:val="0"/>
          <w:numId w:val="19"/>
        </w:numPr>
        <w:spacing w:before="60"/>
        <w:jc w:val="both"/>
        <w:rPr>
          <w:sz w:val="22"/>
          <w:szCs w:val="22"/>
        </w:rPr>
      </w:pPr>
      <w:r w:rsidRPr="00BC6158">
        <w:rPr>
          <w:sz w:val="22"/>
          <w:szCs w:val="22"/>
        </w:rPr>
        <w:t>l’acompte pour solde,</w:t>
      </w:r>
    </w:p>
    <w:p w14:paraId="6AB6C4E1" w14:textId="77777777" w:rsidR="00730D86" w:rsidRPr="00BC6158" w:rsidRDefault="000E6552" w:rsidP="000E6552">
      <w:pPr>
        <w:numPr>
          <w:ilvl w:val="0"/>
          <w:numId w:val="19"/>
        </w:numPr>
        <w:spacing w:before="60"/>
        <w:jc w:val="both"/>
        <w:rPr>
          <w:sz w:val="22"/>
          <w:szCs w:val="22"/>
        </w:rPr>
      </w:pPr>
      <w:r w:rsidRPr="00BC6158">
        <w:rPr>
          <w:sz w:val="22"/>
          <w:szCs w:val="22"/>
        </w:rPr>
        <w:t>la récapitulation des acomptes mensuels.</w:t>
      </w:r>
    </w:p>
    <w:p w14:paraId="078F429D" w14:textId="761783CB" w:rsidR="0096472F" w:rsidRPr="00FE1AD8" w:rsidRDefault="000E6552" w:rsidP="0096472F">
      <w:pPr>
        <w:numPr>
          <w:ilvl w:val="1"/>
          <w:numId w:val="45"/>
        </w:numPr>
        <w:tabs>
          <w:tab w:val="left" w:pos="567"/>
        </w:tabs>
        <w:spacing w:before="120"/>
        <w:ind w:left="0" w:firstLine="0"/>
        <w:jc w:val="both"/>
        <w:rPr>
          <w:sz w:val="22"/>
          <w:szCs w:val="22"/>
        </w:rPr>
      </w:pPr>
      <w:r w:rsidRPr="00BC6158">
        <w:rPr>
          <w:sz w:val="22"/>
          <w:szCs w:val="22"/>
        </w:rPr>
        <w:t>La signature du décompte général et définitif sans réserve par le Cocontractant, lie définitivement les parties et met fin au marché, sauf en ce qui concerne les intérêts moratoires.</w:t>
      </w:r>
    </w:p>
    <w:p w14:paraId="5BA1AF96" w14:textId="77777777" w:rsidR="00730D86" w:rsidRPr="00BC6158" w:rsidRDefault="000E6552">
      <w:pPr>
        <w:numPr>
          <w:ilvl w:val="0"/>
          <w:numId w:val="12"/>
        </w:numPr>
        <w:tabs>
          <w:tab w:val="clear" w:pos="510"/>
        </w:tabs>
        <w:spacing w:before="120" w:after="120"/>
        <w:ind w:left="1418" w:hanging="1418"/>
        <w:jc w:val="both"/>
        <w:rPr>
          <w:b/>
          <w:bCs/>
          <w:sz w:val="22"/>
          <w:szCs w:val="22"/>
        </w:rPr>
      </w:pPr>
      <w:r w:rsidRPr="00BC6158">
        <w:rPr>
          <w:b/>
          <w:bCs/>
          <w:sz w:val="22"/>
          <w:szCs w:val="22"/>
        </w:rPr>
        <w:t xml:space="preserve"> MODALITES ET REGLEMENT DES TRAVAUX EXECUTES</w:t>
      </w:r>
    </w:p>
    <w:p w14:paraId="64DA024E" w14:textId="77777777" w:rsidR="00730D86" w:rsidRPr="00BC6158" w:rsidRDefault="000E6552" w:rsidP="000E6552">
      <w:pPr>
        <w:numPr>
          <w:ilvl w:val="1"/>
          <w:numId w:val="46"/>
        </w:numPr>
        <w:tabs>
          <w:tab w:val="left" w:pos="567"/>
        </w:tabs>
        <w:ind w:left="0" w:firstLine="0"/>
        <w:jc w:val="both"/>
        <w:rPr>
          <w:sz w:val="22"/>
          <w:szCs w:val="22"/>
        </w:rPr>
      </w:pPr>
      <w:r w:rsidRPr="00BC6158">
        <w:rPr>
          <w:sz w:val="22"/>
          <w:szCs w:val="22"/>
        </w:rPr>
        <w:t>Le Maître d’Ouvrage est chargé de la liquidation du présent Marché ;</w:t>
      </w:r>
    </w:p>
    <w:p w14:paraId="1A975676" w14:textId="77777777" w:rsidR="00730D86" w:rsidRPr="00BC6158" w:rsidRDefault="000E6552" w:rsidP="000E6552">
      <w:pPr>
        <w:numPr>
          <w:ilvl w:val="1"/>
          <w:numId w:val="46"/>
        </w:numPr>
        <w:tabs>
          <w:tab w:val="left" w:pos="567"/>
        </w:tabs>
        <w:spacing w:before="60"/>
        <w:ind w:left="0" w:firstLine="0"/>
        <w:jc w:val="both"/>
        <w:rPr>
          <w:sz w:val="22"/>
          <w:szCs w:val="22"/>
        </w:rPr>
      </w:pPr>
      <w:r w:rsidRPr="00BC6158">
        <w:rPr>
          <w:sz w:val="22"/>
          <w:szCs w:val="22"/>
        </w:rPr>
        <w:t>Le Receveur Municipal est chargé des paiements.</w:t>
      </w:r>
    </w:p>
    <w:p w14:paraId="3ADCA477" w14:textId="77777777" w:rsidR="00730D86" w:rsidRPr="00BC6158" w:rsidRDefault="000E6552" w:rsidP="000E6552">
      <w:pPr>
        <w:numPr>
          <w:ilvl w:val="1"/>
          <w:numId w:val="46"/>
        </w:numPr>
        <w:tabs>
          <w:tab w:val="left" w:pos="567"/>
        </w:tabs>
        <w:spacing w:before="120"/>
        <w:ind w:left="0" w:firstLine="0"/>
        <w:jc w:val="both"/>
        <w:rPr>
          <w:sz w:val="22"/>
          <w:szCs w:val="22"/>
        </w:rPr>
      </w:pPr>
      <w:r w:rsidRPr="00BC6158">
        <w:rPr>
          <w:sz w:val="22"/>
          <w:szCs w:val="22"/>
        </w:rPr>
        <w:t>Le paiement est effectué par virement au compte bancaire du cocontractant.</w:t>
      </w:r>
    </w:p>
    <w:p w14:paraId="3D9E3A87" w14:textId="77777777" w:rsidR="00730D86" w:rsidRPr="00BC6158" w:rsidRDefault="000E6552" w:rsidP="000E6552">
      <w:pPr>
        <w:numPr>
          <w:ilvl w:val="1"/>
          <w:numId w:val="46"/>
        </w:numPr>
        <w:tabs>
          <w:tab w:val="left" w:pos="567"/>
        </w:tabs>
        <w:spacing w:before="120"/>
        <w:ind w:left="0" w:firstLine="0"/>
        <w:jc w:val="both"/>
        <w:rPr>
          <w:sz w:val="22"/>
          <w:szCs w:val="22"/>
        </w:rPr>
      </w:pPr>
      <w:r w:rsidRPr="00BC6158">
        <w:rPr>
          <w:sz w:val="22"/>
          <w:szCs w:val="22"/>
        </w:rPr>
        <w:t>Le règlement du marché est exécuté par le Maître d’Ouvrage sur présentation du décompte établi en sept (07) exemplaires par l’Ingénieur et signés par :</w:t>
      </w:r>
    </w:p>
    <w:p w14:paraId="7A3829F3" w14:textId="77777777" w:rsidR="00730D86" w:rsidRPr="00BC6158" w:rsidRDefault="000E6552" w:rsidP="000E6552">
      <w:pPr>
        <w:numPr>
          <w:ilvl w:val="0"/>
          <w:numId w:val="19"/>
        </w:numPr>
        <w:spacing w:before="20"/>
        <w:jc w:val="both"/>
        <w:rPr>
          <w:sz w:val="22"/>
          <w:szCs w:val="22"/>
        </w:rPr>
      </w:pPr>
      <w:r w:rsidRPr="00BC6158">
        <w:rPr>
          <w:sz w:val="22"/>
          <w:szCs w:val="22"/>
        </w:rPr>
        <w:t>le Cocontractant ;</w:t>
      </w:r>
    </w:p>
    <w:p w14:paraId="57AE5878" w14:textId="77777777" w:rsidR="00730D86" w:rsidRPr="00BC6158" w:rsidRDefault="000E6552" w:rsidP="000E6552">
      <w:pPr>
        <w:numPr>
          <w:ilvl w:val="0"/>
          <w:numId w:val="19"/>
        </w:numPr>
        <w:spacing w:before="20"/>
        <w:jc w:val="both"/>
        <w:rPr>
          <w:sz w:val="22"/>
          <w:szCs w:val="22"/>
        </w:rPr>
      </w:pPr>
      <w:r w:rsidRPr="00BC6158">
        <w:rPr>
          <w:sz w:val="22"/>
          <w:szCs w:val="22"/>
        </w:rPr>
        <w:t>le Chef de Service du Marché</w:t>
      </w:r>
    </w:p>
    <w:p w14:paraId="5684E3E9" w14:textId="77777777" w:rsidR="00730D86" w:rsidRPr="00BC6158" w:rsidRDefault="000E6552" w:rsidP="000E6552">
      <w:pPr>
        <w:numPr>
          <w:ilvl w:val="0"/>
          <w:numId w:val="19"/>
        </w:numPr>
        <w:spacing w:before="20"/>
        <w:jc w:val="both"/>
        <w:rPr>
          <w:sz w:val="22"/>
          <w:szCs w:val="22"/>
        </w:rPr>
      </w:pPr>
      <w:r w:rsidRPr="00BC6158">
        <w:rPr>
          <w:sz w:val="22"/>
          <w:szCs w:val="22"/>
        </w:rPr>
        <w:t>l’Ingénieur du Marché.</w:t>
      </w:r>
    </w:p>
    <w:p w14:paraId="43284633" w14:textId="77777777" w:rsidR="00730D86" w:rsidRPr="00BC6158" w:rsidRDefault="000E6552" w:rsidP="000E6552">
      <w:pPr>
        <w:numPr>
          <w:ilvl w:val="1"/>
          <w:numId w:val="46"/>
        </w:numPr>
        <w:tabs>
          <w:tab w:val="left" w:pos="567"/>
        </w:tabs>
        <w:spacing w:before="60"/>
        <w:ind w:left="0" w:firstLine="0"/>
        <w:jc w:val="both"/>
        <w:rPr>
          <w:sz w:val="22"/>
          <w:szCs w:val="22"/>
        </w:rPr>
      </w:pPr>
      <w:r w:rsidRPr="00BC6158">
        <w:rPr>
          <w:sz w:val="22"/>
          <w:szCs w:val="22"/>
        </w:rPr>
        <w:t>Chaque dossier de paiement doit comporter les pièces suivantes :</w:t>
      </w:r>
    </w:p>
    <w:p w14:paraId="7B19E339" w14:textId="77777777" w:rsidR="00730D86" w:rsidRPr="00BC6158" w:rsidRDefault="000E6552" w:rsidP="000E6552">
      <w:pPr>
        <w:numPr>
          <w:ilvl w:val="0"/>
          <w:numId w:val="19"/>
        </w:numPr>
        <w:spacing w:before="20"/>
        <w:jc w:val="both"/>
        <w:rPr>
          <w:sz w:val="22"/>
          <w:szCs w:val="22"/>
        </w:rPr>
      </w:pPr>
      <w:r w:rsidRPr="00BC6158">
        <w:rPr>
          <w:sz w:val="22"/>
          <w:szCs w:val="22"/>
        </w:rPr>
        <w:t>une (01) copie légalisée datant de moins de trois (03) mois signée des Administrations compétentes, de toutes les pièces composant le dossier fiscal ;</w:t>
      </w:r>
    </w:p>
    <w:p w14:paraId="2B2EF39A" w14:textId="77777777" w:rsidR="00730D86" w:rsidRPr="00BC6158" w:rsidRDefault="000E6552" w:rsidP="000E6552">
      <w:pPr>
        <w:numPr>
          <w:ilvl w:val="0"/>
          <w:numId w:val="19"/>
        </w:numPr>
        <w:spacing w:before="20"/>
        <w:jc w:val="both"/>
        <w:rPr>
          <w:sz w:val="22"/>
          <w:szCs w:val="22"/>
        </w:rPr>
      </w:pPr>
      <w:r w:rsidRPr="00BC6158">
        <w:rPr>
          <w:sz w:val="22"/>
          <w:szCs w:val="22"/>
        </w:rPr>
        <w:t>07 exemplaires du décompte et des Attachements signés par le Cocontractant, l’ingénieur du Marché et le Chef Service du Marché.</w:t>
      </w:r>
    </w:p>
    <w:p w14:paraId="43441205" w14:textId="77777777" w:rsidR="00730D86" w:rsidRPr="00BC6158" w:rsidRDefault="000E6552" w:rsidP="000E6552">
      <w:pPr>
        <w:numPr>
          <w:ilvl w:val="0"/>
          <w:numId w:val="19"/>
        </w:numPr>
        <w:spacing w:before="20"/>
        <w:jc w:val="both"/>
        <w:rPr>
          <w:sz w:val="22"/>
          <w:szCs w:val="22"/>
        </w:rPr>
      </w:pPr>
      <w:r w:rsidRPr="00BC6158">
        <w:rPr>
          <w:sz w:val="22"/>
          <w:szCs w:val="22"/>
        </w:rPr>
        <w:t>le Procès-verbal de réception signé de tous les membres de la Commission de réception dans le cas de la réception provisoire des travaux;</w:t>
      </w:r>
    </w:p>
    <w:p w14:paraId="257410B3" w14:textId="77777777" w:rsidR="00730D86" w:rsidRPr="00BC6158" w:rsidRDefault="000E6552" w:rsidP="000E6552">
      <w:pPr>
        <w:numPr>
          <w:ilvl w:val="0"/>
          <w:numId w:val="19"/>
        </w:numPr>
        <w:spacing w:before="20"/>
        <w:jc w:val="both"/>
        <w:rPr>
          <w:sz w:val="22"/>
          <w:szCs w:val="22"/>
        </w:rPr>
      </w:pPr>
      <w:r w:rsidRPr="00BC6158">
        <w:rPr>
          <w:sz w:val="22"/>
          <w:szCs w:val="22"/>
        </w:rPr>
        <w:t>le Rapport d’Exécution des travaux préparé et signé par l’Ingénieur accompagné des photographies des ouvrages au moment de la réception ;</w:t>
      </w:r>
    </w:p>
    <w:p w14:paraId="70B1766B" w14:textId="77777777" w:rsidR="00730D86" w:rsidRPr="00BC6158" w:rsidRDefault="000E6552" w:rsidP="000E6552">
      <w:pPr>
        <w:numPr>
          <w:ilvl w:val="0"/>
          <w:numId w:val="19"/>
        </w:numPr>
        <w:spacing w:before="20"/>
        <w:jc w:val="both"/>
        <w:rPr>
          <w:sz w:val="22"/>
          <w:szCs w:val="22"/>
        </w:rPr>
      </w:pPr>
      <w:r w:rsidRPr="00BC6158">
        <w:rPr>
          <w:sz w:val="22"/>
          <w:szCs w:val="22"/>
        </w:rPr>
        <w:t>la main levée de la retenue de garantie signée du Maître d’Ouvrage, dans le cas de la réception définitive des travaux ;</w:t>
      </w:r>
    </w:p>
    <w:p w14:paraId="6318ED71" w14:textId="77777777" w:rsidR="00730D86" w:rsidRPr="00BC6158" w:rsidRDefault="000E6552" w:rsidP="000E6552">
      <w:pPr>
        <w:numPr>
          <w:ilvl w:val="1"/>
          <w:numId w:val="46"/>
        </w:numPr>
        <w:tabs>
          <w:tab w:val="left" w:pos="567"/>
        </w:tabs>
        <w:spacing w:before="60"/>
        <w:ind w:left="0" w:firstLine="0"/>
        <w:jc w:val="both"/>
        <w:rPr>
          <w:sz w:val="22"/>
          <w:szCs w:val="22"/>
        </w:rPr>
      </w:pPr>
      <w:r w:rsidRPr="00BC6158">
        <w:rPr>
          <w:sz w:val="22"/>
          <w:szCs w:val="22"/>
        </w:rPr>
        <w:t>Les intérêts moratoires éventuels sont payés par état des sommes dues.</w:t>
      </w:r>
    </w:p>
    <w:p w14:paraId="4E59EA95" w14:textId="77777777" w:rsidR="00730D86" w:rsidRPr="00BC6158" w:rsidRDefault="000E6552">
      <w:pPr>
        <w:numPr>
          <w:ilvl w:val="0"/>
          <w:numId w:val="12"/>
        </w:numPr>
        <w:spacing w:before="120" w:after="120"/>
        <w:ind w:left="1418" w:hanging="1418"/>
        <w:jc w:val="both"/>
        <w:rPr>
          <w:b/>
          <w:bCs/>
          <w:sz w:val="22"/>
          <w:szCs w:val="22"/>
        </w:rPr>
      </w:pPr>
      <w:r w:rsidRPr="00BC6158">
        <w:rPr>
          <w:b/>
          <w:bCs/>
          <w:sz w:val="22"/>
          <w:szCs w:val="22"/>
        </w:rPr>
        <w:t xml:space="preserve">AVANCE DE DEMARRAGE </w:t>
      </w:r>
      <w:r w:rsidRPr="00BC6158">
        <w:rPr>
          <w:b/>
          <w:sz w:val="22"/>
          <w:szCs w:val="22"/>
        </w:rPr>
        <w:t>(CCAG Article 28)</w:t>
      </w:r>
    </w:p>
    <w:p w14:paraId="6A892A7F" w14:textId="77777777" w:rsidR="00730D86" w:rsidRPr="00BC6158" w:rsidRDefault="000E6552" w:rsidP="000E6552">
      <w:pPr>
        <w:numPr>
          <w:ilvl w:val="1"/>
          <w:numId w:val="47"/>
        </w:numPr>
        <w:tabs>
          <w:tab w:val="left" w:pos="567"/>
        </w:tabs>
        <w:ind w:left="0" w:firstLine="0"/>
        <w:jc w:val="both"/>
        <w:rPr>
          <w:sz w:val="22"/>
          <w:szCs w:val="22"/>
        </w:rPr>
      </w:pPr>
      <w:r w:rsidRPr="00BC6158">
        <w:rPr>
          <w:sz w:val="22"/>
          <w:szCs w:val="22"/>
        </w:rPr>
        <w:t xml:space="preserve">Une avance de démarrage d’un montant au plus égal à 20% du montant TTC du marché peut être accordée à la demande du Cocontractant, dès notification du marché. </w:t>
      </w:r>
    </w:p>
    <w:p w14:paraId="2B303835" w14:textId="77777777" w:rsidR="00730D86" w:rsidRPr="00BC6158" w:rsidRDefault="000E6552" w:rsidP="000E6552">
      <w:pPr>
        <w:numPr>
          <w:ilvl w:val="1"/>
          <w:numId w:val="47"/>
        </w:numPr>
        <w:tabs>
          <w:tab w:val="left" w:pos="567"/>
        </w:tabs>
        <w:spacing w:before="120"/>
        <w:ind w:left="0" w:firstLine="0"/>
        <w:jc w:val="both"/>
        <w:rPr>
          <w:sz w:val="22"/>
          <w:szCs w:val="22"/>
        </w:rPr>
      </w:pPr>
      <w:r w:rsidRPr="00BC6158">
        <w:rPr>
          <w:sz w:val="22"/>
          <w:szCs w:val="22"/>
        </w:rPr>
        <w:t>Cette avance est cautionnée à cent pour cent (100%) par un établissement bancaire de 1</w:t>
      </w:r>
      <w:r w:rsidRPr="00BC6158">
        <w:rPr>
          <w:sz w:val="22"/>
          <w:szCs w:val="22"/>
          <w:vertAlign w:val="superscript"/>
        </w:rPr>
        <w:t>er</w:t>
      </w:r>
      <w:r w:rsidRPr="00BC6158">
        <w:rPr>
          <w:sz w:val="22"/>
          <w:szCs w:val="22"/>
        </w:rPr>
        <w:t xml:space="preserve"> ordre agréé par le Ministère en charge des Finances.</w:t>
      </w:r>
    </w:p>
    <w:p w14:paraId="73E91C92" w14:textId="77777777" w:rsidR="00730D86" w:rsidRPr="00BC6158" w:rsidRDefault="000E6552" w:rsidP="000E6552">
      <w:pPr>
        <w:numPr>
          <w:ilvl w:val="1"/>
          <w:numId w:val="47"/>
        </w:numPr>
        <w:tabs>
          <w:tab w:val="left" w:pos="567"/>
        </w:tabs>
        <w:spacing w:before="120"/>
        <w:ind w:left="0" w:firstLine="0"/>
        <w:jc w:val="both"/>
        <w:rPr>
          <w:sz w:val="22"/>
          <w:szCs w:val="22"/>
        </w:rPr>
      </w:pPr>
      <w:r w:rsidRPr="00BC6158">
        <w:rPr>
          <w:sz w:val="22"/>
          <w:szCs w:val="22"/>
        </w:rPr>
        <w:t>L’avance de démarrage est remboursée par prélèvement de 30% du montant des travaux de chaque décompte à partir du premier décompte du marché. Il doit être terminé au plus tard lorsque le montant des travaux atteints les 80% de la valeur du marché. En tout état de cause, le remboursement doit être terminé un mois avant la date d’expiration du délai contractuel.</w:t>
      </w:r>
    </w:p>
    <w:p w14:paraId="50FA0CA4" w14:textId="77777777" w:rsidR="00730D86" w:rsidRDefault="000E6552" w:rsidP="000E6552">
      <w:pPr>
        <w:numPr>
          <w:ilvl w:val="1"/>
          <w:numId w:val="47"/>
        </w:numPr>
        <w:tabs>
          <w:tab w:val="left" w:pos="567"/>
        </w:tabs>
        <w:spacing w:before="120"/>
        <w:ind w:left="0" w:firstLine="0"/>
        <w:jc w:val="both"/>
        <w:rPr>
          <w:sz w:val="22"/>
          <w:szCs w:val="22"/>
        </w:rPr>
      </w:pPr>
      <w:r w:rsidRPr="00BC6158">
        <w:rPr>
          <w:sz w:val="22"/>
          <w:szCs w:val="22"/>
        </w:rPr>
        <w:t>Au fur et à mesure du remboursement de l’avance de démarrage, le Maître d’Ouvrage donne la mainlevée de la part du cautionnement définitif correspondante si le Cocontractant en fait la demande.</w:t>
      </w:r>
    </w:p>
    <w:p w14:paraId="7F28081D" w14:textId="77777777" w:rsidR="00FE1AD8" w:rsidRDefault="00FE1AD8" w:rsidP="00FE1AD8">
      <w:pPr>
        <w:tabs>
          <w:tab w:val="left" w:pos="567"/>
        </w:tabs>
        <w:spacing w:before="120"/>
        <w:jc w:val="both"/>
        <w:rPr>
          <w:sz w:val="22"/>
          <w:szCs w:val="22"/>
        </w:rPr>
      </w:pPr>
    </w:p>
    <w:p w14:paraId="3DCC4D07" w14:textId="77777777" w:rsidR="00FE1AD8" w:rsidRDefault="00FE1AD8" w:rsidP="00FE1AD8">
      <w:pPr>
        <w:tabs>
          <w:tab w:val="left" w:pos="567"/>
        </w:tabs>
        <w:spacing w:before="120"/>
        <w:jc w:val="both"/>
        <w:rPr>
          <w:sz w:val="22"/>
          <w:szCs w:val="22"/>
        </w:rPr>
      </w:pPr>
    </w:p>
    <w:p w14:paraId="61B3CF32" w14:textId="77777777" w:rsidR="00FE1AD8" w:rsidRPr="00BC6158" w:rsidRDefault="00FE1AD8" w:rsidP="00FE1AD8">
      <w:pPr>
        <w:tabs>
          <w:tab w:val="left" w:pos="567"/>
        </w:tabs>
        <w:spacing w:before="120"/>
        <w:jc w:val="both"/>
        <w:rPr>
          <w:sz w:val="22"/>
          <w:szCs w:val="22"/>
        </w:rPr>
      </w:pPr>
    </w:p>
    <w:p w14:paraId="23C3D64F" w14:textId="77777777" w:rsidR="00730D86" w:rsidRPr="00BC6158" w:rsidRDefault="000E6552">
      <w:pPr>
        <w:numPr>
          <w:ilvl w:val="0"/>
          <w:numId w:val="12"/>
        </w:numPr>
        <w:spacing w:before="120" w:after="120"/>
        <w:ind w:left="1418" w:hanging="1418"/>
        <w:jc w:val="both"/>
        <w:rPr>
          <w:b/>
          <w:bCs/>
          <w:sz w:val="22"/>
          <w:szCs w:val="22"/>
        </w:rPr>
      </w:pPr>
      <w:r w:rsidRPr="00BC6158">
        <w:rPr>
          <w:b/>
          <w:bCs/>
          <w:sz w:val="22"/>
          <w:szCs w:val="22"/>
        </w:rPr>
        <w:lastRenderedPageBreak/>
        <w:t xml:space="preserve">CAUTIONNEMENT DEFINITIF </w:t>
      </w:r>
      <w:r w:rsidRPr="00BC6158">
        <w:rPr>
          <w:b/>
          <w:sz w:val="22"/>
          <w:szCs w:val="22"/>
        </w:rPr>
        <w:t>(CCAG Article 41)</w:t>
      </w:r>
    </w:p>
    <w:p w14:paraId="2B01494D" w14:textId="77777777" w:rsidR="00730D86" w:rsidRPr="00BC6158" w:rsidRDefault="000E6552" w:rsidP="000E6552">
      <w:pPr>
        <w:numPr>
          <w:ilvl w:val="1"/>
          <w:numId w:val="48"/>
        </w:numPr>
        <w:tabs>
          <w:tab w:val="left" w:pos="567"/>
        </w:tabs>
        <w:ind w:left="0" w:firstLine="0"/>
        <w:jc w:val="both"/>
        <w:rPr>
          <w:sz w:val="22"/>
          <w:szCs w:val="22"/>
        </w:rPr>
      </w:pPr>
      <w:r w:rsidRPr="00BC6158">
        <w:rPr>
          <w:sz w:val="22"/>
          <w:szCs w:val="22"/>
        </w:rPr>
        <w:t>Le cautionnement définitif qui garantit l’exécution intégrale des travaux est constitué dans un délai de vingt (20) jours à compter de la date de notification du marché. Il est conservé par l’Autorité Contractante. Le cautionnement provisoire de soumission est restitué au Cocontractant dès constitution de ce cautionnement définitif.</w:t>
      </w:r>
    </w:p>
    <w:p w14:paraId="6B65D614" w14:textId="77777777" w:rsidR="00730D86" w:rsidRPr="00BC6158" w:rsidRDefault="000E6552" w:rsidP="000E6552">
      <w:pPr>
        <w:numPr>
          <w:ilvl w:val="1"/>
          <w:numId w:val="48"/>
        </w:numPr>
        <w:tabs>
          <w:tab w:val="left" w:pos="567"/>
        </w:tabs>
        <w:spacing w:before="120"/>
        <w:ind w:left="0" w:firstLine="0"/>
        <w:jc w:val="both"/>
        <w:rPr>
          <w:sz w:val="22"/>
          <w:szCs w:val="22"/>
        </w:rPr>
      </w:pPr>
      <w:r w:rsidRPr="00BC6158">
        <w:rPr>
          <w:sz w:val="22"/>
          <w:szCs w:val="22"/>
        </w:rPr>
        <w:t>Le montant du cautionnement définitif est fixé à 5% du montant toutes taxes comprises du marché. Ce cautionnement définitif peut être remplacé par une caution bancaire d’un établissement financier de premier ordre agréé par le Ministère des Finances.</w:t>
      </w:r>
    </w:p>
    <w:p w14:paraId="3CD2A591" w14:textId="77777777" w:rsidR="00730D86" w:rsidRPr="00BC6158" w:rsidRDefault="000E6552" w:rsidP="000E6552">
      <w:pPr>
        <w:numPr>
          <w:ilvl w:val="1"/>
          <w:numId w:val="48"/>
        </w:numPr>
        <w:tabs>
          <w:tab w:val="left" w:pos="567"/>
        </w:tabs>
        <w:spacing w:before="120"/>
        <w:ind w:left="0" w:firstLine="0"/>
        <w:jc w:val="both"/>
        <w:rPr>
          <w:sz w:val="22"/>
          <w:szCs w:val="22"/>
        </w:rPr>
      </w:pPr>
      <w:r w:rsidRPr="00BC6158">
        <w:rPr>
          <w:sz w:val="22"/>
          <w:szCs w:val="22"/>
        </w:rPr>
        <w:t>A la fin des travaux, le cautionnement définitif est restituée ou la caution bancaire le remplaçant libérée sur demande écrite du Cocontractant.</w:t>
      </w:r>
    </w:p>
    <w:p w14:paraId="78267F84" w14:textId="77777777" w:rsidR="00730D86" w:rsidRPr="00BC6158" w:rsidRDefault="000E6552">
      <w:pPr>
        <w:numPr>
          <w:ilvl w:val="0"/>
          <w:numId w:val="12"/>
        </w:numPr>
        <w:spacing w:before="120" w:after="120"/>
        <w:ind w:left="1418" w:hanging="1418"/>
        <w:jc w:val="both"/>
        <w:rPr>
          <w:b/>
          <w:bCs/>
          <w:sz w:val="22"/>
          <w:szCs w:val="22"/>
        </w:rPr>
      </w:pPr>
      <w:r w:rsidRPr="00BC6158">
        <w:rPr>
          <w:b/>
          <w:bCs/>
          <w:sz w:val="22"/>
          <w:szCs w:val="22"/>
        </w:rPr>
        <w:t xml:space="preserve">RETENUE DE GARANTIE </w:t>
      </w:r>
      <w:r w:rsidRPr="00BC6158">
        <w:rPr>
          <w:b/>
          <w:sz w:val="22"/>
          <w:szCs w:val="22"/>
        </w:rPr>
        <w:t>(CCAG Article 29)</w:t>
      </w:r>
    </w:p>
    <w:p w14:paraId="77F6F4F8" w14:textId="77777777" w:rsidR="00730D86" w:rsidRPr="00BC6158" w:rsidRDefault="000E6552">
      <w:pPr>
        <w:jc w:val="both"/>
        <w:rPr>
          <w:sz w:val="22"/>
          <w:szCs w:val="22"/>
        </w:rPr>
      </w:pPr>
      <w:r w:rsidRPr="00BC6158">
        <w:rPr>
          <w:sz w:val="22"/>
          <w:szCs w:val="22"/>
        </w:rPr>
        <w:t xml:space="preserve">A titre de garantie des travaux, il sera opéré sur le montant de chaque acompte mensuel </w:t>
      </w:r>
      <w:r w:rsidRPr="00BC6158">
        <w:rPr>
          <w:b/>
          <w:sz w:val="22"/>
          <w:szCs w:val="22"/>
        </w:rPr>
        <w:t>une retenue de 10% du montant TTC de la partie d’ouvrage concernée</w:t>
      </w:r>
      <w:r w:rsidRPr="00BC6158">
        <w:rPr>
          <w:sz w:val="22"/>
          <w:szCs w:val="22"/>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14:paraId="5820BE69" w14:textId="77777777" w:rsidR="00730D86" w:rsidRPr="00FE1AD8" w:rsidRDefault="00730D86">
      <w:pPr>
        <w:jc w:val="both"/>
        <w:rPr>
          <w:sz w:val="6"/>
          <w:szCs w:val="22"/>
        </w:rPr>
      </w:pPr>
    </w:p>
    <w:p w14:paraId="7B35A6C5" w14:textId="77777777" w:rsidR="00730D86" w:rsidRPr="00BC6158" w:rsidRDefault="000E6552">
      <w:pPr>
        <w:numPr>
          <w:ilvl w:val="0"/>
          <w:numId w:val="12"/>
        </w:numPr>
        <w:spacing w:before="60" w:after="60"/>
        <w:ind w:left="1418" w:hanging="1418"/>
        <w:jc w:val="both"/>
        <w:rPr>
          <w:b/>
          <w:bCs/>
          <w:sz w:val="22"/>
          <w:szCs w:val="22"/>
        </w:rPr>
      </w:pPr>
      <w:r w:rsidRPr="00BC6158">
        <w:rPr>
          <w:b/>
          <w:bCs/>
          <w:sz w:val="22"/>
          <w:szCs w:val="22"/>
        </w:rPr>
        <w:t xml:space="preserve">ASSURANCE ET PROTECTION DES CHANTIERS </w:t>
      </w:r>
      <w:r w:rsidRPr="00BC6158">
        <w:rPr>
          <w:b/>
          <w:sz w:val="22"/>
          <w:szCs w:val="22"/>
        </w:rPr>
        <w:t>(CCAG Article 45)</w:t>
      </w:r>
    </w:p>
    <w:p w14:paraId="544BD198" w14:textId="77777777" w:rsidR="00730D86" w:rsidRPr="00BC6158" w:rsidRDefault="000E6552" w:rsidP="000E6552">
      <w:pPr>
        <w:numPr>
          <w:ilvl w:val="1"/>
          <w:numId w:val="49"/>
        </w:numPr>
        <w:tabs>
          <w:tab w:val="left" w:pos="567"/>
        </w:tabs>
        <w:ind w:left="0" w:firstLine="0"/>
        <w:jc w:val="both"/>
        <w:rPr>
          <w:sz w:val="22"/>
          <w:szCs w:val="22"/>
        </w:rPr>
      </w:pPr>
      <w:r w:rsidRPr="00BC6158">
        <w:rPr>
          <w:sz w:val="22"/>
          <w:szCs w:val="22"/>
        </w:rPr>
        <w:t>Le Cocontractant doit justifier qu’il est titulaire d’une police d’assurance de responsabilité civile pour les dommages de toutes natures causés aux tiers :</w:t>
      </w:r>
    </w:p>
    <w:p w14:paraId="7BB4A223" w14:textId="77777777" w:rsidR="00730D86" w:rsidRPr="00BC6158" w:rsidRDefault="000E6552" w:rsidP="000E6552">
      <w:pPr>
        <w:numPr>
          <w:ilvl w:val="0"/>
          <w:numId w:val="19"/>
        </w:numPr>
        <w:jc w:val="both"/>
        <w:rPr>
          <w:sz w:val="22"/>
          <w:szCs w:val="22"/>
        </w:rPr>
      </w:pPr>
      <w:r w:rsidRPr="00BC6158">
        <w:rPr>
          <w:sz w:val="22"/>
          <w:szCs w:val="22"/>
        </w:rPr>
        <w:t>par son personnel, salarié en activité de travail ;</w:t>
      </w:r>
    </w:p>
    <w:p w14:paraId="5BBD0476" w14:textId="77777777" w:rsidR="00730D86" w:rsidRPr="00BC6158" w:rsidRDefault="000E6552" w:rsidP="000E6552">
      <w:pPr>
        <w:numPr>
          <w:ilvl w:val="0"/>
          <w:numId w:val="19"/>
        </w:numPr>
        <w:jc w:val="both"/>
        <w:rPr>
          <w:sz w:val="22"/>
          <w:szCs w:val="22"/>
        </w:rPr>
      </w:pPr>
      <w:r w:rsidRPr="00BC6158">
        <w:rPr>
          <w:sz w:val="22"/>
          <w:szCs w:val="22"/>
        </w:rPr>
        <w:t>par le matériel qu’il utilise ;</w:t>
      </w:r>
    </w:p>
    <w:p w14:paraId="7D61047F" w14:textId="77777777" w:rsidR="00730D86" w:rsidRPr="00BC6158" w:rsidRDefault="000E6552" w:rsidP="000E6552">
      <w:pPr>
        <w:numPr>
          <w:ilvl w:val="0"/>
          <w:numId w:val="19"/>
        </w:numPr>
        <w:jc w:val="both"/>
        <w:rPr>
          <w:sz w:val="22"/>
          <w:szCs w:val="22"/>
        </w:rPr>
      </w:pPr>
      <w:r w:rsidRPr="00BC6158">
        <w:rPr>
          <w:sz w:val="22"/>
          <w:szCs w:val="22"/>
        </w:rPr>
        <w:t>du fait des travaux.</w:t>
      </w:r>
    </w:p>
    <w:p w14:paraId="0DF66FFB" w14:textId="77777777" w:rsidR="00730D86" w:rsidRPr="00BC6158" w:rsidRDefault="000E6552" w:rsidP="000E6552">
      <w:pPr>
        <w:numPr>
          <w:ilvl w:val="1"/>
          <w:numId w:val="49"/>
        </w:numPr>
        <w:tabs>
          <w:tab w:val="left" w:pos="567"/>
        </w:tabs>
        <w:spacing w:before="120"/>
        <w:ind w:left="0" w:firstLine="0"/>
        <w:jc w:val="both"/>
        <w:rPr>
          <w:sz w:val="22"/>
          <w:szCs w:val="22"/>
        </w:rPr>
      </w:pPr>
      <w:r w:rsidRPr="00BC6158">
        <w:rPr>
          <w:sz w:val="22"/>
          <w:szCs w:val="22"/>
        </w:rPr>
        <w:t>Par ailleurs le chantier doit être couvert pour l’ensemble des travaux par une assurance globale de chantier délivrée par une compagnie agréée par l’autorité compétente. Les frais inhérents à cette assurance sont à la charge du Cocontractant</w:t>
      </w:r>
    </w:p>
    <w:p w14:paraId="42329CC4" w14:textId="77777777" w:rsidR="00730D86" w:rsidRPr="00BC6158" w:rsidRDefault="000E6552" w:rsidP="000E6552">
      <w:pPr>
        <w:numPr>
          <w:ilvl w:val="1"/>
          <w:numId w:val="49"/>
        </w:numPr>
        <w:tabs>
          <w:tab w:val="left" w:pos="567"/>
        </w:tabs>
        <w:spacing w:before="120"/>
        <w:ind w:left="0" w:firstLine="0"/>
        <w:jc w:val="both"/>
        <w:rPr>
          <w:sz w:val="22"/>
          <w:szCs w:val="22"/>
        </w:rPr>
      </w:pPr>
      <w:r w:rsidRPr="00BC6158">
        <w:rPr>
          <w:sz w:val="22"/>
          <w:szCs w:val="22"/>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14:paraId="2AB4E7F7" w14:textId="77777777" w:rsidR="00730D86" w:rsidRPr="00BC6158" w:rsidRDefault="000E6552" w:rsidP="000E6552">
      <w:pPr>
        <w:numPr>
          <w:ilvl w:val="1"/>
          <w:numId w:val="49"/>
        </w:numPr>
        <w:tabs>
          <w:tab w:val="left" w:pos="567"/>
        </w:tabs>
        <w:spacing w:before="120"/>
        <w:ind w:left="0" w:firstLine="0"/>
        <w:jc w:val="both"/>
        <w:rPr>
          <w:sz w:val="22"/>
          <w:szCs w:val="22"/>
        </w:rPr>
      </w:pPr>
      <w:r w:rsidRPr="00BC6158">
        <w:rPr>
          <w:sz w:val="22"/>
          <w:szCs w:val="22"/>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14:paraId="7933C39F" w14:textId="77777777" w:rsidR="00730D86" w:rsidRPr="00BC6158" w:rsidRDefault="000E6552" w:rsidP="000E6552">
      <w:pPr>
        <w:numPr>
          <w:ilvl w:val="1"/>
          <w:numId w:val="49"/>
        </w:numPr>
        <w:tabs>
          <w:tab w:val="left" w:pos="567"/>
        </w:tabs>
        <w:spacing w:before="120"/>
        <w:ind w:left="0" w:firstLine="0"/>
        <w:jc w:val="both"/>
        <w:rPr>
          <w:sz w:val="22"/>
          <w:szCs w:val="22"/>
        </w:rPr>
      </w:pPr>
      <w:r w:rsidRPr="00BC6158">
        <w:rPr>
          <w:sz w:val="22"/>
          <w:szCs w:val="22"/>
        </w:rPr>
        <w:t>La Garantie décennale est gérée conformément aux dispositions du Code Civil.</w:t>
      </w:r>
    </w:p>
    <w:p w14:paraId="51E4A33F"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 xml:space="preserve">VARIATION DES PRIX </w:t>
      </w:r>
      <w:r w:rsidRPr="00BC6158">
        <w:rPr>
          <w:b/>
          <w:sz w:val="22"/>
          <w:szCs w:val="22"/>
        </w:rPr>
        <w:t>(CCAG Article 20)</w:t>
      </w:r>
    </w:p>
    <w:p w14:paraId="4B5784B9" w14:textId="77777777" w:rsidR="00730D86" w:rsidRPr="00BC6158" w:rsidRDefault="000E6552">
      <w:pPr>
        <w:jc w:val="both"/>
        <w:rPr>
          <w:sz w:val="22"/>
          <w:szCs w:val="22"/>
        </w:rPr>
      </w:pPr>
      <w:r w:rsidRPr="00BC6158">
        <w:rPr>
          <w:sz w:val="22"/>
          <w:szCs w:val="22"/>
        </w:rPr>
        <w:t>Le présent Marché est à prix unitaires et forfaitaires. Ces prix sont définitifs, fermes et non révisables.</w:t>
      </w:r>
    </w:p>
    <w:p w14:paraId="778B8911"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 xml:space="preserve">REGIME FISCAL ET DOUANIER </w:t>
      </w:r>
      <w:r w:rsidRPr="00BC6158">
        <w:rPr>
          <w:b/>
          <w:sz w:val="22"/>
          <w:szCs w:val="22"/>
        </w:rPr>
        <w:t>(CCAG Article 36)</w:t>
      </w:r>
    </w:p>
    <w:p w14:paraId="3F16458A" w14:textId="77777777" w:rsidR="00730D86" w:rsidRPr="00BC6158" w:rsidRDefault="000E6552">
      <w:pPr>
        <w:jc w:val="both"/>
        <w:rPr>
          <w:sz w:val="22"/>
          <w:szCs w:val="22"/>
        </w:rPr>
      </w:pPr>
      <w:r w:rsidRPr="00BC6158">
        <w:rPr>
          <w:sz w:val="22"/>
          <w:szCs w:val="22"/>
        </w:rPr>
        <w:t>Le présent Marché est soumis aux droits et taxes en vigueur au Cameroun.</w:t>
      </w:r>
    </w:p>
    <w:p w14:paraId="54769C6B"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NANTISSEMENT DU MARCHE</w:t>
      </w:r>
    </w:p>
    <w:p w14:paraId="655B942E" w14:textId="77777777" w:rsidR="00730D86" w:rsidRPr="00BC6158" w:rsidRDefault="000E6552" w:rsidP="000E6552">
      <w:pPr>
        <w:numPr>
          <w:ilvl w:val="1"/>
          <w:numId w:val="50"/>
        </w:numPr>
        <w:tabs>
          <w:tab w:val="left" w:pos="567"/>
        </w:tabs>
        <w:ind w:left="0" w:firstLine="0"/>
        <w:jc w:val="both"/>
        <w:rPr>
          <w:sz w:val="22"/>
          <w:szCs w:val="22"/>
        </w:rPr>
      </w:pPr>
      <w:r w:rsidRPr="00BC6158">
        <w:rPr>
          <w:sz w:val="22"/>
          <w:szCs w:val="22"/>
        </w:rPr>
        <w:t>Le présent Marché, conclue conformément aux dispositions du Décret N°2018/366 du 20 juin 2018 portant Code des Marchés Publics, peut être donnée en nantissement.</w:t>
      </w:r>
    </w:p>
    <w:p w14:paraId="0550845A" w14:textId="77777777" w:rsidR="00730D86" w:rsidRPr="00BC6158" w:rsidRDefault="000E6552" w:rsidP="000E6552">
      <w:pPr>
        <w:numPr>
          <w:ilvl w:val="1"/>
          <w:numId w:val="50"/>
        </w:numPr>
        <w:tabs>
          <w:tab w:val="left" w:pos="567"/>
        </w:tabs>
        <w:spacing w:before="120"/>
        <w:ind w:left="0" w:firstLine="0"/>
        <w:jc w:val="both"/>
        <w:rPr>
          <w:sz w:val="22"/>
          <w:szCs w:val="22"/>
        </w:rPr>
      </w:pPr>
      <w:r w:rsidRPr="00BC6158">
        <w:rPr>
          <w:sz w:val="22"/>
          <w:szCs w:val="22"/>
        </w:rPr>
        <w:t>Le créancier nanti devra notifier par tous moyens laissant trace écrite au Chef de Service du Maître d’Ouvrage</w:t>
      </w:r>
    </w:p>
    <w:p w14:paraId="7CF229CA" w14:textId="77777777" w:rsidR="00730D86" w:rsidRPr="00BC6158" w:rsidRDefault="000E6552" w:rsidP="000E6552">
      <w:pPr>
        <w:numPr>
          <w:ilvl w:val="1"/>
          <w:numId w:val="50"/>
        </w:numPr>
        <w:tabs>
          <w:tab w:val="left" w:pos="567"/>
        </w:tabs>
        <w:spacing w:before="120"/>
        <w:ind w:left="0" w:firstLine="0"/>
        <w:jc w:val="both"/>
        <w:rPr>
          <w:sz w:val="22"/>
          <w:szCs w:val="22"/>
        </w:rPr>
      </w:pPr>
      <w:r w:rsidRPr="00BC6158">
        <w:rPr>
          <w:sz w:val="22"/>
          <w:szCs w:val="22"/>
        </w:rPr>
        <w:t>Par application des dispositions ci-dessus :</w:t>
      </w:r>
    </w:p>
    <w:p w14:paraId="713A13F4" w14:textId="77777777" w:rsidR="00730D86" w:rsidRPr="00BC6158" w:rsidRDefault="000E6552" w:rsidP="000E6552">
      <w:pPr>
        <w:numPr>
          <w:ilvl w:val="0"/>
          <w:numId w:val="19"/>
        </w:numPr>
        <w:spacing w:before="20"/>
        <w:jc w:val="both"/>
        <w:rPr>
          <w:sz w:val="22"/>
          <w:szCs w:val="22"/>
        </w:rPr>
      </w:pPr>
      <w:r w:rsidRPr="00BC6158">
        <w:rPr>
          <w:sz w:val="22"/>
          <w:szCs w:val="22"/>
        </w:rPr>
        <w:t>Le Maître d’Ouvrage est chargé de la liquidation du présent Marché;</w:t>
      </w:r>
    </w:p>
    <w:p w14:paraId="5C1C754B" w14:textId="77777777" w:rsidR="00730D86" w:rsidRDefault="000E6552" w:rsidP="000E6552">
      <w:pPr>
        <w:numPr>
          <w:ilvl w:val="0"/>
          <w:numId w:val="19"/>
        </w:numPr>
        <w:spacing w:before="20"/>
        <w:jc w:val="both"/>
        <w:rPr>
          <w:sz w:val="22"/>
          <w:szCs w:val="22"/>
        </w:rPr>
      </w:pPr>
      <w:r w:rsidRPr="00BC6158">
        <w:rPr>
          <w:sz w:val="22"/>
          <w:szCs w:val="22"/>
        </w:rPr>
        <w:t>Le Receveur Municipal de la Commune de Gari-Gombo  est chargé des paiements.</w:t>
      </w:r>
    </w:p>
    <w:p w14:paraId="4A20A035" w14:textId="77777777" w:rsidR="00FE1AD8" w:rsidRDefault="00FE1AD8" w:rsidP="00FE1AD8">
      <w:pPr>
        <w:tabs>
          <w:tab w:val="left" w:pos="1020"/>
        </w:tabs>
        <w:spacing w:before="20"/>
        <w:jc w:val="both"/>
        <w:rPr>
          <w:sz w:val="22"/>
          <w:szCs w:val="22"/>
        </w:rPr>
      </w:pPr>
    </w:p>
    <w:p w14:paraId="60AEF26F" w14:textId="77777777" w:rsidR="00FE1AD8" w:rsidRDefault="00FE1AD8" w:rsidP="00FE1AD8">
      <w:pPr>
        <w:tabs>
          <w:tab w:val="left" w:pos="1020"/>
        </w:tabs>
        <w:spacing w:before="20"/>
        <w:jc w:val="both"/>
        <w:rPr>
          <w:sz w:val="22"/>
          <w:szCs w:val="22"/>
        </w:rPr>
      </w:pPr>
    </w:p>
    <w:p w14:paraId="32977CB8" w14:textId="77777777" w:rsidR="00FE1AD8" w:rsidRPr="00BC6158" w:rsidRDefault="00FE1AD8" w:rsidP="00FE1AD8">
      <w:pPr>
        <w:tabs>
          <w:tab w:val="left" w:pos="1020"/>
        </w:tabs>
        <w:spacing w:before="20"/>
        <w:jc w:val="both"/>
        <w:rPr>
          <w:sz w:val="22"/>
          <w:szCs w:val="22"/>
        </w:rPr>
      </w:pPr>
    </w:p>
    <w:p w14:paraId="4ACCAF9D"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lastRenderedPageBreak/>
        <w:t xml:space="preserve"> TIMBRE ET ENREGISTREMENT </w:t>
      </w:r>
      <w:r w:rsidRPr="00BC6158">
        <w:rPr>
          <w:b/>
          <w:sz w:val="22"/>
          <w:szCs w:val="22"/>
        </w:rPr>
        <w:t>(CCAG Article 37)</w:t>
      </w:r>
    </w:p>
    <w:p w14:paraId="2979ED0F" w14:textId="77777777" w:rsidR="00730D86" w:rsidRPr="00BC6158" w:rsidRDefault="000E6552">
      <w:pPr>
        <w:jc w:val="both"/>
        <w:rPr>
          <w:sz w:val="22"/>
          <w:szCs w:val="22"/>
        </w:rPr>
      </w:pPr>
      <w:r w:rsidRPr="00BC6158">
        <w:rPr>
          <w:sz w:val="22"/>
          <w:szCs w:val="22"/>
        </w:rPr>
        <w:t>Sept (07) exemplaires originaux du Marché</w:t>
      </w:r>
      <w:r w:rsidR="005B74DD">
        <w:rPr>
          <w:sz w:val="22"/>
          <w:szCs w:val="22"/>
        </w:rPr>
        <w:t xml:space="preserve"> </w:t>
      </w:r>
      <w:r w:rsidRPr="00BC6158">
        <w:rPr>
          <w:sz w:val="22"/>
          <w:szCs w:val="22"/>
        </w:rPr>
        <w:t>seront enregistrés par le Cocontractant à ses frais dans un Centre Principal des Impôts, conformément à la réglementation en vigueur, puis déposés à la Commune de Gari-Gombo.</w:t>
      </w:r>
    </w:p>
    <w:p w14:paraId="458815D1" w14:textId="77777777" w:rsidR="00730D86" w:rsidRPr="00BC6158" w:rsidRDefault="000E6552">
      <w:pPr>
        <w:numPr>
          <w:ilvl w:val="0"/>
          <w:numId w:val="12"/>
        </w:numPr>
        <w:spacing w:before="120" w:after="120"/>
        <w:ind w:left="0" w:firstLine="0"/>
        <w:jc w:val="both"/>
        <w:rPr>
          <w:b/>
          <w:bCs/>
          <w:sz w:val="22"/>
          <w:szCs w:val="22"/>
        </w:rPr>
      </w:pPr>
      <w:bookmarkStart w:id="5" w:name="_Hlk189069577"/>
      <w:r w:rsidRPr="00BC6158">
        <w:rPr>
          <w:b/>
          <w:bCs/>
          <w:sz w:val="22"/>
          <w:szCs w:val="22"/>
        </w:rPr>
        <w:t xml:space="preserve">PENALITES DE RETARD </w:t>
      </w:r>
      <w:r w:rsidRPr="00BC6158">
        <w:rPr>
          <w:b/>
          <w:sz w:val="22"/>
          <w:szCs w:val="22"/>
        </w:rPr>
        <w:t>(CCAG Article 32 complété)</w:t>
      </w:r>
    </w:p>
    <w:p w14:paraId="10B9C3B4" w14:textId="77777777" w:rsidR="00730D86" w:rsidRPr="00BC6158" w:rsidRDefault="000E6552" w:rsidP="000E6552">
      <w:pPr>
        <w:numPr>
          <w:ilvl w:val="1"/>
          <w:numId w:val="51"/>
        </w:numPr>
        <w:tabs>
          <w:tab w:val="left" w:pos="567"/>
        </w:tabs>
        <w:spacing w:line="276" w:lineRule="auto"/>
        <w:ind w:left="0" w:firstLine="0"/>
        <w:jc w:val="both"/>
        <w:rPr>
          <w:sz w:val="22"/>
          <w:szCs w:val="22"/>
        </w:rPr>
      </w:pPr>
      <w:r w:rsidRPr="00BC6158">
        <w:rPr>
          <w:sz w:val="22"/>
          <w:szCs w:val="22"/>
        </w:rPr>
        <w:t>A défaut pour le Cocontractant de terminer les livraisons dans le délai contractuel, il sera appliqué, par jour calendaire de retard, une pénalité forfaitaire fixée à :</w:t>
      </w:r>
    </w:p>
    <w:p w14:paraId="41957C86" w14:textId="77777777" w:rsidR="00730D86" w:rsidRPr="00BC6158" w:rsidRDefault="000E6552" w:rsidP="000E6552">
      <w:pPr>
        <w:numPr>
          <w:ilvl w:val="0"/>
          <w:numId w:val="19"/>
        </w:numPr>
        <w:spacing w:line="276" w:lineRule="auto"/>
        <w:jc w:val="both"/>
        <w:rPr>
          <w:sz w:val="22"/>
          <w:szCs w:val="22"/>
        </w:rPr>
      </w:pPr>
      <w:r w:rsidRPr="00BC6158">
        <w:rPr>
          <w:sz w:val="22"/>
          <w:szCs w:val="22"/>
        </w:rPr>
        <w:t>1/2000</w:t>
      </w:r>
      <w:r w:rsidRPr="00BC6158">
        <w:rPr>
          <w:sz w:val="22"/>
          <w:szCs w:val="22"/>
          <w:vertAlign w:val="superscript"/>
        </w:rPr>
        <w:t>ème</w:t>
      </w:r>
      <w:r w:rsidRPr="00BC6158">
        <w:rPr>
          <w:sz w:val="22"/>
          <w:szCs w:val="22"/>
        </w:rPr>
        <w:t xml:space="preserve"> du montant global du Marché. du 1</w:t>
      </w:r>
      <w:r w:rsidRPr="00BC6158">
        <w:rPr>
          <w:sz w:val="22"/>
          <w:szCs w:val="22"/>
          <w:vertAlign w:val="superscript"/>
        </w:rPr>
        <w:t>er</w:t>
      </w:r>
      <w:r w:rsidRPr="00BC6158">
        <w:rPr>
          <w:sz w:val="22"/>
          <w:szCs w:val="22"/>
        </w:rPr>
        <w:t xml:space="preserve"> au 30</w:t>
      </w:r>
      <w:r w:rsidRPr="00BC6158">
        <w:rPr>
          <w:sz w:val="22"/>
          <w:szCs w:val="22"/>
          <w:vertAlign w:val="superscript"/>
        </w:rPr>
        <w:t>ème</w:t>
      </w:r>
      <w:r w:rsidRPr="00BC6158">
        <w:rPr>
          <w:sz w:val="22"/>
          <w:szCs w:val="22"/>
        </w:rPr>
        <w:t xml:space="preserve"> jour ;</w:t>
      </w:r>
    </w:p>
    <w:p w14:paraId="1ED6F9FF" w14:textId="77777777" w:rsidR="00730D86" w:rsidRPr="00BC6158" w:rsidRDefault="000E6552" w:rsidP="000E6552">
      <w:pPr>
        <w:numPr>
          <w:ilvl w:val="0"/>
          <w:numId w:val="19"/>
        </w:numPr>
        <w:spacing w:line="276" w:lineRule="auto"/>
        <w:jc w:val="both"/>
        <w:rPr>
          <w:sz w:val="22"/>
          <w:szCs w:val="22"/>
        </w:rPr>
      </w:pPr>
      <w:r w:rsidRPr="00BC6158">
        <w:rPr>
          <w:sz w:val="22"/>
          <w:szCs w:val="22"/>
        </w:rPr>
        <w:t>1/1000</w:t>
      </w:r>
      <w:r w:rsidRPr="00BC6158">
        <w:rPr>
          <w:sz w:val="22"/>
          <w:szCs w:val="22"/>
          <w:vertAlign w:val="superscript"/>
        </w:rPr>
        <w:t>ème</w:t>
      </w:r>
      <w:r w:rsidRPr="00BC6158">
        <w:rPr>
          <w:sz w:val="22"/>
          <w:szCs w:val="22"/>
        </w:rPr>
        <w:t xml:space="preserve"> au-delà du 30</w:t>
      </w:r>
      <w:r w:rsidRPr="00BC6158">
        <w:rPr>
          <w:sz w:val="22"/>
          <w:szCs w:val="22"/>
          <w:vertAlign w:val="superscript"/>
        </w:rPr>
        <w:t>ème</w:t>
      </w:r>
      <w:r w:rsidRPr="00BC6158">
        <w:rPr>
          <w:sz w:val="22"/>
          <w:szCs w:val="22"/>
        </w:rPr>
        <w:t xml:space="preserve"> jour.</w:t>
      </w:r>
    </w:p>
    <w:p w14:paraId="384172E5" w14:textId="77777777" w:rsidR="00730D86" w:rsidRPr="00BC6158" w:rsidRDefault="000E6552" w:rsidP="000E6552">
      <w:pPr>
        <w:numPr>
          <w:ilvl w:val="1"/>
          <w:numId w:val="51"/>
        </w:numPr>
        <w:tabs>
          <w:tab w:val="left" w:pos="567"/>
        </w:tabs>
        <w:spacing w:before="120" w:line="276" w:lineRule="auto"/>
        <w:ind w:left="0" w:firstLine="0"/>
        <w:jc w:val="both"/>
        <w:rPr>
          <w:sz w:val="22"/>
          <w:szCs w:val="22"/>
        </w:rPr>
      </w:pPr>
      <w:r w:rsidRPr="00BC6158">
        <w:rPr>
          <w:sz w:val="22"/>
          <w:szCs w:val="22"/>
        </w:rPr>
        <w:t>Les pénalités de retard s’appliquent sur le délai global du Marché.et non sur les délais de livraison.</w:t>
      </w:r>
    </w:p>
    <w:p w14:paraId="41E18B11" w14:textId="77777777" w:rsidR="00730D86" w:rsidRPr="00BC6158" w:rsidRDefault="000E6552" w:rsidP="000E6552">
      <w:pPr>
        <w:numPr>
          <w:ilvl w:val="1"/>
          <w:numId w:val="51"/>
        </w:numPr>
        <w:tabs>
          <w:tab w:val="left" w:pos="567"/>
        </w:tabs>
        <w:spacing w:before="120" w:line="276" w:lineRule="auto"/>
        <w:ind w:left="0" w:firstLine="0"/>
        <w:jc w:val="both"/>
        <w:rPr>
          <w:sz w:val="22"/>
          <w:szCs w:val="22"/>
        </w:rPr>
      </w:pPr>
      <w:r w:rsidRPr="00BC6158">
        <w:rPr>
          <w:sz w:val="22"/>
          <w:szCs w:val="22"/>
        </w:rPr>
        <w:t>Le montant cumulé des pénalités prévues à l’alinéa 47.1 ne peut excéder 10% du montant Toutes Taxes Comprises DU MARCHE sous peine de résiliation.</w:t>
      </w:r>
    </w:p>
    <w:p w14:paraId="04A0D6C8" w14:textId="77777777" w:rsidR="00730D86" w:rsidRPr="00BC6158" w:rsidRDefault="000E6552">
      <w:pPr>
        <w:spacing w:before="120" w:after="120"/>
        <w:ind w:left="1418" w:hanging="1418"/>
        <w:jc w:val="both"/>
        <w:rPr>
          <w:b/>
          <w:i/>
          <w:sz w:val="22"/>
          <w:szCs w:val="22"/>
        </w:rPr>
      </w:pPr>
      <w:r w:rsidRPr="00BC6158">
        <w:rPr>
          <w:b/>
          <w:sz w:val="22"/>
          <w:szCs w:val="22"/>
          <w:u w:val="single"/>
        </w:rPr>
        <w:t>CHAPITRE V</w:t>
      </w:r>
      <w:r w:rsidRPr="00BC6158">
        <w:rPr>
          <w:b/>
          <w:sz w:val="22"/>
          <w:szCs w:val="22"/>
        </w:rPr>
        <w:t> :</w:t>
      </w:r>
      <w:r w:rsidRPr="00BC6158">
        <w:rPr>
          <w:b/>
          <w:i/>
          <w:sz w:val="22"/>
          <w:szCs w:val="22"/>
        </w:rPr>
        <w:t xml:space="preserve"> </w:t>
      </w:r>
      <w:r w:rsidRPr="00BC6158">
        <w:rPr>
          <w:b/>
          <w:sz w:val="22"/>
          <w:szCs w:val="22"/>
        </w:rPr>
        <w:t>CLAUSES</w:t>
      </w:r>
      <w:r w:rsidRPr="00BC6158">
        <w:rPr>
          <w:b/>
          <w:i/>
          <w:sz w:val="22"/>
          <w:szCs w:val="22"/>
        </w:rPr>
        <w:t xml:space="preserve"> </w:t>
      </w:r>
      <w:r w:rsidRPr="00BC6158">
        <w:rPr>
          <w:b/>
          <w:sz w:val="22"/>
          <w:szCs w:val="22"/>
        </w:rPr>
        <w:t>DIVERSES.</w:t>
      </w:r>
    </w:p>
    <w:p w14:paraId="295C74B3" w14:textId="77777777" w:rsidR="00730D86" w:rsidRPr="00BC6158" w:rsidRDefault="000E6552" w:rsidP="00FE1AD8">
      <w:pPr>
        <w:numPr>
          <w:ilvl w:val="0"/>
          <w:numId w:val="12"/>
        </w:numPr>
        <w:ind w:left="1418" w:hanging="1418"/>
        <w:jc w:val="both"/>
        <w:rPr>
          <w:b/>
          <w:bCs/>
          <w:sz w:val="22"/>
          <w:szCs w:val="22"/>
        </w:rPr>
      </w:pPr>
      <w:r w:rsidRPr="00BC6158">
        <w:rPr>
          <w:b/>
          <w:bCs/>
          <w:sz w:val="22"/>
          <w:szCs w:val="22"/>
        </w:rPr>
        <w:t>FRAIS COMMERCIAUX EXTRAORDINAIRES</w:t>
      </w:r>
    </w:p>
    <w:p w14:paraId="5AF5B9CA" w14:textId="77777777" w:rsidR="00730D86" w:rsidRPr="00BC6158" w:rsidRDefault="000E6552" w:rsidP="00FE1AD8">
      <w:pPr>
        <w:numPr>
          <w:ilvl w:val="1"/>
          <w:numId w:val="52"/>
        </w:numPr>
        <w:tabs>
          <w:tab w:val="left" w:pos="567"/>
        </w:tabs>
        <w:spacing w:line="276" w:lineRule="auto"/>
        <w:ind w:left="0" w:firstLine="0"/>
        <w:jc w:val="both"/>
        <w:rPr>
          <w:sz w:val="22"/>
          <w:szCs w:val="22"/>
        </w:rPr>
      </w:pPr>
      <w:r w:rsidRPr="00BC6158">
        <w:rPr>
          <w:sz w:val="22"/>
          <w:szCs w:val="22"/>
        </w:rPr>
        <w:t>Le Cocontractant déclare que le présent contrat de marché n’a donné, ne donne pas ou ne donnera pas lieu à perception de frais commerciaux extraordinaires.</w:t>
      </w:r>
    </w:p>
    <w:p w14:paraId="1FE54E28" w14:textId="77777777" w:rsidR="00730D86" w:rsidRPr="00FE1AD8" w:rsidRDefault="000E6552" w:rsidP="000E6552">
      <w:pPr>
        <w:numPr>
          <w:ilvl w:val="1"/>
          <w:numId w:val="52"/>
        </w:numPr>
        <w:tabs>
          <w:tab w:val="left" w:pos="567"/>
        </w:tabs>
        <w:spacing w:line="276" w:lineRule="auto"/>
        <w:ind w:left="0" w:firstLine="0"/>
        <w:jc w:val="both"/>
        <w:rPr>
          <w:szCs w:val="22"/>
        </w:rPr>
      </w:pPr>
      <w:r w:rsidRPr="00BC6158">
        <w:rPr>
          <w:sz w:val="22"/>
          <w:szCs w:val="22"/>
        </w:rPr>
        <w:t xml:space="preserve">Le Cocontractant s’engage, s’il est établi de financement de frais commerciaux extraordinaires au titre du présent contrat du marché, à réserver à l’Ingénieur </w:t>
      </w:r>
      <w:r w:rsidRPr="00FE1AD8">
        <w:rPr>
          <w:szCs w:val="22"/>
        </w:rPr>
        <w:t>pour le compte du Maître d’ouvrage, le montant de ses frais.</w:t>
      </w:r>
    </w:p>
    <w:p w14:paraId="2B4A084A" w14:textId="4E0E383B" w:rsidR="00BC6158" w:rsidRPr="00F851AF" w:rsidRDefault="000E6552" w:rsidP="00BC6158">
      <w:pPr>
        <w:numPr>
          <w:ilvl w:val="1"/>
          <w:numId w:val="52"/>
        </w:numPr>
        <w:tabs>
          <w:tab w:val="left" w:pos="567"/>
        </w:tabs>
        <w:spacing w:line="276" w:lineRule="auto"/>
        <w:ind w:left="0" w:firstLine="0"/>
        <w:jc w:val="both"/>
        <w:rPr>
          <w:sz w:val="22"/>
          <w:szCs w:val="22"/>
        </w:rPr>
      </w:pPr>
      <w:r w:rsidRPr="00BC6158">
        <w:rPr>
          <w:sz w:val="22"/>
          <w:szCs w:val="22"/>
        </w:rPr>
        <w:t>En outre, si le Cocontractant était convaincu de perception des frais commerciaux extraordinaires, il encourrait les sanctions prévues par la réglementation en vigueur.</w:t>
      </w:r>
    </w:p>
    <w:p w14:paraId="522CDB58" w14:textId="77777777" w:rsidR="00730D86" w:rsidRPr="00BC6158" w:rsidRDefault="000E6552">
      <w:pPr>
        <w:numPr>
          <w:ilvl w:val="0"/>
          <w:numId w:val="12"/>
        </w:numPr>
        <w:spacing w:line="276" w:lineRule="auto"/>
        <w:ind w:left="0" w:firstLine="0"/>
        <w:jc w:val="both"/>
        <w:rPr>
          <w:b/>
          <w:bCs/>
          <w:sz w:val="22"/>
          <w:szCs w:val="22"/>
        </w:rPr>
      </w:pPr>
      <w:r w:rsidRPr="00BC6158">
        <w:rPr>
          <w:b/>
          <w:bCs/>
          <w:sz w:val="22"/>
          <w:szCs w:val="22"/>
        </w:rPr>
        <w:t>TRANSPORTS INTERNATIONAUX</w:t>
      </w:r>
    </w:p>
    <w:p w14:paraId="1DE79E5B" w14:textId="77777777" w:rsidR="00730D86" w:rsidRPr="00BC6158" w:rsidRDefault="000E6552">
      <w:pPr>
        <w:spacing w:line="276" w:lineRule="auto"/>
        <w:jc w:val="both"/>
        <w:rPr>
          <w:sz w:val="22"/>
          <w:szCs w:val="22"/>
        </w:rPr>
      </w:pPr>
      <w:r w:rsidRPr="00BC6158">
        <w:rPr>
          <w:sz w:val="22"/>
          <w:szCs w:val="22"/>
        </w:rPr>
        <w:t>Au cas où l’exécution du présent Marché nécessiterait le transport des matériels et équipements dans le sens étranger vers le Cameroun et vice versa, ce transport sera assuré selon les dispositions résultant des conventions et accords internationaux et à la charge de l’attributaire.</w:t>
      </w:r>
    </w:p>
    <w:p w14:paraId="59B2C54D" w14:textId="77777777" w:rsidR="00730D86" w:rsidRPr="00BC6158" w:rsidRDefault="000E6552">
      <w:pPr>
        <w:numPr>
          <w:ilvl w:val="0"/>
          <w:numId w:val="12"/>
        </w:numPr>
        <w:spacing w:line="276" w:lineRule="auto"/>
        <w:ind w:left="0" w:firstLine="0"/>
        <w:jc w:val="both"/>
        <w:rPr>
          <w:b/>
          <w:bCs/>
          <w:sz w:val="22"/>
          <w:szCs w:val="22"/>
        </w:rPr>
      </w:pPr>
      <w:r w:rsidRPr="00BC6158">
        <w:rPr>
          <w:b/>
          <w:bCs/>
          <w:sz w:val="22"/>
          <w:szCs w:val="22"/>
        </w:rPr>
        <w:t>INFORMATIONS DE CHANTIER A AFFICHER</w:t>
      </w:r>
    </w:p>
    <w:p w14:paraId="3A47F650" w14:textId="77777777" w:rsidR="00730D86" w:rsidRPr="00BC6158" w:rsidRDefault="000E6552">
      <w:pPr>
        <w:jc w:val="both"/>
        <w:rPr>
          <w:sz w:val="22"/>
          <w:szCs w:val="22"/>
        </w:rPr>
      </w:pPr>
      <w:r w:rsidRPr="00BC6158">
        <w:rPr>
          <w:sz w:val="22"/>
          <w:szCs w:val="22"/>
        </w:rPr>
        <w:t>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1,60 mètre à partir du sol, conformément aux indications suivantes :</w:t>
      </w:r>
    </w:p>
    <w:p w14:paraId="75C11EA5" w14:textId="77777777" w:rsidR="00730D86" w:rsidRPr="00BC6158" w:rsidRDefault="000E6552" w:rsidP="000E6552">
      <w:pPr>
        <w:numPr>
          <w:ilvl w:val="0"/>
          <w:numId w:val="19"/>
        </w:numPr>
        <w:jc w:val="both"/>
        <w:rPr>
          <w:sz w:val="22"/>
          <w:szCs w:val="22"/>
        </w:rPr>
      </w:pPr>
      <w:r w:rsidRPr="00BC6158">
        <w:rPr>
          <w:sz w:val="22"/>
          <w:szCs w:val="22"/>
        </w:rPr>
        <w:t>Matériau : bois</w:t>
      </w:r>
    </w:p>
    <w:p w14:paraId="0CC19A01" w14:textId="77777777" w:rsidR="00730D86" w:rsidRPr="00BC6158" w:rsidRDefault="000E6552" w:rsidP="000E6552">
      <w:pPr>
        <w:numPr>
          <w:ilvl w:val="0"/>
          <w:numId w:val="19"/>
        </w:numPr>
        <w:jc w:val="both"/>
        <w:rPr>
          <w:sz w:val="22"/>
          <w:szCs w:val="22"/>
        </w:rPr>
      </w:pPr>
      <w:r w:rsidRPr="00BC6158">
        <w:rPr>
          <w:sz w:val="22"/>
          <w:szCs w:val="22"/>
        </w:rPr>
        <w:t>Dimensions de chaque panonceau : 25 cm de hauteur par 180 cm de longueur, épaisseur de 3 cm ;</w:t>
      </w:r>
    </w:p>
    <w:p w14:paraId="7A3DC7CA" w14:textId="77777777" w:rsidR="00730D86" w:rsidRPr="00BC6158" w:rsidRDefault="000E6552" w:rsidP="000E6552">
      <w:pPr>
        <w:numPr>
          <w:ilvl w:val="0"/>
          <w:numId w:val="19"/>
        </w:numPr>
        <w:jc w:val="both"/>
        <w:rPr>
          <w:sz w:val="22"/>
          <w:szCs w:val="22"/>
        </w:rPr>
      </w:pPr>
      <w:r w:rsidRPr="00BC6158">
        <w:rPr>
          <w:sz w:val="22"/>
          <w:szCs w:val="22"/>
        </w:rPr>
        <w:t>Revêtement : une couche de peinture antirouille suivie d’une couche de peinture glycérophtalique de teinte blanche. Les inscriptions sont réalisées en noir sur fond blanc.</w:t>
      </w:r>
    </w:p>
    <w:p w14:paraId="64BE43D9" w14:textId="39123855" w:rsidR="00730D86" w:rsidRPr="00FE1AD8" w:rsidRDefault="000E6552" w:rsidP="00FE1AD8">
      <w:pPr>
        <w:numPr>
          <w:ilvl w:val="0"/>
          <w:numId w:val="19"/>
        </w:numPr>
        <w:jc w:val="both"/>
        <w:rPr>
          <w:sz w:val="22"/>
          <w:szCs w:val="22"/>
        </w:rPr>
      </w:pPr>
      <w:r w:rsidRPr="00BC6158">
        <w:rPr>
          <w:sz w:val="22"/>
          <w:szCs w:val="22"/>
        </w:rPr>
        <w:t xml:space="preserve">Texte : </w:t>
      </w: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5885"/>
        <w:gridCol w:w="3725"/>
      </w:tblGrid>
      <w:tr w:rsidR="00730D86" w:rsidRPr="00BC6158" w14:paraId="47D931D7" w14:textId="77777777">
        <w:trPr>
          <w:trHeight w:val="502"/>
          <w:jc w:val="center"/>
        </w:trPr>
        <w:tc>
          <w:tcPr>
            <w:tcW w:w="9610" w:type="dxa"/>
            <w:gridSpan w:val="2"/>
            <w:vAlign w:val="center"/>
          </w:tcPr>
          <w:p w14:paraId="723DCC72" w14:textId="1C76A659" w:rsidR="00730D86" w:rsidRPr="00BC6158" w:rsidRDefault="00EF734F">
            <w:pPr>
              <w:pStyle w:val="Corpsdetexte3"/>
              <w:rPr>
                <w:sz w:val="22"/>
                <w:szCs w:val="22"/>
              </w:rPr>
            </w:pPr>
            <w:r>
              <w:rPr>
                <w:sz w:val="22"/>
                <w:szCs w:val="22"/>
              </w:rPr>
              <w:t xml:space="preserve">MARCHE N° </w:t>
            </w:r>
            <w:r w:rsidR="00EB14AA">
              <w:rPr>
                <w:sz w:val="22"/>
                <w:szCs w:val="22"/>
              </w:rPr>
              <w:t>00</w:t>
            </w:r>
            <w:r>
              <w:rPr>
                <w:sz w:val="22"/>
                <w:szCs w:val="22"/>
              </w:rPr>
              <w:t>/M/C/</w:t>
            </w:r>
            <w:r w:rsidR="000E6552" w:rsidRPr="00BC6158">
              <w:rPr>
                <w:sz w:val="22"/>
                <w:szCs w:val="22"/>
              </w:rPr>
              <w:t>GGBO/SG/CIPM/202</w:t>
            </w:r>
            <w:r w:rsidR="00FE1AD8">
              <w:rPr>
                <w:sz w:val="22"/>
                <w:szCs w:val="22"/>
              </w:rPr>
              <w:t>6</w:t>
            </w:r>
            <w:r>
              <w:rPr>
                <w:sz w:val="22"/>
                <w:szCs w:val="22"/>
              </w:rPr>
              <w:t xml:space="preserve"> DU 30 MARS 2026</w:t>
            </w:r>
          </w:p>
        </w:tc>
      </w:tr>
      <w:tr w:rsidR="00730D86" w:rsidRPr="00BC6158" w14:paraId="7EB92557" w14:textId="77777777">
        <w:trPr>
          <w:trHeight w:val="741"/>
          <w:jc w:val="center"/>
        </w:trPr>
        <w:tc>
          <w:tcPr>
            <w:tcW w:w="9610" w:type="dxa"/>
            <w:gridSpan w:val="2"/>
            <w:vAlign w:val="center"/>
          </w:tcPr>
          <w:p w14:paraId="328C10FF" w14:textId="312BB187" w:rsidR="00F851AF" w:rsidRPr="0096472F" w:rsidRDefault="000E6552" w:rsidP="00F851AF">
            <w:pPr>
              <w:pStyle w:val="Corpsdetexte3"/>
              <w:rPr>
                <w:sz w:val="20"/>
                <w:szCs w:val="22"/>
              </w:rPr>
            </w:pPr>
            <w:r w:rsidRPr="0096472F">
              <w:rPr>
                <w:sz w:val="20"/>
                <w:szCs w:val="22"/>
              </w:rPr>
              <w:t>EXECUTION DES TRAVAUX D</w:t>
            </w:r>
            <w:r w:rsidR="00D50E7D" w:rsidRPr="0096472F">
              <w:rPr>
                <w:sz w:val="20"/>
                <w:szCs w:val="22"/>
              </w:rPr>
              <w:t>E REHABILITATION</w:t>
            </w:r>
            <w:r w:rsidR="00B30167" w:rsidRPr="0096472F">
              <w:rPr>
                <w:sz w:val="20"/>
                <w:szCs w:val="22"/>
              </w:rPr>
              <w:t xml:space="preserve"> </w:t>
            </w:r>
            <w:r w:rsidR="00F851AF" w:rsidRPr="0096472F">
              <w:rPr>
                <w:sz w:val="20"/>
                <w:szCs w:val="22"/>
              </w:rPr>
              <w:t>DU TRONCON KOUN</w:t>
            </w:r>
            <w:r w:rsidR="002C4666">
              <w:rPr>
                <w:sz w:val="20"/>
                <w:szCs w:val="22"/>
              </w:rPr>
              <w:t>D</w:t>
            </w:r>
            <w:r w:rsidR="00F851AF" w:rsidRPr="0096472F">
              <w:rPr>
                <w:sz w:val="20"/>
                <w:szCs w:val="22"/>
              </w:rPr>
              <w:t>ENG – GARI-</w:t>
            </w:r>
            <w:r w:rsidR="0096472F" w:rsidRPr="0096472F">
              <w:rPr>
                <w:sz w:val="20"/>
                <w:szCs w:val="22"/>
              </w:rPr>
              <w:t>GOMBO Y COMPRIS TOUTES LES RUELLES DE LA VILLE</w:t>
            </w:r>
            <w:r w:rsidR="00D50E7D" w:rsidRPr="0096472F">
              <w:rPr>
                <w:sz w:val="20"/>
                <w:szCs w:val="22"/>
              </w:rPr>
              <w:t xml:space="preserve"> </w:t>
            </w:r>
            <w:r w:rsidR="00D55664" w:rsidRPr="0096472F">
              <w:rPr>
                <w:sz w:val="20"/>
                <w:szCs w:val="22"/>
              </w:rPr>
              <w:t>DANS</w:t>
            </w:r>
            <w:r w:rsidRPr="0096472F">
              <w:rPr>
                <w:sz w:val="20"/>
                <w:szCs w:val="22"/>
              </w:rPr>
              <w:t xml:space="preserve"> LA COMMUNE DE GARI-GOMBO, </w:t>
            </w:r>
          </w:p>
          <w:p w14:paraId="7259EBD4" w14:textId="4274D2B0" w:rsidR="00730D86" w:rsidRPr="00F851AF" w:rsidRDefault="000E6552" w:rsidP="00F851AF">
            <w:pPr>
              <w:pStyle w:val="Corpsdetexte3"/>
              <w:rPr>
                <w:sz w:val="22"/>
                <w:szCs w:val="22"/>
              </w:rPr>
            </w:pPr>
            <w:r w:rsidRPr="0096472F">
              <w:rPr>
                <w:sz w:val="20"/>
                <w:szCs w:val="22"/>
              </w:rPr>
              <w:t>DEPARTEMENT DE LA BOUMBA ET NGOKO, REGION DE L’EST</w:t>
            </w:r>
            <w:r w:rsidRPr="0096472F">
              <w:rPr>
                <w:rFonts w:eastAsia="BatangChe"/>
                <w:b w:val="0"/>
                <w:i w:val="0"/>
                <w:sz w:val="20"/>
                <w:szCs w:val="22"/>
              </w:rPr>
              <w:t xml:space="preserve">    </w:t>
            </w:r>
          </w:p>
        </w:tc>
      </w:tr>
      <w:tr w:rsidR="00730D86" w:rsidRPr="00BC6158" w14:paraId="18DD4906" w14:textId="77777777">
        <w:trPr>
          <w:trHeight w:val="346"/>
          <w:jc w:val="center"/>
        </w:trPr>
        <w:tc>
          <w:tcPr>
            <w:tcW w:w="9610" w:type="dxa"/>
            <w:gridSpan w:val="2"/>
            <w:vAlign w:val="center"/>
          </w:tcPr>
          <w:p w14:paraId="1FDA683A" w14:textId="77777777" w:rsidR="00730D86" w:rsidRPr="00BC6158" w:rsidRDefault="000E6552">
            <w:pPr>
              <w:pStyle w:val="Corpsdetexte3"/>
              <w:rPr>
                <w:bCs/>
                <w:sz w:val="22"/>
                <w:szCs w:val="22"/>
              </w:rPr>
            </w:pPr>
            <w:r w:rsidRPr="00BC6158">
              <w:rPr>
                <w:b w:val="0"/>
                <w:bCs/>
                <w:sz w:val="22"/>
                <w:szCs w:val="22"/>
              </w:rPr>
              <w:t>Maître d’Ouvrage</w:t>
            </w:r>
            <w:r w:rsidRPr="00BC6158">
              <w:rPr>
                <w:bCs/>
                <w:sz w:val="22"/>
                <w:szCs w:val="22"/>
              </w:rPr>
              <w:t xml:space="preserve"> : MAIRE DE LA COMMUNE DE GARI-GOMBO </w:t>
            </w:r>
          </w:p>
        </w:tc>
      </w:tr>
      <w:tr w:rsidR="00730D86" w:rsidRPr="00BC6158" w14:paraId="4E59113F" w14:textId="77777777">
        <w:trPr>
          <w:trHeight w:val="346"/>
          <w:jc w:val="center"/>
        </w:trPr>
        <w:tc>
          <w:tcPr>
            <w:tcW w:w="9610" w:type="dxa"/>
            <w:gridSpan w:val="2"/>
            <w:vAlign w:val="center"/>
          </w:tcPr>
          <w:p w14:paraId="7C471762" w14:textId="77777777" w:rsidR="00730D86" w:rsidRPr="00BC6158" w:rsidRDefault="000E6552">
            <w:pPr>
              <w:pStyle w:val="Corpsdetexte3"/>
              <w:rPr>
                <w:bCs/>
                <w:sz w:val="22"/>
                <w:szCs w:val="22"/>
              </w:rPr>
            </w:pPr>
            <w:r w:rsidRPr="00BC6158">
              <w:rPr>
                <w:b w:val="0"/>
                <w:bCs/>
                <w:sz w:val="22"/>
                <w:szCs w:val="22"/>
              </w:rPr>
              <w:t>CHEF DE SERVICE DU MARCHE</w:t>
            </w:r>
            <w:r w:rsidRPr="00BC6158">
              <w:rPr>
                <w:bCs/>
                <w:sz w:val="22"/>
                <w:szCs w:val="22"/>
              </w:rPr>
              <w:t xml:space="preserve"> : LE </w:t>
            </w:r>
            <w:r w:rsidR="00BC6158">
              <w:rPr>
                <w:bCs/>
                <w:sz w:val="22"/>
                <w:szCs w:val="22"/>
              </w:rPr>
              <w:t xml:space="preserve">CADRE COMMUNAL DE DEVELOPPEMENT </w:t>
            </w:r>
            <w:r w:rsidRPr="00BC6158">
              <w:rPr>
                <w:bCs/>
                <w:sz w:val="22"/>
                <w:szCs w:val="22"/>
              </w:rPr>
              <w:t xml:space="preserve">DE LA COMMUNE DE GARI-GOMBO </w:t>
            </w:r>
          </w:p>
        </w:tc>
      </w:tr>
      <w:tr w:rsidR="00730D86" w:rsidRPr="00BC6158" w14:paraId="38149116" w14:textId="77777777">
        <w:trPr>
          <w:trHeight w:val="346"/>
          <w:jc w:val="center"/>
        </w:trPr>
        <w:tc>
          <w:tcPr>
            <w:tcW w:w="9610" w:type="dxa"/>
            <w:gridSpan w:val="2"/>
            <w:vAlign w:val="center"/>
          </w:tcPr>
          <w:p w14:paraId="49F78776" w14:textId="77777777" w:rsidR="00730D86" w:rsidRPr="00BC6158" w:rsidRDefault="000E6552">
            <w:pPr>
              <w:pStyle w:val="Corpsdetexte3"/>
              <w:rPr>
                <w:bCs/>
                <w:sz w:val="22"/>
                <w:szCs w:val="22"/>
              </w:rPr>
            </w:pPr>
            <w:r w:rsidRPr="00BC6158">
              <w:rPr>
                <w:b w:val="0"/>
                <w:bCs/>
                <w:sz w:val="22"/>
                <w:szCs w:val="22"/>
              </w:rPr>
              <w:t>INGENIEUR DU MARCHE</w:t>
            </w:r>
            <w:r w:rsidRPr="00BC6158">
              <w:rPr>
                <w:bCs/>
                <w:sz w:val="22"/>
                <w:szCs w:val="22"/>
              </w:rPr>
              <w:t> : LE DELEGUE DEPARTEMENTAL DES TRAVAUX PUBLICS BOUMBA ET NGOKO</w:t>
            </w:r>
          </w:p>
        </w:tc>
      </w:tr>
      <w:tr w:rsidR="00730D86" w:rsidRPr="00BC6158" w14:paraId="3873ACD1" w14:textId="77777777">
        <w:trPr>
          <w:trHeight w:val="346"/>
          <w:jc w:val="center"/>
        </w:trPr>
        <w:tc>
          <w:tcPr>
            <w:tcW w:w="9610" w:type="dxa"/>
            <w:gridSpan w:val="2"/>
            <w:vAlign w:val="center"/>
          </w:tcPr>
          <w:p w14:paraId="080EBCF5" w14:textId="77777777" w:rsidR="00730D86" w:rsidRPr="00BC6158" w:rsidRDefault="000E6552">
            <w:pPr>
              <w:pStyle w:val="Corpsdetexte3"/>
              <w:rPr>
                <w:bCs/>
                <w:sz w:val="22"/>
                <w:szCs w:val="22"/>
              </w:rPr>
            </w:pPr>
            <w:r w:rsidRPr="00BC6158">
              <w:rPr>
                <w:b w:val="0"/>
                <w:bCs/>
                <w:sz w:val="22"/>
                <w:szCs w:val="22"/>
              </w:rPr>
              <w:t>ENTREPRISE</w:t>
            </w:r>
            <w:r w:rsidRPr="00BC6158">
              <w:rPr>
                <w:bCs/>
                <w:sz w:val="22"/>
                <w:szCs w:val="22"/>
              </w:rPr>
              <w:t> :……………………………………………..</w:t>
            </w:r>
          </w:p>
        </w:tc>
      </w:tr>
      <w:tr w:rsidR="00730D86" w:rsidRPr="00BC6158" w14:paraId="11B1468E" w14:textId="77777777">
        <w:trPr>
          <w:trHeight w:val="346"/>
          <w:jc w:val="center"/>
        </w:trPr>
        <w:tc>
          <w:tcPr>
            <w:tcW w:w="9610" w:type="dxa"/>
            <w:gridSpan w:val="2"/>
            <w:tcBorders>
              <w:bottom w:val="double" w:sz="4" w:space="0" w:color="auto"/>
            </w:tcBorders>
            <w:vAlign w:val="center"/>
          </w:tcPr>
          <w:p w14:paraId="48B98F0A" w14:textId="663C0F54" w:rsidR="00730D86" w:rsidRPr="00BC6158" w:rsidRDefault="000E6552">
            <w:pPr>
              <w:pStyle w:val="Corpsdetexte3"/>
              <w:rPr>
                <w:bCs/>
                <w:sz w:val="22"/>
                <w:szCs w:val="22"/>
              </w:rPr>
            </w:pPr>
            <w:r w:rsidRPr="00BC6158">
              <w:rPr>
                <w:b w:val="0"/>
                <w:bCs/>
                <w:sz w:val="22"/>
                <w:szCs w:val="22"/>
              </w:rPr>
              <w:t xml:space="preserve">Financement </w:t>
            </w:r>
            <w:r w:rsidRPr="00BC6158">
              <w:rPr>
                <w:bCs/>
                <w:sz w:val="22"/>
                <w:szCs w:val="22"/>
              </w:rPr>
              <w:t xml:space="preserve">: BUDGET D’INVESTISSEMENT PUBLIC </w:t>
            </w:r>
            <w:r w:rsidR="00EF734F">
              <w:rPr>
                <w:bCs/>
                <w:sz w:val="22"/>
                <w:szCs w:val="22"/>
              </w:rPr>
              <w:t xml:space="preserve">– MINTP </w:t>
            </w:r>
            <w:r w:rsidRPr="00BC6158">
              <w:rPr>
                <w:bCs/>
                <w:sz w:val="22"/>
                <w:szCs w:val="22"/>
              </w:rPr>
              <w:t xml:space="preserve"> EXERCICE 202</w:t>
            </w:r>
            <w:r w:rsidR="00F851AF">
              <w:rPr>
                <w:bCs/>
                <w:sz w:val="22"/>
                <w:szCs w:val="22"/>
              </w:rPr>
              <w:t>6</w:t>
            </w:r>
          </w:p>
        </w:tc>
      </w:tr>
      <w:tr w:rsidR="00730D86" w:rsidRPr="00BC6158" w14:paraId="619081F1" w14:textId="77777777">
        <w:trPr>
          <w:trHeight w:val="373"/>
          <w:jc w:val="center"/>
        </w:trPr>
        <w:tc>
          <w:tcPr>
            <w:tcW w:w="5885" w:type="dxa"/>
            <w:vMerge w:val="restart"/>
            <w:tcBorders>
              <w:right w:val="single" w:sz="4" w:space="0" w:color="auto"/>
            </w:tcBorders>
            <w:vAlign w:val="center"/>
          </w:tcPr>
          <w:p w14:paraId="58EC79D8" w14:textId="0B5A7BE2" w:rsidR="00730D86" w:rsidRPr="00BC6158" w:rsidRDefault="000E6552">
            <w:pPr>
              <w:pStyle w:val="Corpsdetexte3"/>
              <w:rPr>
                <w:bCs/>
                <w:sz w:val="22"/>
                <w:szCs w:val="22"/>
              </w:rPr>
            </w:pPr>
            <w:r w:rsidRPr="00BC6158">
              <w:rPr>
                <w:bCs/>
                <w:sz w:val="22"/>
                <w:szCs w:val="22"/>
              </w:rPr>
              <w:t>Délai d</w:t>
            </w:r>
            <w:r w:rsidR="00EF734F">
              <w:rPr>
                <w:bCs/>
                <w:sz w:val="22"/>
                <w:szCs w:val="22"/>
              </w:rPr>
              <w:t>’Exécution : 5</w:t>
            </w:r>
            <w:r w:rsidR="00FE1AD8">
              <w:rPr>
                <w:bCs/>
                <w:sz w:val="22"/>
                <w:szCs w:val="22"/>
              </w:rPr>
              <w:t xml:space="preserve"> </w:t>
            </w:r>
            <w:r w:rsidR="00F851AF">
              <w:rPr>
                <w:bCs/>
                <w:sz w:val="22"/>
                <w:szCs w:val="22"/>
              </w:rPr>
              <w:t>Mois</w:t>
            </w:r>
          </w:p>
        </w:tc>
        <w:tc>
          <w:tcPr>
            <w:tcW w:w="3725" w:type="dxa"/>
            <w:tcBorders>
              <w:left w:val="single" w:sz="4" w:space="0" w:color="auto"/>
            </w:tcBorders>
            <w:vAlign w:val="center"/>
          </w:tcPr>
          <w:p w14:paraId="030B3F85" w14:textId="77777777" w:rsidR="00730D86" w:rsidRPr="00BC6158" w:rsidRDefault="000E6552">
            <w:pPr>
              <w:pStyle w:val="Corpsdetexte3"/>
              <w:jc w:val="left"/>
              <w:rPr>
                <w:b w:val="0"/>
                <w:bCs/>
                <w:sz w:val="22"/>
                <w:szCs w:val="22"/>
              </w:rPr>
            </w:pPr>
            <w:r w:rsidRPr="00BC6158">
              <w:rPr>
                <w:b w:val="0"/>
                <w:bCs/>
                <w:sz w:val="22"/>
                <w:szCs w:val="22"/>
              </w:rPr>
              <w:t>Début des Travaux : __________________</w:t>
            </w:r>
          </w:p>
        </w:tc>
      </w:tr>
      <w:tr w:rsidR="00730D86" w:rsidRPr="00BC6158" w14:paraId="232DFC4F" w14:textId="77777777">
        <w:trPr>
          <w:trHeight w:val="373"/>
          <w:jc w:val="center"/>
        </w:trPr>
        <w:tc>
          <w:tcPr>
            <w:tcW w:w="5885" w:type="dxa"/>
            <w:vMerge/>
            <w:tcBorders>
              <w:right w:val="single" w:sz="4" w:space="0" w:color="auto"/>
            </w:tcBorders>
            <w:vAlign w:val="center"/>
          </w:tcPr>
          <w:p w14:paraId="7FD5F655" w14:textId="77777777" w:rsidR="00730D86" w:rsidRPr="00BC6158" w:rsidRDefault="00730D86">
            <w:pPr>
              <w:pStyle w:val="Corpsdetexte3"/>
              <w:rPr>
                <w:b w:val="0"/>
                <w:bCs/>
                <w:sz w:val="22"/>
                <w:szCs w:val="22"/>
              </w:rPr>
            </w:pPr>
          </w:p>
        </w:tc>
        <w:tc>
          <w:tcPr>
            <w:tcW w:w="3725" w:type="dxa"/>
            <w:tcBorders>
              <w:left w:val="single" w:sz="4" w:space="0" w:color="auto"/>
            </w:tcBorders>
            <w:vAlign w:val="center"/>
          </w:tcPr>
          <w:p w14:paraId="4E580E6B" w14:textId="77777777" w:rsidR="00730D86" w:rsidRPr="00BC6158" w:rsidRDefault="000E6552">
            <w:pPr>
              <w:pStyle w:val="Corpsdetexte3"/>
              <w:jc w:val="left"/>
              <w:rPr>
                <w:b w:val="0"/>
                <w:bCs/>
                <w:sz w:val="22"/>
                <w:szCs w:val="22"/>
              </w:rPr>
            </w:pPr>
            <w:r w:rsidRPr="00BC6158">
              <w:rPr>
                <w:b w:val="0"/>
                <w:bCs/>
                <w:sz w:val="22"/>
                <w:szCs w:val="22"/>
              </w:rPr>
              <w:t>Fin des Travaux : ____________________</w:t>
            </w:r>
          </w:p>
        </w:tc>
      </w:tr>
    </w:tbl>
    <w:p w14:paraId="36352995" w14:textId="77777777" w:rsidR="00730D86" w:rsidRPr="00BC6158" w:rsidRDefault="00730D86">
      <w:pPr>
        <w:pStyle w:val="Corpsdetexte3"/>
        <w:jc w:val="both"/>
        <w:rPr>
          <w:bCs/>
          <w:sz w:val="22"/>
          <w:szCs w:val="22"/>
          <w:u w:val="single"/>
        </w:rPr>
      </w:pPr>
    </w:p>
    <w:p w14:paraId="30890C86"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lastRenderedPageBreak/>
        <w:t>RESILIATION DU MARCHE (CCAG Article 74)</w:t>
      </w:r>
    </w:p>
    <w:p w14:paraId="14B250E4" w14:textId="77777777" w:rsidR="00730D86" w:rsidRPr="00BC6158" w:rsidRDefault="000E6552">
      <w:pPr>
        <w:jc w:val="both"/>
        <w:rPr>
          <w:sz w:val="22"/>
          <w:szCs w:val="22"/>
        </w:rPr>
      </w:pPr>
      <w:r w:rsidRPr="00BC6158">
        <w:rPr>
          <w:sz w:val="22"/>
          <w:szCs w:val="22"/>
        </w:rPr>
        <w:t>Le présent Marché peut être résilié dans les conditions et formes prévues par la réglementation en vigueur au Cameroun, notamment la SECTION III, au TITRE IV du décret N° 2018/366 du 20 juin 2018 et également dans les conditions stipulées aux articles 74, 75 et 76 du CCAG, notamment dans les cas  de :</w:t>
      </w:r>
    </w:p>
    <w:p w14:paraId="17D5F700" w14:textId="77777777" w:rsidR="00730D86" w:rsidRPr="00BC6158" w:rsidRDefault="000E6552" w:rsidP="000E6552">
      <w:pPr>
        <w:numPr>
          <w:ilvl w:val="0"/>
          <w:numId w:val="19"/>
        </w:numPr>
        <w:jc w:val="both"/>
        <w:rPr>
          <w:sz w:val="22"/>
          <w:szCs w:val="22"/>
        </w:rPr>
      </w:pPr>
      <w:r w:rsidRPr="00BC6158">
        <w:rPr>
          <w:sz w:val="22"/>
          <w:szCs w:val="22"/>
        </w:rPr>
        <w:t>Retard de plus de 15 (quinze) jours calendaires dans l’exécution d’un Ordre de Service, une mise en demeure ou arrêt injustifié des travaux  de plus de sept (07) jours calendaires ;</w:t>
      </w:r>
    </w:p>
    <w:p w14:paraId="06716903" w14:textId="77777777" w:rsidR="00730D86" w:rsidRPr="00BC6158" w:rsidRDefault="000E6552" w:rsidP="000E6552">
      <w:pPr>
        <w:numPr>
          <w:ilvl w:val="0"/>
          <w:numId w:val="19"/>
        </w:numPr>
        <w:jc w:val="both"/>
        <w:rPr>
          <w:sz w:val="22"/>
          <w:szCs w:val="22"/>
        </w:rPr>
      </w:pPr>
      <w:r w:rsidRPr="00BC6158">
        <w:rPr>
          <w:sz w:val="22"/>
          <w:szCs w:val="22"/>
        </w:rPr>
        <w:t>Retard dans les travaux entraînant des pénalités au-delà de 10% du montant DU MARCHE ;</w:t>
      </w:r>
    </w:p>
    <w:p w14:paraId="47D6396F" w14:textId="77777777" w:rsidR="00730D86" w:rsidRPr="00BC6158" w:rsidRDefault="000E6552" w:rsidP="000E6552">
      <w:pPr>
        <w:numPr>
          <w:ilvl w:val="0"/>
          <w:numId w:val="19"/>
        </w:numPr>
        <w:jc w:val="both"/>
        <w:rPr>
          <w:sz w:val="22"/>
          <w:szCs w:val="22"/>
        </w:rPr>
      </w:pPr>
      <w:r w:rsidRPr="00BC6158">
        <w:rPr>
          <w:sz w:val="22"/>
          <w:szCs w:val="22"/>
        </w:rPr>
        <w:t>Absence de cautionnement définitif ;</w:t>
      </w:r>
    </w:p>
    <w:p w14:paraId="00662AA6" w14:textId="77777777" w:rsidR="00730D86" w:rsidRPr="00BC6158" w:rsidRDefault="000E6552" w:rsidP="000E6552">
      <w:pPr>
        <w:numPr>
          <w:ilvl w:val="0"/>
          <w:numId w:val="19"/>
        </w:numPr>
        <w:jc w:val="both"/>
        <w:rPr>
          <w:sz w:val="22"/>
          <w:szCs w:val="22"/>
        </w:rPr>
      </w:pPr>
      <w:r w:rsidRPr="00BC6158">
        <w:rPr>
          <w:sz w:val="22"/>
          <w:szCs w:val="22"/>
        </w:rPr>
        <w:t>Refus de la reprise des travaux mal exécutés ;</w:t>
      </w:r>
    </w:p>
    <w:p w14:paraId="6A7ED52E" w14:textId="77777777" w:rsidR="00730D86" w:rsidRPr="00BC6158" w:rsidRDefault="000E6552" w:rsidP="000E6552">
      <w:pPr>
        <w:numPr>
          <w:ilvl w:val="0"/>
          <w:numId w:val="19"/>
        </w:numPr>
        <w:jc w:val="both"/>
        <w:rPr>
          <w:sz w:val="22"/>
          <w:szCs w:val="22"/>
        </w:rPr>
      </w:pPr>
      <w:r w:rsidRPr="00BC6158">
        <w:rPr>
          <w:sz w:val="22"/>
          <w:szCs w:val="22"/>
        </w:rPr>
        <w:t>Défaillance de l’Entrepreneur ;</w:t>
      </w:r>
    </w:p>
    <w:p w14:paraId="1EC52C5E" w14:textId="77777777" w:rsidR="00730D86" w:rsidRPr="00BC6158" w:rsidRDefault="000E6552" w:rsidP="000E6552">
      <w:pPr>
        <w:numPr>
          <w:ilvl w:val="0"/>
          <w:numId w:val="19"/>
        </w:numPr>
        <w:jc w:val="both"/>
        <w:rPr>
          <w:sz w:val="22"/>
          <w:szCs w:val="22"/>
        </w:rPr>
      </w:pPr>
      <w:r w:rsidRPr="00BC6158">
        <w:rPr>
          <w:sz w:val="22"/>
          <w:szCs w:val="22"/>
        </w:rPr>
        <w:t>Non-paiement persistant des prestations.</w:t>
      </w:r>
    </w:p>
    <w:p w14:paraId="0D43CE2B"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DIFFERENDS ET LITIGES (CCAG Article 79)</w:t>
      </w:r>
    </w:p>
    <w:p w14:paraId="7D490E0D" w14:textId="77777777" w:rsidR="00730D86" w:rsidRPr="00BC6158" w:rsidRDefault="000E6552" w:rsidP="000E6552">
      <w:pPr>
        <w:numPr>
          <w:ilvl w:val="1"/>
          <w:numId w:val="53"/>
        </w:numPr>
        <w:tabs>
          <w:tab w:val="left" w:pos="567"/>
        </w:tabs>
        <w:ind w:left="0" w:firstLine="0"/>
        <w:jc w:val="both"/>
        <w:rPr>
          <w:sz w:val="22"/>
          <w:szCs w:val="22"/>
        </w:rPr>
      </w:pPr>
      <w:r w:rsidRPr="00BC6158">
        <w:rPr>
          <w:sz w:val="22"/>
          <w:szCs w:val="22"/>
        </w:rPr>
        <w:t>Les parties conviennent que les litiges pouvant naître de l’interprétation ou de l’exécution du présent Marché relèvent des juridictions compétentes.</w:t>
      </w:r>
    </w:p>
    <w:p w14:paraId="74F3A092" w14:textId="6E1B768D" w:rsidR="005B74DD" w:rsidRPr="0096472F" w:rsidRDefault="000E6552" w:rsidP="005B74DD">
      <w:pPr>
        <w:numPr>
          <w:ilvl w:val="1"/>
          <w:numId w:val="53"/>
        </w:numPr>
        <w:tabs>
          <w:tab w:val="left" w:pos="567"/>
        </w:tabs>
        <w:spacing w:before="120"/>
        <w:ind w:left="0" w:firstLine="0"/>
        <w:jc w:val="both"/>
        <w:rPr>
          <w:sz w:val="22"/>
          <w:szCs w:val="22"/>
        </w:rPr>
      </w:pPr>
      <w:r w:rsidRPr="00BC6158">
        <w:rPr>
          <w:sz w:val="22"/>
          <w:szCs w:val="22"/>
        </w:rPr>
        <w:t>Toutefois, il sera recherché au préalable un règlement amiable des différends éventuels.</w:t>
      </w:r>
    </w:p>
    <w:p w14:paraId="4163EC56"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CAS DE FORCE MAJEURE (CCAG Article 75)</w:t>
      </w:r>
    </w:p>
    <w:p w14:paraId="316E7D47" w14:textId="77777777" w:rsidR="00730D86" w:rsidRPr="00BC6158" w:rsidRDefault="000E6552">
      <w:pPr>
        <w:jc w:val="both"/>
        <w:rPr>
          <w:sz w:val="22"/>
          <w:szCs w:val="22"/>
        </w:rPr>
      </w:pPr>
      <w:r w:rsidRPr="00BC6158">
        <w:rPr>
          <w:sz w:val="22"/>
          <w:szCs w:val="22"/>
        </w:rPr>
        <w:t>Dans le cas où l’Entrepreneur invoquerait le cas de force majeure, les seuils en-deçà desquels aucune réclamation ne sera admise sont :</w:t>
      </w:r>
    </w:p>
    <w:p w14:paraId="76C8E50E" w14:textId="77777777" w:rsidR="00730D86" w:rsidRPr="00BC6158" w:rsidRDefault="000E6552" w:rsidP="000E6552">
      <w:pPr>
        <w:numPr>
          <w:ilvl w:val="0"/>
          <w:numId w:val="19"/>
        </w:numPr>
        <w:jc w:val="both"/>
        <w:rPr>
          <w:sz w:val="22"/>
          <w:szCs w:val="22"/>
        </w:rPr>
      </w:pPr>
      <w:r w:rsidRPr="00BC6158">
        <w:rPr>
          <w:sz w:val="22"/>
          <w:szCs w:val="22"/>
        </w:rPr>
        <w:t>Pluie : 200 millimètres en 24 heures ;</w:t>
      </w:r>
    </w:p>
    <w:p w14:paraId="1408493E" w14:textId="77777777" w:rsidR="00730D86" w:rsidRPr="00BC6158" w:rsidRDefault="000E6552" w:rsidP="000E6552">
      <w:pPr>
        <w:numPr>
          <w:ilvl w:val="0"/>
          <w:numId w:val="19"/>
        </w:numPr>
        <w:jc w:val="both"/>
        <w:rPr>
          <w:sz w:val="22"/>
          <w:szCs w:val="22"/>
        </w:rPr>
      </w:pPr>
      <w:r w:rsidRPr="00BC6158">
        <w:rPr>
          <w:sz w:val="22"/>
          <w:szCs w:val="22"/>
        </w:rPr>
        <w:t>Vent : 40 mètres par seconde ;</w:t>
      </w:r>
    </w:p>
    <w:p w14:paraId="1CEE8C71" w14:textId="77777777" w:rsidR="00730D86" w:rsidRPr="00BC6158" w:rsidRDefault="000E6552" w:rsidP="000E6552">
      <w:pPr>
        <w:numPr>
          <w:ilvl w:val="0"/>
          <w:numId w:val="19"/>
        </w:numPr>
        <w:jc w:val="both"/>
        <w:rPr>
          <w:sz w:val="22"/>
          <w:szCs w:val="22"/>
        </w:rPr>
      </w:pPr>
      <w:r w:rsidRPr="00BC6158">
        <w:rPr>
          <w:sz w:val="22"/>
          <w:szCs w:val="22"/>
        </w:rPr>
        <w:t>Crue : la crue de fréquence décennale.</w:t>
      </w:r>
    </w:p>
    <w:p w14:paraId="068E9861" w14:textId="77777777" w:rsidR="00730D86" w:rsidRPr="00BC6158" w:rsidRDefault="000E6552">
      <w:pPr>
        <w:numPr>
          <w:ilvl w:val="0"/>
          <w:numId w:val="12"/>
        </w:numPr>
        <w:spacing w:before="120" w:after="120"/>
        <w:ind w:left="0" w:firstLine="0"/>
        <w:jc w:val="both"/>
        <w:rPr>
          <w:b/>
          <w:bCs/>
          <w:sz w:val="22"/>
          <w:szCs w:val="22"/>
        </w:rPr>
      </w:pPr>
      <w:r w:rsidRPr="00BC6158">
        <w:rPr>
          <w:b/>
          <w:bCs/>
          <w:sz w:val="22"/>
          <w:szCs w:val="22"/>
        </w:rPr>
        <w:t xml:space="preserve">EDITION ET DIFFUSION DU PRESENT MARCHE </w:t>
      </w:r>
    </w:p>
    <w:p w14:paraId="27788619" w14:textId="77777777" w:rsidR="00730D86" w:rsidRPr="00BC6158" w:rsidRDefault="000E6552">
      <w:pPr>
        <w:jc w:val="both"/>
        <w:rPr>
          <w:sz w:val="22"/>
          <w:szCs w:val="22"/>
        </w:rPr>
      </w:pPr>
      <w:r w:rsidRPr="00BC6158">
        <w:rPr>
          <w:sz w:val="22"/>
          <w:szCs w:val="22"/>
        </w:rPr>
        <w:t xml:space="preserve">Quinze (15) exemplaires du présent Marché seront édités par les soins du Cocontractant et fournis au Maître d’Ouvrage pour diffusion. </w:t>
      </w:r>
    </w:p>
    <w:p w14:paraId="55BD4426" w14:textId="77777777" w:rsidR="00730D86" w:rsidRPr="00BC6158" w:rsidRDefault="000E6552">
      <w:pPr>
        <w:spacing w:before="120" w:after="120"/>
        <w:jc w:val="both"/>
        <w:rPr>
          <w:b/>
          <w:bCs/>
          <w:sz w:val="22"/>
          <w:szCs w:val="22"/>
        </w:rPr>
      </w:pPr>
      <w:r w:rsidRPr="00BC6158">
        <w:rPr>
          <w:b/>
          <w:bCs/>
          <w:sz w:val="22"/>
          <w:szCs w:val="22"/>
          <w:u w:val="single"/>
        </w:rPr>
        <w:t>Article 55 et dernier :</w:t>
      </w:r>
      <w:r w:rsidRPr="00BC6158">
        <w:rPr>
          <w:b/>
          <w:bCs/>
          <w:sz w:val="22"/>
          <w:szCs w:val="22"/>
        </w:rPr>
        <w:t xml:space="preserve">     VALIDITE ET ENTREE EN VIGUEUR DU MARCHE</w:t>
      </w:r>
    </w:p>
    <w:p w14:paraId="58EC4231" w14:textId="77777777" w:rsidR="00730D86" w:rsidRPr="00BC6158" w:rsidRDefault="000E6552">
      <w:pPr>
        <w:jc w:val="both"/>
        <w:rPr>
          <w:sz w:val="22"/>
          <w:szCs w:val="22"/>
        </w:rPr>
      </w:pPr>
      <w:r w:rsidRPr="00BC6158">
        <w:rPr>
          <w:sz w:val="22"/>
          <w:szCs w:val="22"/>
        </w:rPr>
        <w:t>Le présent Marché ne deviendra valide qu’après sa signature par le Maire de la Commune de GARI-GOMBO, Maître d’Ouvrage, et entrera en vigueur dès sa notification au Cocontractant par ce dernier.</w:t>
      </w:r>
    </w:p>
    <w:p w14:paraId="7AB42A37" w14:textId="77777777" w:rsidR="00730D86" w:rsidRPr="00BC6158" w:rsidRDefault="00730D86">
      <w:pPr>
        <w:spacing w:before="120" w:after="120"/>
        <w:jc w:val="both"/>
        <w:rPr>
          <w:sz w:val="22"/>
          <w:szCs w:val="22"/>
        </w:rPr>
      </w:pPr>
    </w:p>
    <w:p w14:paraId="6CC466B4" w14:textId="77777777" w:rsidR="00730D86" w:rsidRPr="00BC6158" w:rsidRDefault="00730D86">
      <w:pPr>
        <w:spacing w:before="120" w:after="120"/>
        <w:jc w:val="center"/>
        <w:rPr>
          <w:sz w:val="22"/>
          <w:szCs w:val="22"/>
        </w:rPr>
      </w:pPr>
    </w:p>
    <w:bookmarkEnd w:id="5"/>
    <w:p w14:paraId="45A508CB" w14:textId="77777777" w:rsidR="00730D86" w:rsidRPr="00BC6158" w:rsidRDefault="00730D86">
      <w:pPr>
        <w:spacing w:before="120" w:after="120"/>
        <w:jc w:val="center"/>
        <w:rPr>
          <w:sz w:val="22"/>
          <w:szCs w:val="22"/>
        </w:rPr>
      </w:pPr>
    </w:p>
    <w:p w14:paraId="674F21E5" w14:textId="77777777" w:rsidR="00730D86" w:rsidRPr="00BC6158" w:rsidRDefault="00730D86">
      <w:pPr>
        <w:spacing w:before="120" w:after="120"/>
        <w:rPr>
          <w:sz w:val="22"/>
          <w:szCs w:val="22"/>
        </w:rPr>
      </w:pPr>
    </w:p>
    <w:p w14:paraId="61D43956" w14:textId="77777777" w:rsidR="00730D86" w:rsidRDefault="00730D86">
      <w:pPr>
        <w:spacing w:before="120" w:after="120"/>
        <w:rPr>
          <w:rFonts w:ascii="Arial Narrow" w:hAnsi="Arial Narrow" w:cs="Tahoma"/>
        </w:rPr>
      </w:pPr>
    </w:p>
    <w:p w14:paraId="25A88EB5" w14:textId="77777777" w:rsidR="00730D86" w:rsidRDefault="00730D86">
      <w:pPr>
        <w:spacing w:before="120" w:after="120"/>
        <w:rPr>
          <w:rFonts w:ascii="Arial Narrow" w:hAnsi="Arial Narrow" w:cs="Tahoma"/>
        </w:rPr>
      </w:pPr>
    </w:p>
    <w:p w14:paraId="4E776FE6" w14:textId="77777777" w:rsidR="00730D86" w:rsidRDefault="00730D86">
      <w:pPr>
        <w:spacing w:before="120" w:after="120"/>
        <w:rPr>
          <w:rFonts w:ascii="Arial Narrow" w:hAnsi="Arial Narrow" w:cs="Tahoma"/>
        </w:rPr>
      </w:pPr>
    </w:p>
    <w:p w14:paraId="570CA298" w14:textId="77777777" w:rsidR="00730D86" w:rsidRDefault="00730D86">
      <w:pPr>
        <w:spacing w:before="120" w:after="120"/>
        <w:rPr>
          <w:rFonts w:ascii="Arial Narrow" w:hAnsi="Arial Narrow" w:cs="Tahoma"/>
        </w:rPr>
      </w:pPr>
    </w:p>
    <w:p w14:paraId="1AC68B78" w14:textId="77777777" w:rsidR="00730D86" w:rsidRDefault="00730D86">
      <w:pPr>
        <w:spacing w:before="120" w:after="120"/>
        <w:rPr>
          <w:rFonts w:ascii="Arial Narrow" w:hAnsi="Arial Narrow" w:cs="Tahoma"/>
        </w:rPr>
      </w:pPr>
    </w:p>
    <w:p w14:paraId="4DE143CC" w14:textId="77777777" w:rsidR="00730D86" w:rsidRDefault="00730D86">
      <w:pPr>
        <w:spacing w:before="120" w:after="120"/>
        <w:rPr>
          <w:rFonts w:ascii="Arial Narrow" w:hAnsi="Arial Narrow" w:cs="Tahoma"/>
        </w:rPr>
      </w:pPr>
    </w:p>
    <w:p w14:paraId="55F2D4B5" w14:textId="77777777" w:rsidR="00730D86" w:rsidRDefault="00730D86">
      <w:pPr>
        <w:spacing w:before="120" w:after="120"/>
        <w:rPr>
          <w:rFonts w:ascii="Arial Narrow" w:hAnsi="Arial Narrow" w:cs="Tahoma"/>
        </w:rPr>
      </w:pPr>
    </w:p>
    <w:p w14:paraId="5FD6F74C" w14:textId="77777777" w:rsidR="00730D86" w:rsidRDefault="00730D86">
      <w:pPr>
        <w:spacing w:before="120" w:after="120"/>
        <w:rPr>
          <w:rFonts w:ascii="Arial Narrow" w:hAnsi="Arial Narrow" w:cs="Tahoma"/>
        </w:rPr>
      </w:pPr>
    </w:p>
    <w:p w14:paraId="54DA0CC1" w14:textId="77777777" w:rsidR="00730D86" w:rsidRDefault="00730D86">
      <w:pPr>
        <w:spacing w:before="120" w:after="120"/>
        <w:rPr>
          <w:rFonts w:ascii="Arial Narrow" w:hAnsi="Arial Narrow" w:cs="Tahoma"/>
        </w:rPr>
      </w:pPr>
    </w:p>
    <w:p w14:paraId="4C282267" w14:textId="77777777" w:rsidR="00730D86" w:rsidRDefault="00730D86">
      <w:pPr>
        <w:spacing w:before="120" w:after="120"/>
        <w:rPr>
          <w:rFonts w:ascii="Arial Narrow" w:hAnsi="Arial Narrow" w:cs="Tahoma"/>
        </w:rPr>
      </w:pPr>
    </w:p>
    <w:p w14:paraId="3ABC9E8A" w14:textId="77777777" w:rsidR="00730D86" w:rsidRDefault="00730D86">
      <w:pPr>
        <w:spacing w:before="120" w:after="120"/>
        <w:rPr>
          <w:rFonts w:ascii="Arial Narrow" w:hAnsi="Arial Narrow" w:cs="Tahoma"/>
        </w:rPr>
      </w:pPr>
    </w:p>
    <w:p w14:paraId="711AD4CB" w14:textId="77777777" w:rsidR="00730D86" w:rsidRDefault="00730D86">
      <w:pPr>
        <w:spacing w:before="120" w:after="120"/>
        <w:rPr>
          <w:rFonts w:ascii="Arial Narrow" w:hAnsi="Arial Narrow" w:cs="Tahoma"/>
        </w:rPr>
      </w:pPr>
    </w:p>
    <w:p w14:paraId="2D626695" w14:textId="77777777" w:rsidR="00730D86" w:rsidRDefault="00730D86">
      <w:pPr>
        <w:spacing w:before="120" w:after="120"/>
        <w:rPr>
          <w:rFonts w:ascii="Arial Narrow" w:hAnsi="Arial Narrow" w:cs="Tahoma"/>
        </w:rPr>
      </w:pPr>
    </w:p>
    <w:p w14:paraId="33063F44" w14:textId="77777777" w:rsidR="00730D86" w:rsidRDefault="00730D86">
      <w:pPr>
        <w:spacing w:before="120" w:after="120"/>
        <w:rPr>
          <w:rFonts w:ascii="Arial Narrow" w:hAnsi="Arial Narrow" w:cs="Tahoma"/>
        </w:rPr>
      </w:pPr>
    </w:p>
    <w:p w14:paraId="11B5E514" w14:textId="77777777" w:rsidR="00730D86" w:rsidRDefault="00730D86">
      <w:pPr>
        <w:spacing w:before="120" w:after="120"/>
        <w:rPr>
          <w:rFonts w:ascii="Arial Narrow" w:hAnsi="Arial Narrow" w:cs="Tahoma"/>
        </w:rPr>
      </w:pPr>
    </w:p>
    <w:p w14:paraId="0A21EDC9" w14:textId="77777777" w:rsidR="00730D86" w:rsidRDefault="00730D86">
      <w:pPr>
        <w:spacing w:before="120" w:after="120"/>
        <w:rPr>
          <w:rFonts w:ascii="Arial Narrow" w:hAnsi="Arial Narrow" w:cs="Tahoma"/>
        </w:rPr>
      </w:pPr>
    </w:p>
    <w:p w14:paraId="52ABF05D" w14:textId="77777777" w:rsidR="009C1247" w:rsidRDefault="009C1247">
      <w:pPr>
        <w:spacing w:before="120" w:after="120"/>
        <w:rPr>
          <w:rFonts w:ascii="Arial Narrow" w:hAnsi="Arial Narrow" w:cs="Tahoma"/>
        </w:rPr>
      </w:pPr>
    </w:p>
    <w:p w14:paraId="29311067" w14:textId="77777777" w:rsidR="009C1247" w:rsidRDefault="009C1247">
      <w:pPr>
        <w:spacing w:before="120" w:after="120"/>
        <w:rPr>
          <w:rFonts w:ascii="Arial Narrow" w:hAnsi="Arial Narrow" w:cs="Tahoma"/>
        </w:rPr>
      </w:pPr>
    </w:p>
    <w:p w14:paraId="5A4F197B" w14:textId="77777777" w:rsidR="009C1247" w:rsidRDefault="009C1247">
      <w:pPr>
        <w:spacing w:before="120" w:after="120"/>
        <w:rPr>
          <w:rFonts w:ascii="Arial Narrow" w:hAnsi="Arial Narrow" w:cs="Tahoma"/>
        </w:rPr>
      </w:pPr>
    </w:p>
    <w:p w14:paraId="27916A43" w14:textId="77777777" w:rsidR="009C1247" w:rsidRDefault="009C1247">
      <w:pPr>
        <w:spacing w:before="120" w:after="120"/>
        <w:rPr>
          <w:rFonts w:ascii="Arial Narrow" w:hAnsi="Arial Narrow" w:cs="Tahoma"/>
        </w:rPr>
      </w:pPr>
    </w:p>
    <w:p w14:paraId="10A6595F" w14:textId="77777777" w:rsidR="009C1247" w:rsidRDefault="009C1247">
      <w:pPr>
        <w:spacing w:before="120" w:after="120"/>
        <w:rPr>
          <w:rFonts w:ascii="Arial Narrow" w:hAnsi="Arial Narrow" w:cs="Tahoma"/>
        </w:rPr>
      </w:pPr>
    </w:p>
    <w:p w14:paraId="58BF3A7F" w14:textId="77777777" w:rsidR="009C1247" w:rsidRDefault="009C1247">
      <w:pPr>
        <w:spacing w:before="120" w:after="120"/>
        <w:rPr>
          <w:rFonts w:ascii="Arial Narrow" w:hAnsi="Arial Narrow" w:cs="Tahoma"/>
        </w:rPr>
      </w:pPr>
    </w:p>
    <w:p w14:paraId="3B3401B0" w14:textId="77777777" w:rsidR="009C1247" w:rsidRDefault="009C1247">
      <w:pPr>
        <w:spacing w:before="120" w:after="120"/>
        <w:rPr>
          <w:rFonts w:ascii="Arial Narrow" w:hAnsi="Arial Narrow" w:cs="Tahoma"/>
        </w:rPr>
      </w:pPr>
    </w:p>
    <w:p w14:paraId="553197D3" w14:textId="77777777" w:rsidR="009C1247" w:rsidRDefault="009C1247">
      <w:pPr>
        <w:spacing w:before="120" w:after="120"/>
        <w:rPr>
          <w:rFonts w:ascii="Arial Narrow" w:hAnsi="Arial Narrow" w:cs="Tahoma"/>
        </w:rPr>
      </w:pPr>
    </w:p>
    <w:p w14:paraId="6A9A6027" w14:textId="77777777" w:rsidR="009C1247" w:rsidRDefault="009C1247">
      <w:pPr>
        <w:spacing w:before="120" w:after="120"/>
        <w:rPr>
          <w:rFonts w:ascii="Arial Narrow" w:hAnsi="Arial Narrow" w:cs="Tahoma"/>
        </w:rPr>
      </w:pPr>
    </w:p>
    <w:p w14:paraId="3F67A497" w14:textId="77777777" w:rsidR="009C1247" w:rsidRDefault="009C1247">
      <w:pPr>
        <w:spacing w:before="120" w:after="120"/>
        <w:rPr>
          <w:rFonts w:ascii="Arial Narrow" w:hAnsi="Arial Narrow" w:cs="Tahoma"/>
        </w:rPr>
      </w:pPr>
    </w:p>
    <w:p w14:paraId="2582A7A9" w14:textId="77777777" w:rsidR="009C1247" w:rsidRDefault="009C1247">
      <w:pPr>
        <w:spacing w:before="120" w:after="120"/>
        <w:rPr>
          <w:rFonts w:ascii="Arial Narrow" w:hAnsi="Arial Narrow" w:cs="Tahoma"/>
        </w:rPr>
      </w:pPr>
    </w:p>
    <w:p w14:paraId="2066CBF3" w14:textId="77777777" w:rsidR="009C1247" w:rsidRDefault="009C1247">
      <w:pPr>
        <w:spacing w:before="120" w:after="120"/>
        <w:rPr>
          <w:rFonts w:ascii="Arial Narrow" w:hAnsi="Arial Narrow" w:cs="Tahoma"/>
        </w:rPr>
      </w:pPr>
    </w:p>
    <w:p w14:paraId="22AADCAE" w14:textId="77777777" w:rsidR="009C1247" w:rsidRDefault="009C1247">
      <w:pPr>
        <w:spacing w:before="120" w:after="120"/>
        <w:rPr>
          <w:rFonts w:ascii="Arial Narrow" w:hAnsi="Arial Narrow" w:cs="Tahoma"/>
        </w:rPr>
      </w:pPr>
    </w:p>
    <w:p w14:paraId="0FE0C9EB" w14:textId="77777777" w:rsidR="009C1247" w:rsidRDefault="009C1247">
      <w:pPr>
        <w:spacing w:before="120" w:after="120"/>
        <w:rPr>
          <w:rFonts w:ascii="Arial Narrow" w:hAnsi="Arial Narrow" w:cs="Tahoma"/>
        </w:rPr>
      </w:pPr>
    </w:p>
    <w:p w14:paraId="3DAEF385" w14:textId="77777777" w:rsidR="00730D86" w:rsidRDefault="000E6552">
      <w:pPr>
        <w:spacing w:before="120" w:after="120"/>
        <w:jc w:val="center"/>
        <w:rPr>
          <w:rFonts w:ascii="Arial Narrow" w:hAnsi="Arial Narrow" w:cs="Tahoma"/>
        </w:rPr>
      </w:pPr>
      <w:r>
        <w:rPr>
          <w:rFonts w:ascii="Arial Narrow" w:hAnsi="Arial Narrow" w:cs="Tahoma"/>
          <w:b/>
          <w:noProof/>
          <w:sz w:val="24"/>
        </w:rPr>
        <mc:AlternateContent>
          <mc:Choice Requires="wps">
            <w:drawing>
              <wp:inline distT="0" distB="0" distL="0" distR="0" wp14:anchorId="7F118F82" wp14:editId="5FBB697B">
                <wp:extent cx="4914900" cy="1666875"/>
                <wp:effectExtent l="19050" t="9525" r="9525" b="19050"/>
                <wp:docPr id="1048" name="WordAr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1666875"/>
                        </a:xfrm>
                        <a:prstGeom prst="rect">
                          <a:avLst/>
                        </a:prstGeom>
                      </wps:spPr>
                      <wps:txbx>
                        <w:txbxContent>
                          <w:p w14:paraId="36111B5F" w14:textId="77777777" w:rsidR="00DB70F0" w:rsidRPr="00B336B2" w:rsidRDefault="00DB70F0">
                            <w:pPr>
                              <w:pStyle w:val="NormalWeb"/>
                              <w:spacing w:before="0" w:beforeAutospacing="0" w:after="0" w:afterAutospacing="0"/>
                              <w:jc w:val="center"/>
                              <w:rPr>
                                <w:sz w:val="22"/>
                              </w:rPr>
                            </w:pPr>
                            <w:r w:rsidRPr="00B336B2">
                              <w:rPr>
                                <w:color w:val="000000"/>
                                <w:sz w:val="56"/>
                                <w:szCs w:val="72"/>
                                <w14:textOutline w14:w="9525" w14:cap="flat" w14:cmpd="sng" w14:algn="ctr">
                                  <w14:solidFill>
                                    <w14:srgbClr w14:val="000000"/>
                                  </w14:solidFill>
                                  <w14:prstDash w14:val="solid"/>
                                  <w14:round/>
                                </w14:textOutline>
                              </w:rPr>
                              <w:t>Pièce N°5</w:t>
                            </w:r>
                          </w:p>
                          <w:p w14:paraId="4953EF3E" w14:textId="77777777" w:rsidR="00DB70F0" w:rsidRPr="00B336B2" w:rsidRDefault="00DB70F0">
                            <w:pPr>
                              <w:pStyle w:val="NormalWeb"/>
                              <w:spacing w:before="0" w:beforeAutospacing="0" w:after="0" w:afterAutospacing="0"/>
                              <w:jc w:val="center"/>
                              <w:rPr>
                                <w:sz w:val="22"/>
                              </w:rPr>
                            </w:pPr>
                            <w:r w:rsidRPr="00B336B2">
                              <w:rPr>
                                <w:color w:val="000000"/>
                                <w:sz w:val="56"/>
                                <w:szCs w:val="72"/>
                                <w14:textOutline w14:w="9525" w14:cap="flat" w14:cmpd="sng" w14:algn="ctr">
                                  <w14:solidFill>
                                    <w14:srgbClr w14:val="000000"/>
                                  </w14:solidFill>
                                  <w14:prstDash w14:val="solid"/>
                                  <w14:round/>
                                </w14:textOutline>
                              </w:rPr>
                              <w:t xml:space="preserve">CAHIER DES CLAUSES </w:t>
                            </w:r>
                          </w:p>
                          <w:p w14:paraId="340DEE4C" w14:textId="77777777" w:rsidR="00DB70F0" w:rsidRPr="00B336B2" w:rsidRDefault="00DB70F0">
                            <w:pPr>
                              <w:pStyle w:val="NormalWeb"/>
                              <w:spacing w:before="0" w:beforeAutospacing="0" w:after="0" w:afterAutospacing="0"/>
                              <w:jc w:val="center"/>
                              <w:rPr>
                                <w:sz w:val="22"/>
                              </w:rPr>
                            </w:pPr>
                            <w:r w:rsidRPr="00B336B2">
                              <w:rPr>
                                <w:color w:val="000000"/>
                                <w:sz w:val="56"/>
                                <w:szCs w:val="72"/>
                                <w14:textOutline w14:w="9525" w14:cap="flat" w14:cmpd="sng" w14:algn="ctr">
                                  <w14:solidFill>
                                    <w14:srgbClr w14:val="000000"/>
                                  </w14:solidFill>
                                  <w14:prstDash w14:val="solid"/>
                                  <w14:round/>
                                </w14:textOutline>
                              </w:rPr>
                              <w:t>TECHNIQUES PARTICULIERES</w:t>
                            </w:r>
                          </w:p>
                          <w:p w14:paraId="157BAC1C" w14:textId="77777777" w:rsidR="00DB70F0" w:rsidRPr="00B336B2" w:rsidRDefault="00DB70F0">
                            <w:pPr>
                              <w:pStyle w:val="NormalWeb"/>
                              <w:spacing w:before="0" w:beforeAutospacing="0" w:after="0" w:afterAutospacing="0"/>
                              <w:jc w:val="center"/>
                              <w:rPr>
                                <w:sz w:val="22"/>
                              </w:rPr>
                            </w:pPr>
                            <w:r w:rsidRPr="00B336B2">
                              <w:rPr>
                                <w:color w:val="000000"/>
                                <w:sz w:val="56"/>
                                <w:szCs w:val="72"/>
                                <w14:textOutline w14:w="9525" w14:cap="flat" w14:cmpd="sng" w14:algn="ctr">
                                  <w14:solidFill>
                                    <w14:srgbClr w14:val="000000"/>
                                  </w14:solidFill>
                                  <w14:prstDash w14:val="solid"/>
                                  <w14:round/>
                                </w14:textOutline>
                              </w:rPr>
                              <w:t xml:space="preserve"> (CCTP)</w:t>
                            </w:r>
                          </w:p>
                        </w:txbxContent>
                      </wps:txbx>
                      <wps:bodyPr wrap="square" numCol="1">
                        <a:prstTxWarp prst="textPlain">
                          <a:avLst>
                            <a:gd name="adj" fmla="val 50000"/>
                          </a:avLst>
                        </a:prstTxWarp>
                        <a:spAutoFit/>
                      </wps:bodyPr>
                    </wps:wsp>
                  </a:graphicData>
                </a:graphic>
              </wp:inline>
            </w:drawing>
          </mc:Choice>
          <mc:Fallback>
            <w:pict>
              <v:rect w14:anchorId="7F118F82" id="WordArt 9" o:spid="_x0000_s1042" style="width:387pt;height:13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" filled="f" stroked="f">
                <v:path arrowok="t"/>
                <v:textbox style="mso-fit-shape-to-text:t">
                  <w:txbxContent>
                    <w:p w14:paraId="36111B5F" w14:textId="77777777" w:rsidR="00DB70F0" w:rsidRPr="00B336B2" w:rsidRDefault="00DB70F0">
                      <w:pPr>
                        <w:pStyle w:val="NormalWeb"/>
                        <w:spacing w:before="0" w:beforeAutospacing="0" w:after="0" w:afterAutospacing="0"/>
                        <w:jc w:val="center"/>
                        <w:rPr>
                          <w:sz w:val="22"/>
                        </w:rPr>
                      </w:pPr>
                      <w:r w:rsidRPr="00B336B2">
                        <w:rPr>
                          <w:color w:val="000000"/>
                          <w:sz w:val="56"/>
                          <w:szCs w:val="72"/>
                          <w14:textOutline w14:w="9525" w14:cap="flat" w14:cmpd="sng" w14:algn="ctr">
                            <w14:solidFill>
                              <w14:srgbClr w14:val="000000"/>
                            </w14:solidFill>
                            <w14:prstDash w14:val="solid"/>
                            <w14:round/>
                          </w14:textOutline>
                        </w:rPr>
                        <w:t>Pièce N°5</w:t>
                      </w:r>
                    </w:p>
                    <w:p w14:paraId="4953EF3E" w14:textId="77777777" w:rsidR="00DB70F0" w:rsidRPr="00B336B2" w:rsidRDefault="00DB70F0">
                      <w:pPr>
                        <w:pStyle w:val="NormalWeb"/>
                        <w:spacing w:before="0" w:beforeAutospacing="0" w:after="0" w:afterAutospacing="0"/>
                        <w:jc w:val="center"/>
                        <w:rPr>
                          <w:sz w:val="22"/>
                        </w:rPr>
                      </w:pPr>
                      <w:r w:rsidRPr="00B336B2">
                        <w:rPr>
                          <w:color w:val="000000"/>
                          <w:sz w:val="56"/>
                          <w:szCs w:val="72"/>
                          <w14:textOutline w14:w="9525" w14:cap="flat" w14:cmpd="sng" w14:algn="ctr">
                            <w14:solidFill>
                              <w14:srgbClr w14:val="000000"/>
                            </w14:solidFill>
                            <w14:prstDash w14:val="solid"/>
                            <w14:round/>
                          </w14:textOutline>
                        </w:rPr>
                        <w:t xml:space="preserve">CAHIER DES CLAUSES </w:t>
                      </w:r>
                    </w:p>
                    <w:p w14:paraId="340DEE4C" w14:textId="77777777" w:rsidR="00DB70F0" w:rsidRPr="00B336B2" w:rsidRDefault="00DB70F0">
                      <w:pPr>
                        <w:pStyle w:val="NormalWeb"/>
                        <w:spacing w:before="0" w:beforeAutospacing="0" w:after="0" w:afterAutospacing="0"/>
                        <w:jc w:val="center"/>
                        <w:rPr>
                          <w:sz w:val="22"/>
                        </w:rPr>
                      </w:pPr>
                      <w:r w:rsidRPr="00B336B2">
                        <w:rPr>
                          <w:color w:val="000000"/>
                          <w:sz w:val="56"/>
                          <w:szCs w:val="72"/>
                          <w14:textOutline w14:w="9525" w14:cap="flat" w14:cmpd="sng" w14:algn="ctr">
                            <w14:solidFill>
                              <w14:srgbClr w14:val="000000"/>
                            </w14:solidFill>
                            <w14:prstDash w14:val="solid"/>
                            <w14:round/>
                          </w14:textOutline>
                        </w:rPr>
                        <w:t>TECHNIQUES PARTICULIERES</w:t>
                      </w:r>
                    </w:p>
                    <w:p w14:paraId="157BAC1C" w14:textId="77777777" w:rsidR="00DB70F0" w:rsidRPr="00B336B2" w:rsidRDefault="00DB70F0">
                      <w:pPr>
                        <w:pStyle w:val="NormalWeb"/>
                        <w:spacing w:before="0" w:beforeAutospacing="0" w:after="0" w:afterAutospacing="0"/>
                        <w:jc w:val="center"/>
                        <w:rPr>
                          <w:sz w:val="22"/>
                        </w:rPr>
                      </w:pPr>
                      <w:r w:rsidRPr="00B336B2">
                        <w:rPr>
                          <w:color w:val="000000"/>
                          <w:sz w:val="56"/>
                          <w:szCs w:val="72"/>
                          <w14:textOutline w14:w="9525" w14:cap="flat" w14:cmpd="sng" w14:algn="ctr">
                            <w14:solidFill>
                              <w14:srgbClr w14:val="000000"/>
                            </w14:solidFill>
                            <w14:prstDash w14:val="solid"/>
                            <w14:round/>
                          </w14:textOutline>
                        </w:rPr>
                        <w:t xml:space="preserve"> (CCTP)</w:t>
                      </w:r>
                    </w:p>
                  </w:txbxContent>
                </v:textbox>
                <w10:anchorlock/>
              </v:rect>
            </w:pict>
          </mc:Fallback>
        </mc:AlternateContent>
      </w:r>
    </w:p>
    <w:p w14:paraId="7BC1032A" w14:textId="77777777" w:rsidR="00730D86" w:rsidRDefault="00730D86">
      <w:pPr>
        <w:spacing w:before="120" w:after="120"/>
        <w:rPr>
          <w:rFonts w:ascii="Arial Narrow" w:hAnsi="Arial Narrow" w:cs="Tahoma"/>
        </w:rPr>
      </w:pPr>
    </w:p>
    <w:p w14:paraId="36A357E5" w14:textId="77777777" w:rsidR="00730D86" w:rsidRDefault="00730D86">
      <w:pPr>
        <w:spacing w:before="120" w:after="120"/>
        <w:rPr>
          <w:rFonts w:ascii="Arial Narrow" w:hAnsi="Arial Narrow" w:cs="Tahoma"/>
        </w:rPr>
      </w:pPr>
    </w:p>
    <w:p w14:paraId="336FCCED" w14:textId="77777777" w:rsidR="00730D86" w:rsidRDefault="00730D86">
      <w:pPr>
        <w:spacing w:before="120" w:after="120"/>
        <w:jc w:val="both"/>
        <w:rPr>
          <w:rFonts w:ascii="Arial Narrow" w:hAnsi="Arial Narrow" w:cs="Tahoma"/>
        </w:rPr>
      </w:pPr>
    </w:p>
    <w:p w14:paraId="631566AE" w14:textId="77777777" w:rsidR="00730D86" w:rsidRDefault="00730D86">
      <w:pPr>
        <w:spacing w:before="120" w:after="120"/>
        <w:jc w:val="both"/>
        <w:rPr>
          <w:rFonts w:ascii="Arial Narrow" w:hAnsi="Arial Narrow" w:cs="Tahoma"/>
        </w:rPr>
      </w:pPr>
    </w:p>
    <w:p w14:paraId="4710FF19" w14:textId="77777777" w:rsidR="00730D86" w:rsidRDefault="00730D86">
      <w:pPr>
        <w:spacing w:before="120" w:after="120"/>
        <w:jc w:val="both"/>
        <w:rPr>
          <w:rFonts w:ascii="Arial Narrow" w:hAnsi="Arial Narrow" w:cs="Tahoma"/>
        </w:rPr>
      </w:pPr>
    </w:p>
    <w:p w14:paraId="65AE8CD4" w14:textId="77777777" w:rsidR="00B336B2" w:rsidRDefault="00B336B2">
      <w:pPr>
        <w:spacing w:before="120" w:after="120"/>
        <w:jc w:val="both"/>
        <w:rPr>
          <w:rFonts w:ascii="Arial Narrow" w:hAnsi="Arial Narrow" w:cs="Tahoma"/>
        </w:rPr>
      </w:pPr>
    </w:p>
    <w:p w14:paraId="745D9C7F" w14:textId="77777777" w:rsidR="00B336B2" w:rsidRDefault="00B336B2">
      <w:pPr>
        <w:spacing w:before="120" w:after="120"/>
        <w:jc w:val="both"/>
        <w:rPr>
          <w:rFonts w:ascii="Arial Narrow" w:hAnsi="Arial Narrow" w:cs="Tahoma"/>
        </w:rPr>
      </w:pPr>
    </w:p>
    <w:p w14:paraId="4649A6A1" w14:textId="77777777" w:rsidR="00B336B2" w:rsidRDefault="00B336B2">
      <w:pPr>
        <w:spacing w:before="120" w:after="120"/>
        <w:jc w:val="both"/>
        <w:rPr>
          <w:rFonts w:ascii="Arial Narrow" w:hAnsi="Arial Narrow" w:cs="Tahoma"/>
        </w:rPr>
      </w:pPr>
    </w:p>
    <w:p w14:paraId="72172C68" w14:textId="77777777" w:rsidR="00730D86" w:rsidRDefault="00730D86">
      <w:pPr>
        <w:spacing w:before="120" w:after="120"/>
        <w:jc w:val="both"/>
        <w:rPr>
          <w:rFonts w:ascii="Arial Narrow" w:hAnsi="Arial Narrow" w:cs="Tahoma"/>
        </w:rPr>
      </w:pPr>
    </w:p>
    <w:p w14:paraId="7E0F992C" w14:textId="77777777" w:rsidR="00730D86" w:rsidRDefault="00730D86">
      <w:pPr>
        <w:spacing w:before="120" w:after="120"/>
        <w:jc w:val="both"/>
        <w:rPr>
          <w:rFonts w:ascii="Arial Narrow" w:hAnsi="Arial Narrow" w:cs="Tahoma"/>
        </w:rPr>
      </w:pPr>
    </w:p>
    <w:p w14:paraId="377435E1" w14:textId="77777777" w:rsidR="00730D86" w:rsidRDefault="00730D86">
      <w:pPr>
        <w:spacing w:before="120" w:after="120"/>
        <w:jc w:val="both"/>
        <w:rPr>
          <w:rFonts w:ascii="Arial Narrow" w:hAnsi="Arial Narrow" w:cs="Tahoma"/>
        </w:rPr>
      </w:pPr>
    </w:p>
    <w:p w14:paraId="0043CD30" w14:textId="77777777" w:rsidR="00730D86" w:rsidRDefault="00730D86">
      <w:pPr>
        <w:spacing w:before="120" w:after="120"/>
        <w:jc w:val="both"/>
        <w:rPr>
          <w:rFonts w:ascii="Arial Narrow" w:hAnsi="Arial Narrow" w:cs="Tahoma"/>
        </w:rPr>
      </w:pPr>
    </w:p>
    <w:p w14:paraId="385928F4" w14:textId="77777777" w:rsidR="00FE1AD8" w:rsidRDefault="00FE1AD8">
      <w:pPr>
        <w:spacing w:before="120" w:after="120"/>
        <w:jc w:val="both"/>
        <w:rPr>
          <w:rFonts w:ascii="Arial Narrow" w:hAnsi="Arial Narrow" w:cs="Tahoma"/>
        </w:rPr>
      </w:pPr>
    </w:p>
    <w:p w14:paraId="442352C0" w14:textId="77777777" w:rsidR="00730D86" w:rsidRDefault="00730D86">
      <w:pPr>
        <w:spacing w:before="120" w:after="120"/>
        <w:jc w:val="both"/>
        <w:rPr>
          <w:rFonts w:ascii="Arial Narrow" w:hAnsi="Arial Narrow" w:cs="Tahoma"/>
        </w:rPr>
      </w:pPr>
    </w:p>
    <w:p w14:paraId="1A2A5EF4" w14:textId="77777777" w:rsidR="00730D86" w:rsidRDefault="00730D86">
      <w:pPr>
        <w:spacing w:before="120" w:after="120"/>
        <w:jc w:val="both"/>
        <w:rPr>
          <w:rFonts w:ascii="Arial Narrow" w:hAnsi="Arial Narrow" w:cs="Tahoma"/>
        </w:rPr>
      </w:pPr>
    </w:p>
    <w:p w14:paraId="66897847" w14:textId="77777777" w:rsidR="00730D86" w:rsidRDefault="00730D86">
      <w:pPr>
        <w:pStyle w:val="Corpsdetexte3"/>
        <w:spacing w:before="120" w:after="120"/>
        <w:rPr>
          <w:i w:val="0"/>
          <w:sz w:val="48"/>
          <w:szCs w:val="48"/>
        </w:rPr>
      </w:pPr>
    </w:p>
    <w:p w14:paraId="42D81A21" w14:textId="77777777" w:rsidR="00730D86" w:rsidRDefault="00730D86">
      <w:pPr>
        <w:spacing w:before="120" w:after="120"/>
        <w:jc w:val="both"/>
        <w:rPr>
          <w:rFonts w:ascii="Arial Narrow" w:hAnsi="Arial Narrow" w:cs="Tahoma"/>
        </w:rPr>
      </w:pPr>
    </w:p>
    <w:p w14:paraId="776F31C3" w14:textId="77777777" w:rsidR="00730D86" w:rsidRDefault="00730D86">
      <w:pPr>
        <w:pStyle w:val="Titre"/>
        <w:rPr>
          <w:sz w:val="18"/>
          <w:szCs w:val="18"/>
        </w:rPr>
      </w:pPr>
      <w:bookmarkStart w:id="6" w:name="_Toc483633862"/>
    </w:p>
    <w:p w14:paraId="7FD4F481" w14:textId="77777777" w:rsidR="00730D86" w:rsidRPr="0096472F" w:rsidRDefault="000E6552">
      <w:pPr>
        <w:pStyle w:val="Titre"/>
        <w:rPr>
          <w:b/>
          <w:sz w:val="24"/>
          <w:szCs w:val="18"/>
        </w:rPr>
      </w:pPr>
      <w:r w:rsidRPr="0096472F">
        <w:rPr>
          <w:b/>
          <w:sz w:val="24"/>
          <w:szCs w:val="18"/>
        </w:rPr>
        <w:t>CAHIER DES CLAUSES TECHNIQUES PARTICULIERES</w:t>
      </w:r>
    </w:p>
    <w:p w14:paraId="27B50402" w14:textId="77777777" w:rsidR="00730D86" w:rsidRDefault="00730D86">
      <w:pPr>
        <w:pStyle w:val="Titre"/>
        <w:rPr>
          <w:sz w:val="18"/>
          <w:szCs w:val="18"/>
        </w:rPr>
      </w:pPr>
    </w:p>
    <w:p w14:paraId="6667800A" w14:textId="77777777" w:rsidR="00730D86" w:rsidRDefault="000E6552">
      <w:pPr>
        <w:pStyle w:val="Sous-titre"/>
        <w:rPr>
          <w:sz w:val="18"/>
          <w:szCs w:val="18"/>
        </w:rPr>
      </w:pPr>
      <w:r>
        <w:rPr>
          <w:sz w:val="18"/>
          <w:szCs w:val="18"/>
        </w:rPr>
        <w:t>SOMMAIRE</w:t>
      </w:r>
    </w:p>
    <w:p w14:paraId="2BA7EC21" w14:textId="77777777" w:rsidR="00730D86" w:rsidRDefault="00730D86">
      <w:pPr>
        <w:pStyle w:val="Sous-titre"/>
        <w:rPr>
          <w:sz w:val="18"/>
          <w:szCs w:val="18"/>
        </w:rPr>
      </w:pPr>
    </w:p>
    <w:p w14:paraId="641A886D" w14:textId="7F172848" w:rsidR="00730D86" w:rsidRDefault="000E6552">
      <w:pPr>
        <w:pStyle w:val="TM1"/>
        <w:tabs>
          <w:tab w:val="right" w:leader="dot" w:pos="9345"/>
        </w:tabs>
        <w:spacing w:before="60"/>
        <w:rPr>
          <w:b w:val="0"/>
          <w:caps/>
          <w:noProof/>
          <w:szCs w:val="24"/>
        </w:rPr>
      </w:pPr>
      <w:r>
        <w:fldChar w:fldCharType="begin"/>
      </w:r>
      <w:r>
        <w:instrText xml:space="preserve"> TOC \o "1-2" \h \z </w:instrText>
      </w:r>
      <w:r>
        <w:fldChar w:fldCharType="separate"/>
      </w:r>
      <w:hyperlink w:anchor="_Toc86030144" w:history="1">
        <w:r>
          <w:rPr>
            <w:rStyle w:val="Lienhypertexte"/>
            <w:noProof/>
          </w:rPr>
          <w:t>CHAPITRE I : GENERALITES</w:t>
        </w:r>
        <w:r>
          <w:rPr>
            <w:noProof/>
            <w:webHidden/>
          </w:rPr>
          <w:tab/>
        </w:r>
        <w:r>
          <w:rPr>
            <w:noProof/>
            <w:webHidden/>
          </w:rPr>
          <w:fldChar w:fldCharType="begin"/>
        </w:r>
        <w:r>
          <w:rPr>
            <w:noProof/>
            <w:webHidden/>
          </w:rPr>
          <w:instrText xml:space="preserve"> PAGEREF _Toc86030144 \h </w:instrText>
        </w:r>
        <w:r>
          <w:rPr>
            <w:noProof/>
            <w:webHidden/>
          </w:rPr>
        </w:r>
        <w:r>
          <w:rPr>
            <w:noProof/>
            <w:webHidden/>
          </w:rPr>
          <w:fldChar w:fldCharType="separate"/>
        </w:r>
        <w:r w:rsidR="005E12D5">
          <w:rPr>
            <w:noProof/>
            <w:webHidden/>
          </w:rPr>
          <w:t>48</w:t>
        </w:r>
        <w:r>
          <w:rPr>
            <w:noProof/>
            <w:webHidden/>
          </w:rPr>
          <w:fldChar w:fldCharType="end"/>
        </w:r>
      </w:hyperlink>
    </w:p>
    <w:p w14:paraId="68F0A0A7" w14:textId="2D762459" w:rsidR="00730D86" w:rsidRDefault="00C2406B">
      <w:pPr>
        <w:pStyle w:val="TM2"/>
        <w:tabs>
          <w:tab w:val="left" w:pos="1400"/>
          <w:tab w:val="right" w:leader="dot" w:pos="9345"/>
        </w:tabs>
        <w:spacing w:before="60"/>
        <w:rPr>
          <w:smallCaps/>
          <w:szCs w:val="24"/>
        </w:rPr>
      </w:pPr>
      <w:hyperlink w:anchor="_Toc86030145" w:history="1">
        <w:r w:rsidR="000E6552">
          <w:rPr>
            <w:rStyle w:val="Lienhypertexte"/>
          </w:rPr>
          <w:t>Article 1 -</w:t>
        </w:r>
        <w:r w:rsidR="000E6552">
          <w:rPr>
            <w:smallCaps/>
            <w:szCs w:val="24"/>
          </w:rPr>
          <w:tab/>
        </w:r>
        <w:r w:rsidR="000E6552">
          <w:rPr>
            <w:rStyle w:val="Lienhypertexte"/>
          </w:rPr>
          <w:t>OBJET DU PRESENT DOCUMENT</w:t>
        </w:r>
        <w:r w:rsidR="000E6552">
          <w:rPr>
            <w:webHidden/>
          </w:rPr>
          <w:tab/>
        </w:r>
        <w:r w:rsidR="000E6552">
          <w:rPr>
            <w:webHidden/>
          </w:rPr>
          <w:fldChar w:fldCharType="begin"/>
        </w:r>
        <w:r w:rsidR="000E6552">
          <w:rPr>
            <w:webHidden/>
          </w:rPr>
          <w:instrText xml:space="preserve"> PAGEREF _Toc86030145 \h </w:instrText>
        </w:r>
        <w:r w:rsidR="000E6552">
          <w:rPr>
            <w:webHidden/>
          </w:rPr>
        </w:r>
        <w:r w:rsidR="000E6552">
          <w:rPr>
            <w:webHidden/>
          </w:rPr>
          <w:fldChar w:fldCharType="separate"/>
        </w:r>
        <w:r w:rsidR="005E12D5">
          <w:rPr>
            <w:webHidden/>
          </w:rPr>
          <w:t>48</w:t>
        </w:r>
        <w:r w:rsidR="000E6552">
          <w:rPr>
            <w:webHidden/>
          </w:rPr>
          <w:fldChar w:fldCharType="end"/>
        </w:r>
      </w:hyperlink>
    </w:p>
    <w:p w14:paraId="72500573" w14:textId="1B3B729C" w:rsidR="00730D86" w:rsidRDefault="00C2406B">
      <w:pPr>
        <w:pStyle w:val="TM2"/>
        <w:tabs>
          <w:tab w:val="left" w:pos="1400"/>
          <w:tab w:val="right" w:leader="dot" w:pos="9345"/>
        </w:tabs>
        <w:spacing w:before="60"/>
        <w:rPr>
          <w:smallCaps/>
          <w:szCs w:val="24"/>
        </w:rPr>
      </w:pPr>
      <w:hyperlink w:anchor="_Toc86030146" w:history="1">
        <w:r w:rsidR="000E6552">
          <w:rPr>
            <w:rStyle w:val="Lienhypertexte"/>
          </w:rPr>
          <w:t>Article 2 -</w:t>
        </w:r>
        <w:r w:rsidR="000E6552">
          <w:rPr>
            <w:smallCaps/>
            <w:szCs w:val="24"/>
          </w:rPr>
          <w:tab/>
        </w:r>
        <w:r w:rsidR="000E6552">
          <w:rPr>
            <w:rStyle w:val="Lienhypertexte"/>
          </w:rPr>
          <w:t>CONSISTANCE DES TRAVAUX</w:t>
        </w:r>
        <w:r w:rsidR="000E6552">
          <w:rPr>
            <w:webHidden/>
          </w:rPr>
          <w:tab/>
        </w:r>
        <w:r w:rsidR="000E6552">
          <w:rPr>
            <w:webHidden/>
          </w:rPr>
          <w:fldChar w:fldCharType="begin"/>
        </w:r>
        <w:r w:rsidR="000E6552">
          <w:rPr>
            <w:webHidden/>
          </w:rPr>
          <w:instrText xml:space="preserve"> PAGEREF _Toc86030146 \h </w:instrText>
        </w:r>
        <w:r w:rsidR="000E6552">
          <w:rPr>
            <w:webHidden/>
          </w:rPr>
        </w:r>
        <w:r w:rsidR="000E6552">
          <w:rPr>
            <w:webHidden/>
          </w:rPr>
          <w:fldChar w:fldCharType="separate"/>
        </w:r>
        <w:r w:rsidR="005E12D5">
          <w:rPr>
            <w:webHidden/>
          </w:rPr>
          <w:t>48</w:t>
        </w:r>
        <w:r w:rsidR="000E6552">
          <w:rPr>
            <w:webHidden/>
          </w:rPr>
          <w:fldChar w:fldCharType="end"/>
        </w:r>
      </w:hyperlink>
    </w:p>
    <w:p w14:paraId="02EE045E" w14:textId="273B2F9D" w:rsidR="00730D86" w:rsidRDefault="00C2406B">
      <w:pPr>
        <w:pStyle w:val="TM2"/>
        <w:tabs>
          <w:tab w:val="left" w:pos="1400"/>
          <w:tab w:val="right" w:leader="dot" w:pos="9345"/>
        </w:tabs>
        <w:spacing w:before="60"/>
        <w:rPr>
          <w:smallCaps/>
          <w:szCs w:val="24"/>
        </w:rPr>
      </w:pPr>
      <w:hyperlink w:anchor="_Toc86030147" w:history="1">
        <w:r w:rsidR="000E6552">
          <w:rPr>
            <w:rStyle w:val="Lienhypertexte"/>
          </w:rPr>
          <w:t>Article 3 -</w:t>
        </w:r>
        <w:r w:rsidR="000E6552">
          <w:rPr>
            <w:smallCaps/>
            <w:szCs w:val="24"/>
          </w:rPr>
          <w:tab/>
        </w:r>
        <w:r w:rsidR="000E6552">
          <w:rPr>
            <w:rStyle w:val="Lienhypertexte"/>
          </w:rPr>
          <w:t>DESCRIPTION DES TRAVAUX</w:t>
        </w:r>
        <w:r w:rsidR="000E6552">
          <w:rPr>
            <w:webHidden/>
          </w:rPr>
          <w:tab/>
        </w:r>
        <w:r w:rsidR="000E6552">
          <w:rPr>
            <w:webHidden/>
          </w:rPr>
          <w:fldChar w:fldCharType="begin"/>
        </w:r>
        <w:r w:rsidR="000E6552">
          <w:rPr>
            <w:webHidden/>
          </w:rPr>
          <w:instrText xml:space="preserve"> PAGEREF _Toc86030147 \h </w:instrText>
        </w:r>
        <w:r w:rsidR="000E6552">
          <w:rPr>
            <w:webHidden/>
          </w:rPr>
        </w:r>
        <w:r w:rsidR="000E6552">
          <w:rPr>
            <w:webHidden/>
          </w:rPr>
          <w:fldChar w:fldCharType="separate"/>
        </w:r>
        <w:r w:rsidR="005E12D5">
          <w:rPr>
            <w:webHidden/>
          </w:rPr>
          <w:t>48</w:t>
        </w:r>
        <w:r w:rsidR="000E6552">
          <w:rPr>
            <w:webHidden/>
          </w:rPr>
          <w:fldChar w:fldCharType="end"/>
        </w:r>
      </w:hyperlink>
    </w:p>
    <w:p w14:paraId="002A39BB" w14:textId="6AF60AE5" w:rsidR="00730D86" w:rsidRDefault="00C2406B">
      <w:pPr>
        <w:pStyle w:val="TM2"/>
        <w:tabs>
          <w:tab w:val="left" w:pos="1400"/>
          <w:tab w:val="right" w:leader="dot" w:pos="9345"/>
        </w:tabs>
        <w:spacing w:before="60"/>
        <w:rPr>
          <w:smallCaps/>
          <w:szCs w:val="24"/>
        </w:rPr>
      </w:pPr>
      <w:hyperlink w:anchor="_Toc86030148" w:history="1">
        <w:r w:rsidR="000E6552">
          <w:rPr>
            <w:rStyle w:val="Lienhypertexte"/>
          </w:rPr>
          <w:t>Article 4 -</w:t>
        </w:r>
        <w:r w:rsidR="000E6552">
          <w:rPr>
            <w:smallCaps/>
            <w:szCs w:val="24"/>
          </w:rPr>
          <w:tab/>
        </w:r>
        <w:r w:rsidR="000E6552">
          <w:rPr>
            <w:rStyle w:val="Lienhypertexte"/>
          </w:rPr>
          <w:t>REFERENCES TECHNIQUES</w:t>
        </w:r>
        <w:r w:rsidR="000E6552">
          <w:rPr>
            <w:webHidden/>
          </w:rPr>
          <w:tab/>
        </w:r>
        <w:r w:rsidR="000E6552">
          <w:rPr>
            <w:webHidden/>
          </w:rPr>
          <w:fldChar w:fldCharType="begin"/>
        </w:r>
        <w:r w:rsidR="000E6552">
          <w:rPr>
            <w:webHidden/>
          </w:rPr>
          <w:instrText xml:space="preserve"> PAGEREF _Toc86030148 \h </w:instrText>
        </w:r>
        <w:r w:rsidR="000E6552">
          <w:rPr>
            <w:webHidden/>
          </w:rPr>
        </w:r>
        <w:r w:rsidR="000E6552">
          <w:rPr>
            <w:webHidden/>
          </w:rPr>
          <w:fldChar w:fldCharType="separate"/>
        </w:r>
        <w:r w:rsidR="005E12D5">
          <w:rPr>
            <w:webHidden/>
          </w:rPr>
          <w:t>49</w:t>
        </w:r>
        <w:r w:rsidR="000E6552">
          <w:rPr>
            <w:webHidden/>
          </w:rPr>
          <w:fldChar w:fldCharType="end"/>
        </w:r>
      </w:hyperlink>
    </w:p>
    <w:p w14:paraId="6EF57B86" w14:textId="13B4EB8D" w:rsidR="00730D86" w:rsidRDefault="00C2406B">
      <w:pPr>
        <w:pStyle w:val="TM2"/>
        <w:tabs>
          <w:tab w:val="left" w:pos="1400"/>
          <w:tab w:val="right" w:leader="dot" w:pos="9345"/>
        </w:tabs>
        <w:spacing w:before="60"/>
        <w:rPr>
          <w:smallCaps/>
          <w:szCs w:val="24"/>
        </w:rPr>
      </w:pPr>
      <w:hyperlink w:anchor="_Toc86030149" w:history="1">
        <w:r w:rsidR="000E6552">
          <w:rPr>
            <w:rStyle w:val="Lienhypertexte"/>
          </w:rPr>
          <w:t>Article 5 -</w:t>
        </w:r>
        <w:r w:rsidR="000E6552">
          <w:rPr>
            <w:smallCaps/>
            <w:szCs w:val="24"/>
          </w:rPr>
          <w:tab/>
        </w:r>
        <w:r w:rsidR="000E6552">
          <w:rPr>
            <w:rStyle w:val="Lienhypertexte"/>
          </w:rPr>
          <w:t>GENERALITES</w:t>
        </w:r>
        <w:r w:rsidR="000E6552">
          <w:rPr>
            <w:webHidden/>
          </w:rPr>
          <w:tab/>
        </w:r>
        <w:r w:rsidR="000E6552">
          <w:rPr>
            <w:webHidden/>
          </w:rPr>
          <w:fldChar w:fldCharType="begin"/>
        </w:r>
        <w:r w:rsidR="000E6552">
          <w:rPr>
            <w:webHidden/>
          </w:rPr>
          <w:instrText xml:space="preserve"> PAGEREF _Toc86030149 \h </w:instrText>
        </w:r>
        <w:r w:rsidR="000E6552">
          <w:rPr>
            <w:webHidden/>
          </w:rPr>
        </w:r>
        <w:r w:rsidR="000E6552">
          <w:rPr>
            <w:webHidden/>
          </w:rPr>
          <w:fldChar w:fldCharType="separate"/>
        </w:r>
        <w:r w:rsidR="005E12D5">
          <w:rPr>
            <w:webHidden/>
          </w:rPr>
          <w:t>49</w:t>
        </w:r>
        <w:r w:rsidR="000E6552">
          <w:rPr>
            <w:webHidden/>
          </w:rPr>
          <w:fldChar w:fldCharType="end"/>
        </w:r>
      </w:hyperlink>
    </w:p>
    <w:p w14:paraId="5A90A42E" w14:textId="5C38A2E7" w:rsidR="00730D86" w:rsidRDefault="00C2406B">
      <w:pPr>
        <w:pStyle w:val="TM2"/>
        <w:tabs>
          <w:tab w:val="left" w:pos="1400"/>
          <w:tab w:val="right" w:leader="dot" w:pos="9345"/>
        </w:tabs>
        <w:spacing w:before="60"/>
        <w:rPr>
          <w:smallCaps/>
          <w:szCs w:val="24"/>
        </w:rPr>
      </w:pPr>
      <w:hyperlink w:anchor="_Toc86030150" w:history="1">
        <w:r w:rsidR="000E6552">
          <w:rPr>
            <w:rStyle w:val="Lienhypertexte"/>
          </w:rPr>
          <w:t>Article 6 -</w:t>
        </w:r>
        <w:r w:rsidR="000E6552">
          <w:rPr>
            <w:smallCaps/>
            <w:szCs w:val="24"/>
          </w:rPr>
          <w:tab/>
        </w:r>
        <w:r w:rsidR="000E6552">
          <w:rPr>
            <w:rStyle w:val="Lienhypertexte"/>
          </w:rPr>
          <w:t>JOURNAL DE CHANTIER ET REUNIONS</w:t>
        </w:r>
        <w:r w:rsidR="000E6552">
          <w:rPr>
            <w:webHidden/>
          </w:rPr>
          <w:tab/>
        </w:r>
        <w:r w:rsidR="000E6552">
          <w:rPr>
            <w:webHidden/>
          </w:rPr>
          <w:fldChar w:fldCharType="begin"/>
        </w:r>
        <w:r w:rsidR="000E6552">
          <w:rPr>
            <w:webHidden/>
          </w:rPr>
          <w:instrText xml:space="preserve"> PAGEREF _Toc86030150 \h </w:instrText>
        </w:r>
        <w:r w:rsidR="000E6552">
          <w:rPr>
            <w:webHidden/>
          </w:rPr>
        </w:r>
        <w:r w:rsidR="000E6552">
          <w:rPr>
            <w:webHidden/>
          </w:rPr>
          <w:fldChar w:fldCharType="separate"/>
        </w:r>
        <w:r w:rsidR="005E12D5">
          <w:rPr>
            <w:webHidden/>
          </w:rPr>
          <w:t>52</w:t>
        </w:r>
        <w:r w:rsidR="000E6552">
          <w:rPr>
            <w:webHidden/>
          </w:rPr>
          <w:fldChar w:fldCharType="end"/>
        </w:r>
      </w:hyperlink>
    </w:p>
    <w:p w14:paraId="79F766ED" w14:textId="211163E3" w:rsidR="00730D86" w:rsidRDefault="00C2406B">
      <w:pPr>
        <w:pStyle w:val="TM2"/>
        <w:tabs>
          <w:tab w:val="left" w:pos="1400"/>
          <w:tab w:val="right" w:leader="dot" w:pos="9345"/>
        </w:tabs>
        <w:spacing w:before="60"/>
        <w:rPr>
          <w:smallCaps/>
          <w:szCs w:val="24"/>
        </w:rPr>
      </w:pPr>
      <w:hyperlink w:anchor="_Toc86030151" w:history="1">
        <w:r w:rsidR="000E6552">
          <w:rPr>
            <w:rStyle w:val="Lienhypertexte"/>
          </w:rPr>
          <w:t>Article 7 -</w:t>
        </w:r>
        <w:r w:rsidR="000E6552">
          <w:rPr>
            <w:smallCaps/>
            <w:szCs w:val="24"/>
          </w:rPr>
          <w:tab/>
        </w:r>
        <w:r w:rsidR="000E6552">
          <w:rPr>
            <w:rStyle w:val="Lienhypertexte"/>
          </w:rPr>
          <w:t>PROGRAMMES DE TRAVAUX</w:t>
        </w:r>
        <w:r w:rsidR="000E6552">
          <w:rPr>
            <w:webHidden/>
          </w:rPr>
          <w:tab/>
        </w:r>
        <w:r w:rsidR="000E6552">
          <w:rPr>
            <w:webHidden/>
          </w:rPr>
          <w:fldChar w:fldCharType="begin"/>
        </w:r>
        <w:r w:rsidR="000E6552">
          <w:rPr>
            <w:webHidden/>
          </w:rPr>
          <w:instrText xml:space="preserve"> PAGEREF _Toc86030151 \h </w:instrText>
        </w:r>
        <w:r w:rsidR="000E6552">
          <w:rPr>
            <w:webHidden/>
          </w:rPr>
        </w:r>
        <w:r w:rsidR="000E6552">
          <w:rPr>
            <w:webHidden/>
          </w:rPr>
          <w:fldChar w:fldCharType="separate"/>
        </w:r>
        <w:r w:rsidR="005E12D5">
          <w:rPr>
            <w:webHidden/>
          </w:rPr>
          <w:t>52</w:t>
        </w:r>
        <w:r w:rsidR="000E6552">
          <w:rPr>
            <w:webHidden/>
          </w:rPr>
          <w:fldChar w:fldCharType="end"/>
        </w:r>
      </w:hyperlink>
    </w:p>
    <w:p w14:paraId="233499B8" w14:textId="16500B5C" w:rsidR="00730D86" w:rsidRDefault="00C2406B">
      <w:pPr>
        <w:pStyle w:val="TM2"/>
        <w:tabs>
          <w:tab w:val="left" w:pos="1400"/>
          <w:tab w:val="right" w:leader="dot" w:pos="9345"/>
        </w:tabs>
        <w:spacing w:before="60"/>
        <w:rPr>
          <w:smallCaps/>
          <w:szCs w:val="24"/>
        </w:rPr>
      </w:pPr>
      <w:hyperlink w:anchor="_Toc86030152" w:history="1">
        <w:r w:rsidR="000E6552">
          <w:rPr>
            <w:rStyle w:val="Lienhypertexte"/>
          </w:rPr>
          <w:t>Article 8 -</w:t>
        </w:r>
        <w:r w:rsidR="000E6552">
          <w:rPr>
            <w:smallCaps/>
            <w:szCs w:val="24"/>
          </w:rPr>
          <w:tab/>
        </w:r>
        <w:r w:rsidR="000E6552">
          <w:rPr>
            <w:rStyle w:val="Lienhypertexte"/>
          </w:rPr>
          <w:t>PLANS DE RECOLEMENT</w:t>
        </w:r>
        <w:r w:rsidR="000E6552">
          <w:rPr>
            <w:webHidden/>
          </w:rPr>
          <w:tab/>
        </w:r>
        <w:r w:rsidR="000E6552">
          <w:rPr>
            <w:webHidden/>
          </w:rPr>
          <w:fldChar w:fldCharType="begin"/>
        </w:r>
        <w:r w:rsidR="000E6552">
          <w:rPr>
            <w:webHidden/>
          </w:rPr>
          <w:instrText xml:space="preserve"> PAGEREF _Toc86030152 \h </w:instrText>
        </w:r>
        <w:r w:rsidR="000E6552">
          <w:rPr>
            <w:webHidden/>
          </w:rPr>
        </w:r>
        <w:r w:rsidR="000E6552">
          <w:rPr>
            <w:webHidden/>
          </w:rPr>
          <w:fldChar w:fldCharType="separate"/>
        </w:r>
        <w:r w:rsidR="005E12D5">
          <w:rPr>
            <w:webHidden/>
          </w:rPr>
          <w:t>52</w:t>
        </w:r>
        <w:r w:rsidR="000E6552">
          <w:rPr>
            <w:webHidden/>
          </w:rPr>
          <w:fldChar w:fldCharType="end"/>
        </w:r>
      </w:hyperlink>
    </w:p>
    <w:p w14:paraId="33F9F8FE" w14:textId="371396DC" w:rsidR="00730D86" w:rsidRDefault="00C2406B">
      <w:pPr>
        <w:pStyle w:val="TM1"/>
        <w:tabs>
          <w:tab w:val="right" w:leader="dot" w:pos="9345"/>
        </w:tabs>
        <w:spacing w:before="60"/>
        <w:rPr>
          <w:b w:val="0"/>
          <w:caps/>
          <w:noProof/>
          <w:szCs w:val="24"/>
        </w:rPr>
      </w:pPr>
      <w:hyperlink w:anchor="_Toc86030153" w:history="1">
        <w:r w:rsidR="000E6552">
          <w:rPr>
            <w:rStyle w:val="Lienhypertexte"/>
            <w:noProof/>
          </w:rPr>
          <w:t>CHAPITRE II : PROVENANCE, QUALITE ET PREPARATION DES MATERIAUX</w:t>
        </w:r>
        <w:r w:rsidR="000E6552">
          <w:rPr>
            <w:noProof/>
            <w:webHidden/>
          </w:rPr>
          <w:tab/>
        </w:r>
        <w:r w:rsidR="000E6552">
          <w:rPr>
            <w:noProof/>
            <w:webHidden/>
          </w:rPr>
          <w:fldChar w:fldCharType="begin"/>
        </w:r>
        <w:r w:rsidR="000E6552">
          <w:rPr>
            <w:noProof/>
            <w:webHidden/>
          </w:rPr>
          <w:instrText xml:space="preserve"> PAGEREF _Toc86030153 \h </w:instrText>
        </w:r>
        <w:r w:rsidR="000E6552">
          <w:rPr>
            <w:noProof/>
            <w:webHidden/>
          </w:rPr>
        </w:r>
        <w:r w:rsidR="000E6552">
          <w:rPr>
            <w:noProof/>
            <w:webHidden/>
          </w:rPr>
          <w:fldChar w:fldCharType="separate"/>
        </w:r>
        <w:r w:rsidR="005E12D5">
          <w:rPr>
            <w:noProof/>
            <w:webHidden/>
          </w:rPr>
          <w:t>52</w:t>
        </w:r>
        <w:r w:rsidR="000E6552">
          <w:rPr>
            <w:noProof/>
            <w:webHidden/>
          </w:rPr>
          <w:fldChar w:fldCharType="end"/>
        </w:r>
      </w:hyperlink>
    </w:p>
    <w:p w14:paraId="17D1F740" w14:textId="67862B67" w:rsidR="00730D86" w:rsidRDefault="00C2406B">
      <w:pPr>
        <w:pStyle w:val="TM2"/>
        <w:tabs>
          <w:tab w:val="left" w:pos="1400"/>
          <w:tab w:val="right" w:leader="dot" w:pos="9345"/>
        </w:tabs>
        <w:spacing w:before="60"/>
        <w:rPr>
          <w:smallCaps/>
          <w:szCs w:val="24"/>
        </w:rPr>
      </w:pPr>
      <w:hyperlink w:anchor="_Toc86030154" w:history="1">
        <w:r w:rsidR="000E6552">
          <w:rPr>
            <w:rStyle w:val="Lienhypertexte"/>
          </w:rPr>
          <w:t>Article 9 -</w:t>
        </w:r>
        <w:r w:rsidR="000E6552">
          <w:rPr>
            <w:smallCaps/>
            <w:szCs w:val="24"/>
          </w:rPr>
          <w:tab/>
        </w:r>
        <w:r w:rsidR="000E6552">
          <w:rPr>
            <w:rStyle w:val="Lienhypertexte"/>
          </w:rPr>
          <w:t>PROVENANCE DES MATERIAUX</w:t>
        </w:r>
        <w:r w:rsidR="000E6552">
          <w:rPr>
            <w:webHidden/>
          </w:rPr>
          <w:tab/>
        </w:r>
        <w:r w:rsidR="000E6552">
          <w:rPr>
            <w:webHidden/>
          </w:rPr>
          <w:fldChar w:fldCharType="begin"/>
        </w:r>
        <w:r w:rsidR="000E6552">
          <w:rPr>
            <w:webHidden/>
          </w:rPr>
          <w:instrText xml:space="preserve"> PAGEREF _Toc86030154 \h </w:instrText>
        </w:r>
        <w:r w:rsidR="000E6552">
          <w:rPr>
            <w:webHidden/>
          </w:rPr>
        </w:r>
        <w:r w:rsidR="000E6552">
          <w:rPr>
            <w:webHidden/>
          </w:rPr>
          <w:fldChar w:fldCharType="separate"/>
        </w:r>
        <w:r w:rsidR="005E12D5">
          <w:rPr>
            <w:webHidden/>
          </w:rPr>
          <w:t>52</w:t>
        </w:r>
        <w:r w:rsidR="000E6552">
          <w:rPr>
            <w:webHidden/>
          </w:rPr>
          <w:fldChar w:fldCharType="end"/>
        </w:r>
      </w:hyperlink>
    </w:p>
    <w:p w14:paraId="6D0716F5" w14:textId="17BEFECC" w:rsidR="00730D86" w:rsidRDefault="00C2406B">
      <w:pPr>
        <w:pStyle w:val="TM2"/>
        <w:tabs>
          <w:tab w:val="left" w:pos="1600"/>
          <w:tab w:val="right" w:leader="dot" w:pos="9345"/>
        </w:tabs>
        <w:spacing w:before="60"/>
        <w:rPr>
          <w:smallCaps/>
          <w:szCs w:val="24"/>
        </w:rPr>
      </w:pPr>
      <w:hyperlink w:anchor="_Toc86030155" w:history="1">
        <w:r w:rsidR="000E6552">
          <w:rPr>
            <w:rStyle w:val="Lienhypertexte"/>
          </w:rPr>
          <w:t>Article 10 -</w:t>
        </w:r>
        <w:r w:rsidR="000E6552">
          <w:rPr>
            <w:smallCaps/>
            <w:szCs w:val="24"/>
          </w:rPr>
          <w:tab/>
        </w:r>
        <w:r w:rsidR="000E6552">
          <w:rPr>
            <w:rStyle w:val="Lienhypertexte"/>
          </w:rPr>
          <w:t>LABORATOIRE ET CONTROLES DE QUALITE</w:t>
        </w:r>
        <w:r w:rsidR="000E6552">
          <w:rPr>
            <w:webHidden/>
          </w:rPr>
          <w:tab/>
        </w:r>
        <w:r w:rsidR="000E6552">
          <w:rPr>
            <w:webHidden/>
          </w:rPr>
          <w:fldChar w:fldCharType="begin"/>
        </w:r>
        <w:r w:rsidR="000E6552">
          <w:rPr>
            <w:webHidden/>
          </w:rPr>
          <w:instrText xml:space="preserve"> PAGEREF _Toc86030155 \h </w:instrText>
        </w:r>
        <w:r w:rsidR="000E6552">
          <w:rPr>
            <w:webHidden/>
          </w:rPr>
        </w:r>
        <w:r w:rsidR="000E6552">
          <w:rPr>
            <w:webHidden/>
          </w:rPr>
          <w:fldChar w:fldCharType="separate"/>
        </w:r>
        <w:r w:rsidR="005E12D5">
          <w:rPr>
            <w:webHidden/>
          </w:rPr>
          <w:t>53</w:t>
        </w:r>
        <w:r w:rsidR="000E6552">
          <w:rPr>
            <w:webHidden/>
          </w:rPr>
          <w:fldChar w:fldCharType="end"/>
        </w:r>
      </w:hyperlink>
    </w:p>
    <w:p w14:paraId="4408A47F" w14:textId="13129770" w:rsidR="00730D86" w:rsidRDefault="00C2406B">
      <w:pPr>
        <w:pStyle w:val="TM2"/>
        <w:tabs>
          <w:tab w:val="left" w:pos="1600"/>
          <w:tab w:val="right" w:leader="dot" w:pos="9345"/>
        </w:tabs>
        <w:spacing w:before="60"/>
        <w:rPr>
          <w:smallCaps/>
          <w:szCs w:val="24"/>
        </w:rPr>
      </w:pPr>
      <w:hyperlink w:anchor="_Toc86030156" w:history="1">
        <w:r w:rsidR="000E6552">
          <w:rPr>
            <w:rStyle w:val="Lienhypertexte"/>
          </w:rPr>
          <w:t>Article 11 -</w:t>
        </w:r>
        <w:r w:rsidR="000E6552">
          <w:rPr>
            <w:smallCaps/>
            <w:szCs w:val="24"/>
          </w:rPr>
          <w:tab/>
        </w:r>
        <w:r w:rsidR="000E6552">
          <w:rPr>
            <w:rStyle w:val="Lienhypertexte"/>
          </w:rPr>
          <w:t>QUALITE DES MATERIAUX</w:t>
        </w:r>
        <w:r w:rsidR="000E6552">
          <w:rPr>
            <w:webHidden/>
          </w:rPr>
          <w:tab/>
        </w:r>
        <w:r w:rsidR="000E6552">
          <w:rPr>
            <w:webHidden/>
          </w:rPr>
          <w:fldChar w:fldCharType="begin"/>
        </w:r>
        <w:r w:rsidR="000E6552">
          <w:rPr>
            <w:webHidden/>
          </w:rPr>
          <w:instrText xml:space="preserve"> PAGEREF _Toc86030156 \h </w:instrText>
        </w:r>
        <w:r w:rsidR="000E6552">
          <w:rPr>
            <w:webHidden/>
          </w:rPr>
        </w:r>
        <w:r w:rsidR="000E6552">
          <w:rPr>
            <w:webHidden/>
          </w:rPr>
          <w:fldChar w:fldCharType="separate"/>
        </w:r>
        <w:r w:rsidR="005E12D5">
          <w:rPr>
            <w:webHidden/>
          </w:rPr>
          <w:t>54</w:t>
        </w:r>
        <w:r w:rsidR="000E6552">
          <w:rPr>
            <w:webHidden/>
          </w:rPr>
          <w:fldChar w:fldCharType="end"/>
        </w:r>
      </w:hyperlink>
    </w:p>
    <w:p w14:paraId="1A9B80C5" w14:textId="316176A3" w:rsidR="00730D86" w:rsidRDefault="00C2406B">
      <w:pPr>
        <w:pStyle w:val="TM1"/>
        <w:tabs>
          <w:tab w:val="right" w:leader="dot" w:pos="9345"/>
        </w:tabs>
        <w:spacing w:before="60"/>
        <w:rPr>
          <w:b w:val="0"/>
          <w:caps/>
          <w:noProof/>
          <w:szCs w:val="24"/>
        </w:rPr>
      </w:pPr>
      <w:hyperlink w:anchor="_Toc86030157" w:history="1">
        <w:r w:rsidR="000E6552">
          <w:rPr>
            <w:rStyle w:val="Lienhypertexte"/>
            <w:noProof/>
          </w:rPr>
          <w:t>CHAPITRE III : MODE D'EXECUTION DES TRAVAUX</w:t>
        </w:r>
        <w:r w:rsidR="000E6552">
          <w:rPr>
            <w:noProof/>
            <w:webHidden/>
          </w:rPr>
          <w:tab/>
        </w:r>
        <w:r w:rsidR="000E6552">
          <w:rPr>
            <w:noProof/>
            <w:webHidden/>
          </w:rPr>
          <w:fldChar w:fldCharType="begin"/>
        </w:r>
        <w:r w:rsidR="000E6552">
          <w:rPr>
            <w:noProof/>
            <w:webHidden/>
          </w:rPr>
          <w:instrText xml:space="preserve"> PAGEREF _Toc86030157 \h </w:instrText>
        </w:r>
        <w:r w:rsidR="000E6552">
          <w:rPr>
            <w:noProof/>
            <w:webHidden/>
          </w:rPr>
        </w:r>
        <w:r w:rsidR="000E6552">
          <w:rPr>
            <w:noProof/>
            <w:webHidden/>
          </w:rPr>
          <w:fldChar w:fldCharType="separate"/>
        </w:r>
        <w:r w:rsidR="005E12D5">
          <w:rPr>
            <w:noProof/>
            <w:webHidden/>
          </w:rPr>
          <w:t>58</w:t>
        </w:r>
        <w:r w:rsidR="000E6552">
          <w:rPr>
            <w:noProof/>
            <w:webHidden/>
          </w:rPr>
          <w:fldChar w:fldCharType="end"/>
        </w:r>
      </w:hyperlink>
    </w:p>
    <w:p w14:paraId="5AA7B6DE" w14:textId="4348E173" w:rsidR="00730D86" w:rsidRDefault="00C2406B">
      <w:pPr>
        <w:pStyle w:val="TM2"/>
        <w:tabs>
          <w:tab w:val="left" w:pos="1600"/>
          <w:tab w:val="right" w:leader="dot" w:pos="9345"/>
        </w:tabs>
        <w:spacing w:before="60"/>
        <w:rPr>
          <w:smallCaps/>
          <w:szCs w:val="24"/>
        </w:rPr>
      </w:pPr>
      <w:hyperlink w:anchor="_Toc86030158" w:history="1">
        <w:r w:rsidR="000E6552">
          <w:rPr>
            <w:rStyle w:val="Lienhypertexte"/>
          </w:rPr>
          <w:t>Article 12 -</w:t>
        </w:r>
        <w:r w:rsidR="000E6552">
          <w:rPr>
            <w:smallCaps/>
            <w:szCs w:val="24"/>
          </w:rPr>
          <w:tab/>
        </w:r>
        <w:r w:rsidR="000E6552">
          <w:rPr>
            <w:rStyle w:val="Lienhypertexte"/>
          </w:rPr>
          <w:t>GENERALITES</w:t>
        </w:r>
        <w:r w:rsidR="000E6552">
          <w:rPr>
            <w:webHidden/>
          </w:rPr>
          <w:tab/>
        </w:r>
        <w:r w:rsidR="000E6552">
          <w:rPr>
            <w:webHidden/>
          </w:rPr>
          <w:fldChar w:fldCharType="begin"/>
        </w:r>
        <w:r w:rsidR="000E6552">
          <w:rPr>
            <w:webHidden/>
          </w:rPr>
          <w:instrText xml:space="preserve"> PAGEREF _Toc86030158 \h </w:instrText>
        </w:r>
        <w:r w:rsidR="000E6552">
          <w:rPr>
            <w:webHidden/>
          </w:rPr>
        </w:r>
        <w:r w:rsidR="000E6552">
          <w:rPr>
            <w:webHidden/>
          </w:rPr>
          <w:fldChar w:fldCharType="separate"/>
        </w:r>
        <w:r w:rsidR="005E12D5">
          <w:rPr>
            <w:webHidden/>
          </w:rPr>
          <w:t>58</w:t>
        </w:r>
        <w:r w:rsidR="000E6552">
          <w:rPr>
            <w:webHidden/>
          </w:rPr>
          <w:fldChar w:fldCharType="end"/>
        </w:r>
      </w:hyperlink>
    </w:p>
    <w:p w14:paraId="6F1F506A" w14:textId="6BE232F4" w:rsidR="00730D86" w:rsidRDefault="00C2406B">
      <w:pPr>
        <w:pStyle w:val="TM2"/>
        <w:tabs>
          <w:tab w:val="left" w:pos="1600"/>
          <w:tab w:val="right" w:leader="dot" w:pos="9345"/>
        </w:tabs>
        <w:spacing w:before="60"/>
        <w:rPr>
          <w:smallCaps/>
          <w:szCs w:val="24"/>
        </w:rPr>
      </w:pPr>
      <w:hyperlink w:anchor="_Toc86030159" w:history="1">
        <w:r w:rsidR="000E6552">
          <w:rPr>
            <w:rStyle w:val="Lienhypertexte"/>
          </w:rPr>
          <w:t>Article 13 -</w:t>
        </w:r>
        <w:r w:rsidR="000E6552">
          <w:rPr>
            <w:smallCaps/>
            <w:szCs w:val="24"/>
          </w:rPr>
          <w:tab/>
        </w:r>
        <w:r w:rsidR="000E6552">
          <w:rPr>
            <w:rStyle w:val="Lienhypertexte"/>
          </w:rPr>
          <w:t>DEFINITION DES TRAVAUX A REALISER</w:t>
        </w:r>
        <w:r w:rsidR="000E6552">
          <w:rPr>
            <w:webHidden/>
          </w:rPr>
          <w:tab/>
        </w:r>
        <w:r w:rsidR="000E6552">
          <w:rPr>
            <w:webHidden/>
          </w:rPr>
          <w:fldChar w:fldCharType="begin"/>
        </w:r>
        <w:r w:rsidR="000E6552">
          <w:rPr>
            <w:webHidden/>
          </w:rPr>
          <w:instrText xml:space="preserve"> PAGEREF _Toc86030159 \h </w:instrText>
        </w:r>
        <w:r w:rsidR="000E6552">
          <w:rPr>
            <w:webHidden/>
          </w:rPr>
        </w:r>
        <w:r w:rsidR="000E6552">
          <w:rPr>
            <w:webHidden/>
          </w:rPr>
          <w:fldChar w:fldCharType="separate"/>
        </w:r>
        <w:r w:rsidR="005E12D5">
          <w:rPr>
            <w:webHidden/>
          </w:rPr>
          <w:t>59</w:t>
        </w:r>
        <w:r w:rsidR="000E6552">
          <w:rPr>
            <w:webHidden/>
          </w:rPr>
          <w:fldChar w:fldCharType="end"/>
        </w:r>
      </w:hyperlink>
    </w:p>
    <w:p w14:paraId="1F5CF6AF" w14:textId="55D307AA" w:rsidR="00730D86" w:rsidRDefault="00C2406B">
      <w:pPr>
        <w:pStyle w:val="TM2"/>
        <w:tabs>
          <w:tab w:val="left" w:pos="1600"/>
          <w:tab w:val="right" w:leader="dot" w:pos="9345"/>
        </w:tabs>
        <w:spacing w:before="60"/>
        <w:rPr>
          <w:smallCaps/>
          <w:szCs w:val="24"/>
        </w:rPr>
      </w:pPr>
      <w:hyperlink w:anchor="_Toc86030160" w:history="1">
        <w:r w:rsidR="000E6552">
          <w:rPr>
            <w:rStyle w:val="Lienhypertexte"/>
          </w:rPr>
          <w:t>Article 14 -</w:t>
        </w:r>
        <w:r w:rsidR="000E6552">
          <w:rPr>
            <w:smallCaps/>
            <w:szCs w:val="24"/>
          </w:rPr>
          <w:tab/>
        </w:r>
        <w:r w:rsidR="000E6552">
          <w:rPr>
            <w:rStyle w:val="Lienhypertexte"/>
          </w:rPr>
          <w:t>DOCUMENTS D’EXECUTION</w:t>
        </w:r>
        <w:r w:rsidR="000E6552">
          <w:rPr>
            <w:webHidden/>
          </w:rPr>
          <w:tab/>
        </w:r>
        <w:r w:rsidR="000E6552">
          <w:rPr>
            <w:webHidden/>
          </w:rPr>
          <w:fldChar w:fldCharType="begin"/>
        </w:r>
        <w:r w:rsidR="000E6552">
          <w:rPr>
            <w:webHidden/>
          </w:rPr>
          <w:instrText xml:space="preserve"> PAGEREF _Toc86030160 \h </w:instrText>
        </w:r>
        <w:r w:rsidR="000E6552">
          <w:rPr>
            <w:webHidden/>
          </w:rPr>
        </w:r>
        <w:r w:rsidR="000E6552">
          <w:rPr>
            <w:webHidden/>
          </w:rPr>
          <w:fldChar w:fldCharType="separate"/>
        </w:r>
        <w:r w:rsidR="005E12D5">
          <w:rPr>
            <w:webHidden/>
          </w:rPr>
          <w:t>60</w:t>
        </w:r>
        <w:r w:rsidR="000E6552">
          <w:rPr>
            <w:webHidden/>
          </w:rPr>
          <w:fldChar w:fldCharType="end"/>
        </w:r>
      </w:hyperlink>
    </w:p>
    <w:p w14:paraId="4C705AEF" w14:textId="1284EB01" w:rsidR="00730D86" w:rsidRDefault="00C2406B">
      <w:pPr>
        <w:pStyle w:val="TM2"/>
        <w:tabs>
          <w:tab w:val="left" w:pos="1600"/>
          <w:tab w:val="right" w:leader="dot" w:pos="9345"/>
        </w:tabs>
        <w:spacing w:before="60"/>
        <w:rPr>
          <w:smallCaps/>
          <w:szCs w:val="24"/>
        </w:rPr>
      </w:pPr>
      <w:hyperlink w:anchor="_Toc86030161" w:history="1">
        <w:r w:rsidR="000E6552">
          <w:rPr>
            <w:rStyle w:val="Lienhypertexte"/>
          </w:rPr>
          <w:t>Article 15 -</w:t>
        </w:r>
        <w:r w:rsidR="000E6552">
          <w:rPr>
            <w:smallCaps/>
            <w:szCs w:val="24"/>
          </w:rPr>
          <w:tab/>
        </w:r>
        <w:r w:rsidR="000E6552">
          <w:rPr>
            <w:rStyle w:val="Lienhypertexte"/>
          </w:rPr>
          <w:t>DEBROUSSAILLAGE</w:t>
        </w:r>
        <w:r w:rsidR="000E6552">
          <w:rPr>
            <w:webHidden/>
          </w:rPr>
          <w:tab/>
        </w:r>
        <w:r w:rsidR="000E6552">
          <w:rPr>
            <w:webHidden/>
          </w:rPr>
          <w:fldChar w:fldCharType="begin"/>
        </w:r>
        <w:r w:rsidR="000E6552">
          <w:rPr>
            <w:webHidden/>
          </w:rPr>
          <w:instrText xml:space="preserve"> PAGEREF _Toc86030161 \h </w:instrText>
        </w:r>
        <w:r w:rsidR="000E6552">
          <w:rPr>
            <w:webHidden/>
          </w:rPr>
        </w:r>
        <w:r w:rsidR="000E6552">
          <w:rPr>
            <w:webHidden/>
          </w:rPr>
          <w:fldChar w:fldCharType="separate"/>
        </w:r>
        <w:r w:rsidR="005E12D5">
          <w:rPr>
            <w:webHidden/>
          </w:rPr>
          <w:t>61</w:t>
        </w:r>
        <w:r w:rsidR="000E6552">
          <w:rPr>
            <w:webHidden/>
          </w:rPr>
          <w:fldChar w:fldCharType="end"/>
        </w:r>
      </w:hyperlink>
    </w:p>
    <w:p w14:paraId="0D5D67FB" w14:textId="58F4B5C0" w:rsidR="00730D86" w:rsidRDefault="00C2406B">
      <w:pPr>
        <w:pStyle w:val="TM2"/>
        <w:tabs>
          <w:tab w:val="left" w:pos="1600"/>
          <w:tab w:val="right" w:leader="dot" w:pos="9345"/>
        </w:tabs>
        <w:spacing w:before="60"/>
        <w:rPr>
          <w:smallCaps/>
          <w:szCs w:val="24"/>
        </w:rPr>
      </w:pPr>
      <w:hyperlink w:anchor="_Toc86030163" w:history="1">
        <w:r w:rsidR="000E6552">
          <w:rPr>
            <w:rStyle w:val="Lienhypertexte"/>
          </w:rPr>
          <w:t>Article 16 -</w:t>
        </w:r>
        <w:r w:rsidR="000E6552">
          <w:rPr>
            <w:smallCaps/>
            <w:szCs w:val="24"/>
          </w:rPr>
          <w:tab/>
        </w:r>
        <w:r w:rsidR="000E6552">
          <w:rPr>
            <w:rStyle w:val="Lienhypertexte"/>
          </w:rPr>
          <w:t>ABATTAGE D’ARBRES ISOLES</w:t>
        </w:r>
        <w:r w:rsidR="000E6552">
          <w:rPr>
            <w:webHidden/>
          </w:rPr>
          <w:tab/>
        </w:r>
        <w:r w:rsidR="000E6552">
          <w:rPr>
            <w:webHidden/>
          </w:rPr>
          <w:fldChar w:fldCharType="begin"/>
        </w:r>
        <w:r w:rsidR="000E6552">
          <w:rPr>
            <w:webHidden/>
          </w:rPr>
          <w:instrText xml:space="preserve"> PAGEREF _Toc86030163 \h </w:instrText>
        </w:r>
        <w:r w:rsidR="000E6552">
          <w:rPr>
            <w:webHidden/>
          </w:rPr>
        </w:r>
        <w:r w:rsidR="000E6552">
          <w:rPr>
            <w:webHidden/>
          </w:rPr>
          <w:fldChar w:fldCharType="separate"/>
        </w:r>
        <w:r w:rsidR="005E12D5">
          <w:rPr>
            <w:webHidden/>
          </w:rPr>
          <w:t>61</w:t>
        </w:r>
        <w:r w:rsidR="000E6552">
          <w:rPr>
            <w:webHidden/>
          </w:rPr>
          <w:fldChar w:fldCharType="end"/>
        </w:r>
      </w:hyperlink>
    </w:p>
    <w:p w14:paraId="536AC3E7" w14:textId="339C72A8" w:rsidR="00730D86" w:rsidRDefault="00C2406B">
      <w:pPr>
        <w:pStyle w:val="TM2"/>
        <w:tabs>
          <w:tab w:val="left" w:pos="1600"/>
          <w:tab w:val="right" w:leader="dot" w:pos="9345"/>
        </w:tabs>
        <w:spacing w:before="60"/>
        <w:rPr>
          <w:smallCaps/>
          <w:szCs w:val="24"/>
        </w:rPr>
      </w:pPr>
      <w:hyperlink w:anchor="_Toc86030164" w:history="1">
        <w:r w:rsidR="000E6552">
          <w:rPr>
            <w:rStyle w:val="Lienhypertexte"/>
          </w:rPr>
          <w:t>Article 17 -</w:t>
        </w:r>
        <w:r w:rsidR="000E6552">
          <w:rPr>
            <w:smallCaps/>
            <w:szCs w:val="24"/>
          </w:rPr>
          <w:tab/>
        </w:r>
        <w:r w:rsidR="000E6552">
          <w:rPr>
            <w:rStyle w:val="Lienhypertexte"/>
          </w:rPr>
          <w:t>TERRASSEMENTS</w:t>
        </w:r>
        <w:r w:rsidR="000E6552">
          <w:rPr>
            <w:webHidden/>
          </w:rPr>
          <w:tab/>
        </w:r>
        <w:r w:rsidR="000E6552">
          <w:rPr>
            <w:webHidden/>
          </w:rPr>
          <w:fldChar w:fldCharType="begin"/>
        </w:r>
        <w:r w:rsidR="000E6552">
          <w:rPr>
            <w:webHidden/>
          </w:rPr>
          <w:instrText xml:space="preserve"> PAGEREF _Toc86030164 \h </w:instrText>
        </w:r>
        <w:r w:rsidR="000E6552">
          <w:rPr>
            <w:webHidden/>
          </w:rPr>
        </w:r>
        <w:r w:rsidR="000E6552">
          <w:rPr>
            <w:webHidden/>
          </w:rPr>
          <w:fldChar w:fldCharType="separate"/>
        </w:r>
        <w:r w:rsidR="005E12D5">
          <w:rPr>
            <w:webHidden/>
          </w:rPr>
          <w:t>61</w:t>
        </w:r>
        <w:r w:rsidR="000E6552">
          <w:rPr>
            <w:webHidden/>
          </w:rPr>
          <w:fldChar w:fldCharType="end"/>
        </w:r>
      </w:hyperlink>
    </w:p>
    <w:p w14:paraId="41EA45D7" w14:textId="316EC659" w:rsidR="00730D86" w:rsidRDefault="00C2406B">
      <w:pPr>
        <w:pStyle w:val="TM2"/>
        <w:tabs>
          <w:tab w:val="left" w:pos="1600"/>
          <w:tab w:val="right" w:leader="dot" w:pos="9345"/>
        </w:tabs>
        <w:spacing w:before="60"/>
        <w:rPr>
          <w:smallCaps/>
          <w:szCs w:val="24"/>
        </w:rPr>
      </w:pPr>
      <w:hyperlink w:anchor="_Toc86030167" w:history="1">
        <w:r w:rsidR="000E6552">
          <w:rPr>
            <w:rStyle w:val="Lienhypertexte"/>
          </w:rPr>
          <w:t>Article 18 -</w:t>
        </w:r>
        <w:r w:rsidR="000E6552">
          <w:rPr>
            <w:smallCaps/>
            <w:szCs w:val="24"/>
          </w:rPr>
          <w:tab/>
        </w:r>
        <w:r w:rsidR="000E6552">
          <w:rPr>
            <w:rStyle w:val="Lienhypertexte"/>
          </w:rPr>
          <w:t>REPROFILAGE RAPIDE</w:t>
        </w:r>
        <w:r w:rsidR="000E6552">
          <w:rPr>
            <w:webHidden/>
          </w:rPr>
          <w:tab/>
        </w:r>
        <w:r w:rsidR="000E6552">
          <w:rPr>
            <w:webHidden/>
          </w:rPr>
          <w:fldChar w:fldCharType="begin"/>
        </w:r>
        <w:r w:rsidR="000E6552">
          <w:rPr>
            <w:webHidden/>
          </w:rPr>
          <w:instrText xml:space="preserve"> PAGEREF _Toc86030167 \h </w:instrText>
        </w:r>
        <w:r w:rsidR="000E6552">
          <w:rPr>
            <w:webHidden/>
          </w:rPr>
        </w:r>
        <w:r w:rsidR="000E6552">
          <w:rPr>
            <w:webHidden/>
          </w:rPr>
          <w:fldChar w:fldCharType="separate"/>
        </w:r>
        <w:r w:rsidR="005E12D5">
          <w:rPr>
            <w:webHidden/>
          </w:rPr>
          <w:t>64</w:t>
        </w:r>
        <w:r w:rsidR="000E6552">
          <w:rPr>
            <w:webHidden/>
          </w:rPr>
          <w:fldChar w:fldCharType="end"/>
        </w:r>
      </w:hyperlink>
    </w:p>
    <w:p w14:paraId="5386298A" w14:textId="274901E5" w:rsidR="00730D86" w:rsidRDefault="00C2406B">
      <w:pPr>
        <w:pStyle w:val="TM2"/>
        <w:tabs>
          <w:tab w:val="left" w:pos="1600"/>
          <w:tab w:val="right" w:leader="dot" w:pos="9345"/>
        </w:tabs>
        <w:spacing w:before="60"/>
        <w:rPr>
          <w:smallCaps/>
          <w:szCs w:val="24"/>
        </w:rPr>
      </w:pPr>
      <w:hyperlink w:anchor="_Toc86030169" w:history="1">
        <w:r w:rsidR="000E6552">
          <w:rPr>
            <w:rStyle w:val="Lienhypertexte"/>
          </w:rPr>
          <w:t>Article 19 -</w:t>
        </w:r>
        <w:r w:rsidR="000E6552">
          <w:rPr>
            <w:smallCaps/>
            <w:szCs w:val="24"/>
          </w:rPr>
          <w:tab/>
        </w:r>
        <w:r w:rsidR="000E6552">
          <w:rPr>
            <w:rStyle w:val="Lienhypertexte"/>
          </w:rPr>
          <w:t>CURAGE ET REMISE EN FORME DES FOSSES EN TERRE</w:t>
        </w:r>
        <w:r w:rsidR="000E6552">
          <w:rPr>
            <w:webHidden/>
          </w:rPr>
          <w:tab/>
        </w:r>
        <w:r w:rsidR="000E6552">
          <w:rPr>
            <w:webHidden/>
          </w:rPr>
          <w:fldChar w:fldCharType="begin"/>
        </w:r>
        <w:r w:rsidR="000E6552">
          <w:rPr>
            <w:webHidden/>
          </w:rPr>
          <w:instrText xml:space="preserve"> PAGEREF _Toc86030169 \h </w:instrText>
        </w:r>
        <w:r w:rsidR="000E6552">
          <w:rPr>
            <w:webHidden/>
          </w:rPr>
        </w:r>
        <w:r w:rsidR="000E6552">
          <w:rPr>
            <w:webHidden/>
          </w:rPr>
          <w:fldChar w:fldCharType="separate"/>
        </w:r>
        <w:r w:rsidR="005E12D5">
          <w:rPr>
            <w:webHidden/>
          </w:rPr>
          <w:t>65</w:t>
        </w:r>
        <w:r w:rsidR="000E6552">
          <w:rPr>
            <w:webHidden/>
          </w:rPr>
          <w:fldChar w:fldCharType="end"/>
        </w:r>
      </w:hyperlink>
    </w:p>
    <w:p w14:paraId="5CF46434" w14:textId="73A81CDF" w:rsidR="00730D86" w:rsidRDefault="00C2406B">
      <w:pPr>
        <w:pStyle w:val="TM2"/>
        <w:tabs>
          <w:tab w:val="right" w:leader="dot" w:pos="9345"/>
        </w:tabs>
        <w:spacing w:before="60"/>
        <w:rPr>
          <w:smallCaps/>
          <w:szCs w:val="24"/>
        </w:rPr>
      </w:pPr>
      <w:hyperlink w:anchor="_Toc86030170" w:history="1">
        <w:r w:rsidR="000E6552">
          <w:rPr>
            <w:rStyle w:val="Lienhypertexte"/>
          </w:rPr>
          <w:t>Article 19-1  CREATION DE FOSSES EN TERRE ET DIVERGENTS</w:t>
        </w:r>
        <w:r w:rsidR="000E6552">
          <w:rPr>
            <w:webHidden/>
          </w:rPr>
          <w:tab/>
        </w:r>
        <w:r w:rsidR="000E6552">
          <w:rPr>
            <w:webHidden/>
          </w:rPr>
          <w:fldChar w:fldCharType="begin"/>
        </w:r>
        <w:r w:rsidR="000E6552">
          <w:rPr>
            <w:webHidden/>
          </w:rPr>
          <w:instrText xml:space="preserve"> PAGEREF _Toc86030170 \h </w:instrText>
        </w:r>
        <w:r w:rsidR="000E6552">
          <w:rPr>
            <w:webHidden/>
          </w:rPr>
        </w:r>
        <w:r w:rsidR="000E6552">
          <w:rPr>
            <w:webHidden/>
          </w:rPr>
          <w:fldChar w:fldCharType="separate"/>
        </w:r>
        <w:r w:rsidR="005E12D5">
          <w:rPr>
            <w:webHidden/>
          </w:rPr>
          <w:t>65</w:t>
        </w:r>
        <w:r w:rsidR="000E6552">
          <w:rPr>
            <w:webHidden/>
          </w:rPr>
          <w:fldChar w:fldCharType="end"/>
        </w:r>
      </w:hyperlink>
    </w:p>
    <w:p w14:paraId="26B50D43" w14:textId="2AB25671" w:rsidR="00730D86" w:rsidRDefault="00C2406B">
      <w:pPr>
        <w:pStyle w:val="TM2"/>
        <w:tabs>
          <w:tab w:val="right" w:leader="dot" w:pos="9345"/>
        </w:tabs>
        <w:spacing w:before="60"/>
        <w:rPr>
          <w:smallCaps/>
          <w:szCs w:val="24"/>
        </w:rPr>
      </w:pPr>
      <w:hyperlink w:anchor="_Toc86030171" w:history="1">
        <w:r w:rsidR="000E6552">
          <w:rPr>
            <w:rStyle w:val="Lienhypertexte"/>
          </w:rPr>
          <w:t>Article 19-2   CREATION D’EXUTOIRES a LA METHODE HIMO</w:t>
        </w:r>
        <w:r w:rsidR="000E6552">
          <w:rPr>
            <w:webHidden/>
          </w:rPr>
          <w:tab/>
        </w:r>
        <w:r w:rsidR="000E6552">
          <w:rPr>
            <w:webHidden/>
          </w:rPr>
          <w:fldChar w:fldCharType="begin"/>
        </w:r>
        <w:r w:rsidR="000E6552">
          <w:rPr>
            <w:webHidden/>
          </w:rPr>
          <w:instrText xml:space="preserve"> PAGEREF _Toc86030171 \h </w:instrText>
        </w:r>
        <w:r w:rsidR="000E6552">
          <w:rPr>
            <w:webHidden/>
          </w:rPr>
        </w:r>
        <w:r w:rsidR="000E6552">
          <w:rPr>
            <w:webHidden/>
          </w:rPr>
          <w:fldChar w:fldCharType="separate"/>
        </w:r>
        <w:r w:rsidR="005E12D5">
          <w:rPr>
            <w:webHidden/>
          </w:rPr>
          <w:t>65</w:t>
        </w:r>
        <w:r w:rsidR="000E6552">
          <w:rPr>
            <w:webHidden/>
          </w:rPr>
          <w:fldChar w:fldCharType="end"/>
        </w:r>
      </w:hyperlink>
    </w:p>
    <w:p w14:paraId="0ACA8C2C" w14:textId="3734AD08" w:rsidR="00730D86" w:rsidRDefault="00C2406B">
      <w:pPr>
        <w:pStyle w:val="TM2"/>
        <w:tabs>
          <w:tab w:val="left" w:pos="1600"/>
          <w:tab w:val="right" w:leader="dot" w:pos="9345"/>
        </w:tabs>
        <w:spacing w:before="60"/>
        <w:rPr>
          <w:smallCaps/>
          <w:szCs w:val="24"/>
        </w:rPr>
      </w:pPr>
      <w:hyperlink w:anchor="_Toc86030174" w:history="1">
        <w:r w:rsidR="000E6552">
          <w:rPr>
            <w:rStyle w:val="Lienhypertexte"/>
          </w:rPr>
          <w:t>Article 20-</w:t>
        </w:r>
        <w:r w:rsidR="000E6552">
          <w:rPr>
            <w:smallCaps/>
            <w:szCs w:val="24"/>
          </w:rPr>
          <w:tab/>
        </w:r>
        <w:r w:rsidR="000E6552">
          <w:rPr>
            <w:rStyle w:val="Lienhypertexte"/>
          </w:rPr>
          <w:t>BUSES METALLIQUES</w:t>
        </w:r>
        <w:r w:rsidR="000E6552">
          <w:rPr>
            <w:webHidden/>
          </w:rPr>
          <w:tab/>
        </w:r>
        <w:r w:rsidR="000E6552">
          <w:rPr>
            <w:webHidden/>
          </w:rPr>
          <w:fldChar w:fldCharType="begin"/>
        </w:r>
        <w:r w:rsidR="000E6552">
          <w:rPr>
            <w:webHidden/>
          </w:rPr>
          <w:instrText xml:space="preserve"> PAGEREF _Toc86030174 \h </w:instrText>
        </w:r>
        <w:r w:rsidR="000E6552">
          <w:rPr>
            <w:webHidden/>
          </w:rPr>
        </w:r>
        <w:r w:rsidR="000E6552">
          <w:rPr>
            <w:webHidden/>
          </w:rPr>
          <w:fldChar w:fldCharType="separate"/>
        </w:r>
        <w:r w:rsidR="005E12D5">
          <w:rPr>
            <w:webHidden/>
          </w:rPr>
          <w:t>65</w:t>
        </w:r>
        <w:r w:rsidR="000E6552">
          <w:rPr>
            <w:webHidden/>
          </w:rPr>
          <w:fldChar w:fldCharType="end"/>
        </w:r>
      </w:hyperlink>
    </w:p>
    <w:p w14:paraId="17703CBE" w14:textId="0313DDF0" w:rsidR="00730D86" w:rsidRDefault="00C2406B">
      <w:pPr>
        <w:pStyle w:val="TM2"/>
        <w:tabs>
          <w:tab w:val="left" w:pos="1600"/>
          <w:tab w:val="right" w:leader="dot" w:pos="9345"/>
        </w:tabs>
        <w:spacing w:before="60"/>
        <w:rPr>
          <w:smallCaps/>
          <w:szCs w:val="24"/>
        </w:rPr>
      </w:pPr>
      <w:hyperlink w:anchor="_Toc86030177" w:history="1">
        <w:r w:rsidR="000E6552">
          <w:rPr>
            <w:rStyle w:val="Lienhypertexte"/>
          </w:rPr>
          <w:t>Article 21 -</w:t>
        </w:r>
        <w:r w:rsidR="000E6552">
          <w:rPr>
            <w:smallCaps/>
            <w:szCs w:val="24"/>
          </w:rPr>
          <w:tab/>
        </w:r>
        <w:r w:rsidR="000E6552">
          <w:rPr>
            <w:rStyle w:val="Lienhypertexte"/>
          </w:rPr>
          <w:t>MAÇONNERIES</w:t>
        </w:r>
        <w:r w:rsidR="000E6552">
          <w:rPr>
            <w:webHidden/>
          </w:rPr>
          <w:tab/>
        </w:r>
        <w:r w:rsidR="000E6552">
          <w:rPr>
            <w:webHidden/>
          </w:rPr>
          <w:fldChar w:fldCharType="begin"/>
        </w:r>
        <w:r w:rsidR="000E6552">
          <w:rPr>
            <w:webHidden/>
          </w:rPr>
          <w:instrText xml:space="preserve"> PAGEREF _Toc86030177 \h </w:instrText>
        </w:r>
        <w:r w:rsidR="000E6552">
          <w:rPr>
            <w:webHidden/>
          </w:rPr>
          <w:fldChar w:fldCharType="separate"/>
        </w:r>
        <w:r w:rsidR="005E12D5">
          <w:rPr>
            <w:b w:val="0"/>
            <w:bCs w:val="0"/>
            <w:webHidden/>
          </w:rPr>
          <w:t>Erreur ! Signet non défini.</w:t>
        </w:r>
        <w:r w:rsidR="000E6552">
          <w:rPr>
            <w:webHidden/>
          </w:rPr>
          <w:fldChar w:fldCharType="end"/>
        </w:r>
      </w:hyperlink>
    </w:p>
    <w:p w14:paraId="47D706CF" w14:textId="6C1E8A45" w:rsidR="00730D86" w:rsidRDefault="00C2406B">
      <w:pPr>
        <w:pStyle w:val="TM2"/>
        <w:tabs>
          <w:tab w:val="left" w:pos="1600"/>
          <w:tab w:val="right" w:leader="dot" w:pos="9345"/>
        </w:tabs>
        <w:spacing w:before="60"/>
        <w:rPr>
          <w:smallCaps/>
          <w:szCs w:val="24"/>
        </w:rPr>
      </w:pPr>
      <w:hyperlink w:anchor="_Toc86030178" w:history="1">
        <w:r w:rsidR="000E6552">
          <w:rPr>
            <w:rStyle w:val="Lienhypertexte"/>
          </w:rPr>
          <w:t>Article 22 -</w:t>
        </w:r>
        <w:r w:rsidR="000E6552">
          <w:rPr>
            <w:smallCaps/>
            <w:szCs w:val="24"/>
          </w:rPr>
          <w:tab/>
        </w:r>
        <w:r w:rsidR="000E6552">
          <w:rPr>
            <w:rStyle w:val="Lienhypertexte"/>
          </w:rPr>
          <w:t>MORTIERS ET BETONS</w:t>
        </w:r>
        <w:r w:rsidR="000E6552">
          <w:rPr>
            <w:webHidden/>
          </w:rPr>
          <w:tab/>
        </w:r>
        <w:r w:rsidR="000E6552">
          <w:rPr>
            <w:webHidden/>
          </w:rPr>
          <w:fldChar w:fldCharType="begin"/>
        </w:r>
        <w:r w:rsidR="000E6552">
          <w:rPr>
            <w:webHidden/>
          </w:rPr>
          <w:instrText xml:space="preserve"> PAGEREF _Toc86030178 \h </w:instrText>
        </w:r>
        <w:r w:rsidR="000E6552">
          <w:rPr>
            <w:webHidden/>
          </w:rPr>
          <w:fldChar w:fldCharType="separate"/>
        </w:r>
        <w:r w:rsidR="005E12D5">
          <w:rPr>
            <w:b w:val="0"/>
            <w:bCs w:val="0"/>
            <w:webHidden/>
          </w:rPr>
          <w:t>Erreur ! Signet non défini.</w:t>
        </w:r>
        <w:r w:rsidR="000E6552">
          <w:rPr>
            <w:webHidden/>
          </w:rPr>
          <w:fldChar w:fldCharType="end"/>
        </w:r>
      </w:hyperlink>
    </w:p>
    <w:p w14:paraId="1F2D1F79" w14:textId="4E4CC9EA" w:rsidR="00730D86" w:rsidRDefault="00C2406B">
      <w:pPr>
        <w:pStyle w:val="TM2"/>
        <w:tabs>
          <w:tab w:val="left" w:pos="1600"/>
          <w:tab w:val="right" w:leader="dot" w:pos="9345"/>
        </w:tabs>
        <w:spacing w:before="60"/>
        <w:rPr>
          <w:smallCaps/>
          <w:szCs w:val="24"/>
        </w:rPr>
      </w:pPr>
      <w:hyperlink w:anchor="_Toc86030184" w:history="1">
        <w:r w:rsidR="000E6552">
          <w:rPr>
            <w:rStyle w:val="Lienhypertexte"/>
          </w:rPr>
          <w:t>Article 23 -</w:t>
        </w:r>
        <w:r w:rsidR="000E6552">
          <w:rPr>
            <w:smallCaps/>
            <w:szCs w:val="24"/>
          </w:rPr>
          <w:tab/>
        </w:r>
        <w:r w:rsidR="000E6552">
          <w:rPr>
            <w:rStyle w:val="Lienhypertexte"/>
          </w:rPr>
          <w:t>SIGNALISATION VERTICALE</w:t>
        </w:r>
        <w:r w:rsidR="000E6552">
          <w:rPr>
            <w:webHidden/>
          </w:rPr>
          <w:tab/>
        </w:r>
        <w:r w:rsidR="000E6552">
          <w:rPr>
            <w:webHidden/>
          </w:rPr>
          <w:fldChar w:fldCharType="begin"/>
        </w:r>
        <w:r w:rsidR="000E6552">
          <w:rPr>
            <w:webHidden/>
          </w:rPr>
          <w:instrText xml:space="preserve"> PAGEREF _Toc86030184 \h </w:instrText>
        </w:r>
        <w:r w:rsidR="000E6552">
          <w:rPr>
            <w:webHidden/>
          </w:rPr>
        </w:r>
        <w:r w:rsidR="000E6552">
          <w:rPr>
            <w:webHidden/>
          </w:rPr>
          <w:fldChar w:fldCharType="separate"/>
        </w:r>
        <w:r w:rsidR="005E12D5">
          <w:rPr>
            <w:webHidden/>
          </w:rPr>
          <w:t>67</w:t>
        </w:r>
        <w:r w:rsidR="000E6552">
          <w:rPr>
            <w:webHidden/>
          </w:rPr>
          <w:fldChar w:fldCharType="end"/>
        </w:r>
      </w:hyperlink>
    </w:p>
    <w:p w14:paraId="211D2A7E" w14:textId="77777777" w:rsidR="00730D86" w:rsidRDefault="000E6552">
      <w:pPr>
        <w:pStyle w:val="Titre"/>
        <w:spacing w:before="60"/>
        <w:jc w:val="left"/>
      </w:pPr>
      <w:r>
        <w:fldChar w:fldCharType="end"/>
      </w:r>
      <w:bookmarkEnd w:id="6"/>
    </w:p>
    <w:p w14:paraId="76F3ECD3" w14:textId="77777777" w:rsidR="00730D86" w:rsidRDefault="00730D86">
      <w:pPr>
        <w:pStyle w:val="Titre"/>
        <w:spacing w:before="60"/>
        <w:jc w:val="left"/>
      </w:pPr>
    </w:p>
    <w:p w14:paraId="06D15EAE" w14:textId="77777777" w:rsidR="00730D86" w:rsidRDefault="00730D86">
      <w:pPr>
        <w:pStyle w:val="Titre"/>
        <w:spacing w:before="60"/>
        <w:jc w:val="left"/>
      </w:pPr>
    </w:p>
    <w:p w14:paraId="2929EEC9" w14:textId="77777777" w:rsidR="00730D86" w:rsidRDefault="00730D86">
      <w:pPr>
        <w:pStyle w:val="Titre"/>
        <w:spacing w:before="60"/>
        <w:jc w:val="left"/>
      </w:pPr>
    </w:p>
    <w:p w14:paraId="48BA69FD" w14:textId="77777777" w:rsidR="00730D86" w:rsidRDefault="00730D86">
      <w:pPr>
        <w:pStyle w:val="Titre"/>
        <w:spacing w:before="60"/>
        <w:jc w:val="left"/>
      </w:pPr>
    </w:p>
    <w:p w14:paraId="3280E800" w14:textId="77777777" w:rsidR="00730D86" w:rsidRDefault="00730D86">
      <w:pPr>
        <w:pStyle w:val="Titre"/>
        <w:spacing w:before="60"/>
        <w:jc w:val="left"/>
      </w:pPr>
    </w:p>
    <w:p w14:paraId="165120B8" w14:textId="77777777" w:rsidR="00730D86" w:rsidRDefault="00730D86">
      <w:pPr>
        <w:pStyle w:val="Titre"/>
        <w:spacing w:before="60"/>
        <w:jc w:val="left"/>
      </w:pPr>
    </w:p>
    <w:p w14:paraId="4160E8B8" w14:textId="77777777" w:rsidR="00730D86" w:rsidRDefault="00730D86">
      <w:pPr>
        <w:pStyle w:val="Titre"/>
        <w:spacing w:before="60"/>
        <w:jc w:val="left"/>
      </w:pPr>
    </w:p>
    <w:p w14:paraId="3DCCA553" w14:textId="77777777" w:rsidR="00730D86" w:rsidRDefault="00730D86">
      <w:pPr>
        <w:pStyle w:val="Titre"/>
        <w:spacing w:before="60"/>
        <w:jc w:val="left"/>
      </w:pPr>
    </w:p>
    <w:p w14:paraId="6EEF29C1" w14:textId="77777777" w:rsidR="00730D86" w:rsidRDefault="00730D86">
      <w:pPr>
        <w:pStyle w:val="Titre"/>
        <w:spacing w:before="60"/>
        <w:jc w:val="left"/>
      </w:pPr>
    </w:p>
    <w:p w14:paraId="6821D1B0" w14:textId="77777777" w:rsidR="00730D86" w:rsidRDefault="00730D86">
      <w:pPr>
        <w:jc w:val="both"/>
        <w:rPr>
          <w:rFonts w:ascii="Arial Narrow" w:hAnsi="Arial Narrow" w:cs="Tahoma"/>
          <w:sz w:val="24"/>
          <w:szCs w:val="24"/>
        </w:rPr>
      </w:pPr>
    </w:p>
    <w:p w14:paraId="4167C168" w14:textId="77777777" w:rsidR="0096472F" w:rsidRDefault="0096472F">
      <w:pPr>
        <w:jc w:val="both"/>
        <w:rPr>
          <w:rFonts w:ascii="Arial Narrow" w:hAnsi="Arial Narrow" w:cs="Tahoma"/>
          <w:sz w:val="24"/>
          <w:szCs w:val="24"/>
        </w:rPr>
      </w:pPr>
    </w:p>
    <w:p w14:paraId="447394DD" w14:textId="77777777" w:rsidR="0096472F" w:rsidRDefault="0096472F">
      <w:pPr>
        <w:jc w:val="both"/>
        <w:rPr>
          <w:rFonts w:ascii="Arial Narrow" w:hAnsi="Arial Narrow" w:cs="Tahoma"/>
          <w:sz w:val="24"/>
          <w:szCs w:val="24"/>
        </w:rPr>
      </w:pPr>
    </w:p>
    <w:p w14:paraId="74764173" w14:textId="77777777" w:rsidR="00730D86" w:rsidRPr="0090083D" w:rsidRDefault="00730D86">
      <w:pPr>
        <w:jc w:val="both"/>
        <w:rPr>
          <w:sz w:val="24"/>
          <w:szCs w:val="24"/>
        </w:rPr>
      </w:pPr>
    </w:p>
    <w:p w14:paraId="77B9C3EC" w14:textId="77777777" w:rsidR="00730D86" w:rsidRPr="0096472F" w:rsidRDefault="000E6552">
      <w:pPr>
        <w:jc w:val="center"/>
        <w:rPr>
          <w:b/>
          <w:sz w:val="24"/>
          <w:szCs w:val="24"/>
        </w:rPr>
      </w:pPr>
      <w:bookmarkStart w:id="7" w:name="_Toc483633864"/>
      <w:bookmarkStart w:id="8" w:name="_Toc517053196"/>
      <w:bookmarkStart w:id="9" w:name="_Toc86030144"/>
      <w:r w:rsidRPr="0096472F">
        <w:rPr>
          <w:b/>
          <w:sz w:val="24"/>
          <w:szCs w:val="24"/>
        </w:rPr>
        <w:t>CHAPITRE I : GENERALITES</w:t>
      </w:r>
      <w:bookmarkEnd w:id="7"/>
      <w:bookmarkEnd w:id="8"/>
      <w:bookmarkEnd w:id="9"/>
    </w:p>
    <w:p w14:paraId="2C9E2B59" w14:textId="77777777" w:rsidR="00730D86" w:rsidRPr="0090083D" w:rsidRDefault="00730D86">
      <w:pPr>
        <w:jc w:val="center"/>
        <w:rPr>
          <w:b/>
          <w:sz w:val="32"/>
          <w:szCs w:val="24"/>
        </w:rPr>
      </w:pPr>
    </w:p>
    <w:p w14:paraId="4AF1BD7D" w14:textId="1F174D52" w:rsidR="00730D86" w:rsidRPr="0096472F" w:rsidRDefault="000E6552">
      <w:pPr>
        <w:jc w:val="both"/>
        <w:rPr>
          <w:b/>
          <w:sz w:val="22"/>
          <w:szCs w:val="24"/>
        </w:rPr>
      </w:pPr>
      <w:bookmarkStart w:id="10" w:name="_Toc483633865"/>
      <w:bookmarkStart w:id="11" w:name="_Toc517053197"/>
      <w:bookmarkStart w:id="12" w:name="_Toc86030145"/>
      <w:r w:rsidRPr="0096472F">
        <w:rPr>
          <w:b/>
          <w:sz w:val="22"/>
          <w:szCs w:val="24"/>
          <w:u w:val="single"/>
        </w:rPr>
        <w:t>Article 1</w:t>
      </w:r>
      <w:r w:rsidR="0096472F">
        <w:rPr>
          <w:b/>
          <w:sz w:val="22"/>
          <w:szCs w:val="24"/>
        </w:rPr>
        <w:t xml:space="preserve"> : </w:t>
      </w:r>
      <w:r w:rsidRPr="0096472F">
        <w:rPr>
          <w:b/>
          <w:sz w:val="22"/>
          <w:szCs w:val="24"/>
        </w:rPr>
        <w:t>-</w:t>
      </w:r>
      <w:bookmarkEnd w:id="10"/>
      <w:r w:rsidR="0096472F" w:rsidRPr="0096472F">
        <w:rPr>
          <w:b/>
          <w:sz w:val="22"/>
          <w:szCs w:val="24"/>
        </w:rPr>
        <w:t xml:space="preserve"> </w:t>
      </w:r>
      <w:r w:rsidRPr="0096472F">
        <w:rPr>
          <w:b/>
          <w:sz w:val="22"/>
          <w:szCs w:val="24"/>
        </w:rPr>
        <w:t>OBJET DU PRESENT DOCUMENT</w:t>
      </w:r>
      <w:bookmarkEnd w:id="11"/>
      <w:bookmarkEnd w:id="12"/>
    </w:p>
    <w:p w14:paraId="36FF3B2E" w14:textId="77777777" w:rsidR="00730D86" w:rsidRPr="0096472F" w:rsidRDefault="00730D86">
      <w:pPr>
        <w:jc w:val="both"/>
        <w:rPr>
          <w:b/>
          <w:sz w:val="16"/>
          <w:szCs w:val="24"/>
        </w:rPr>
      </w:pPr>
    </w:p>
    <w:p w14:paraId="788E1439" w14:textId="77777777" w:rsidR="00730D86" w:rsidRPr="0090083D" w:rsidRDefault="000E6552">
      <w:pPr>
        <w:jc w:val="both"/>
        <w:rPr>
          <w:sz w:val="22"/>
          <w:szCs w:val="24"/>
        </w:rPr>
      </w:pPr>
      <w:bookmarkStart w:id="13" w:name="_Toc483633866"/>
      <w:r w:rsidRPr="0090083D">
        <w:rPr>
          <w:sz w:val="22"/>
          <w:szCs w:val="24"/>
        </w:rPr>
        <w:t>Le présent Cahier des Clauses Techniques Particulières est le document qui fixe les règles d’exécution des travaux d’entretien des routes en terre.</w:t>
      </w:r>
    </w:p>
    <w:p w14:paraId="7DAAB79A" w14:textId="77777777" w:rsidR="00730D86" w:rsidRPr="0090083D" w:rsidRDefault="00730D86">
      <w:pPr>
        <w:jc w:val="both"/>
        <w:rPr>
          <w:sz w:val="22"/>
          <w:szCs w:val="24"/>
        </w:rPr>
      </w:pPr>
    </w:p>
    <w:p w14:paraId="19529A8A" w14:textId="5D6987C7" w:rsidR="00730D86" w:rsidRPr="0090083D" w:rsidRDefault="000E6552">
      <w:pPr>
        <w:jc w:val="both"/>
        <w:rPr>
          <w:sz w:val="22"/>
          <w:szCs w:val="24"/>
        </w:rPr>
      </w:pPr>
      <w:r w:rsidRPr="0090083D">
        <w:rPr>
          <w:sz w:val="22"/>
          <w:szCs w:val="24"/>
        </w:rPr>
        <w:t>Les travaux à réaliser portent sur l’exécution des travaux d</w:t>
      </w:r>
      <w:r w:rsidR="00F851AF" w:rsidRPr="0090083D">
        <w:rPr>
          <w:sz w:val="22"/>
          <w:szCs w:val="24"/>
        </w:rPr>
        <w:t xml:space="preserve">e réhabilitation du </w:t>
      </w:r>
      <w:r w:rsidR="0090083D" w:rsidRPr="0090083D">
        <w:rPr>
          <w:sz w:val="22"/>
          <w:szCs w:val="24"/>
        </w:rPr>
        <w:t>tronçon</w:t>
      </w:r>
      <w:r w:rsidR="00F851AF" w:rsidRPr="0090083D">
        <w:rPr>
          <w:sz w:val="22"/>
          <w:szCs w:val="24"/>
        </w:rPr>
        <w:t xml:space="preserve"> KOUNDENG – GARI-GOMBO</w:t>
      </w:r>
      <w:r w:rsidR="0090083D" w:rsidRPr="0090083D">
        <w:rPr>
          <w:sz w:val="22"/>
          <w:szCs w:val="24"/>
        </w:rPr>
        <w:t xml:space="preserve"> y compris toutes les ruelles de la ville, </w:t>
      </w:r>
      <w:r w:rsidR="00B30167" w:rsidRPr="0090083D">
        <w:rPr>
          <w:sz w:val="22"/>
          <w:szCs w:val="24"/>
        </w:rPr>
        <w:t>dans</w:t>
      </w:r>
      <w:r w:rsidRPr="0090083D">
        <w:rPr>
          <w:sz w:val="22"/>
          <w:szCs w:val="24"/>
        </w:rPr>
        <w:t xml:space="preserve"> la commune de Gari-Gombo, Département DE LA BOUMBA ET NGOKO, Région de l’Est    financé par le Budget d’Inve</w:t>
      </w:r>
      <w:r w:rsidR="0090083D" w:rsidRPr="0090083D">
        <w:rPr>
          <w:sz w:val="22"/>
          <w:szCs w:val="24"/>
        </w:rPr>
        <w:t>stissement Public, exercice 2026</w:t>
      </w:r>
      <w:r w:rsidRPr="0090083D">
        <w:rPr>
          <w:sz w:val="22"/>
          <w:szCs w:val="24"/>
        </w:rPr>
        <w:t xml:space="preserve"> tels que définis à l’article 1 du CCAP.</w:t>
      </w:r>
      <w:bookmarkEnd w:id="13"/>
    </w:p>
    <w:p w14:paraId="10FF62E6" w14:textId="77777777" w:rsidR="00730D86" w:rsidRPr="0090083D" w:rsidRDefault="00730D86">
      <w:pPr>
        <w:jc w:val="both"/>
        <w:rPr>
          <w:sz w:val="22"/>
          <w:szCs w:val="24"/>
        </w:rPr>
      </w:pPr>
    </w:p>
    <w:p w14:paraId="3081BEF6" w14:textId="77777777" w:rsidR="00730D86" w:rsidRPr="0090083D" w:rsidRDefault="000E6552">
      <w:pPr>
        <w:jc w:val="both"/>
        <w:rPr>
          <w:sz w:val="22"/>
          <w:szCs w:val="24"/>
        </w:rPr>
      </w:pPr>
      <w:r w:rsidRPr="0090083D">
        <w:rPr>
          <w:sz w:val="22"/>
          <w:szCs w:val="24"/>
        </w:rPr>
        <w:t>Les dénominations utilisées dans le présent CCTP sont, conformément à la réglementation en vigueur :</w:t>
      </w:r>
    </w:p>
    <w:p w14:paraId="7C87C00D" w14:textId="77777777" w:rsidR="00730D86" w:rsidRPr="0090083D" w:rsidRDefault="000E6552" w:rsidP="000E6552">
      <w:pPr>
        <w:pStyle w:val="Paragraphedeliste"/>
        <w:numPr>
          <w:ilvl w:val="0"/>
          <w:numId w:val="21"/>
        </w:numPr>
        <w:tabs>
          <w:tab w:val="left" w:pos="1069"/>
        </w:tabs>
        <w:jc w:val="both"/>
        <w:rPr>
          <w:sz w:val="22"/>
        </w:rPr>
      </w:pPr>
      <w:r w:rsidRPr="0090083D">
        <w:rPr>
          <w:sz w:val="22"/>
        </w:rPr>
        <w:t>Le Maître d’Ouvrage : le Maire de la Commune de Gari-Gombo.</w:t>
      </w:r>
    </w:p>
    <w:p w14:paraId="7EDFA702" w14:textId="77777777" w:rsidR="00730D86" w:rsidRPr="0090083D" w:rsidRDefault="000E6552" w:rsidP="000E6552">
      <w:pPr>
        <w:pStyle w:val="Paragraphedeliste"/>
        <w:numPr>
          <w:ilvl w:val="0"/>
          <w:numId w:val="21"/>
        </w:numPr>
        <w:tabs>
          <w:tab w:val="left" w:pos="1069"/>
        </w:tabs>
        <w:jc w:val="both"/>
        <w:rPr>
          <w:sz w:val="22"/>
        </w:rPr>
      </w:pPr>
      <w:r w:rsidRPr="0090083D">
        <w:rPr>
          <w:sz w:val="22"/>
        </w:rPr>
        <w:t xml:space="preserve">Le Chef de service du marché : le </w:t>
      </w:r>
      <w:r w:rsidR="009C1247" w:rsidRPr="0090083D">
        <w:rPr>
          <w:sz w:val="22"/>
        </w:rPr>
        <w:t>Cadre Communal de Développement</w:t>
      </w:r>
      <w:r w:rsidRPr="0090083D">
        <w:rPr>
          <w:sz w:val="22"/>
        </w:rPr>
        <w:t xml:space="preserve"> de Gari-Gombo </w:t>
      </w:r>
    </w:p>
    <w:p w14:paraId="6516F455" w14:textId="77777777" w:rsidR="00730D86" w:rsidRPr="0090083D" w:rsidRDefault="000E6552" w:rsidP="000E6552">
      <w:pPr>
        <w:pStyle w:val="Paragraphedeliste"/>
        <w:numPr>
          <w:ilvl w:val="0"/>
          <w:numId w:val="21"/>
        </w:numPr>
        <w:tabs>
          <w:tab w:val="left" w:pos="1069"/>
        </w:tabs>
        <w:jc w:val="both"/>
        <w:rPr>
          <w:sz w:val="22"/>
        </w:rPr>
      </w:pPr>
      <w:r w:rsidRPr="0090083D">
        <w:rPr>
          <w:sz w:val="22"/>
        </w:rPr>
        <w:t>L’Ingénieur : Le Délégué Départemental des Travaux Publics Boumba et Ngoko.</w:t>
      </w:r>
    </w:p>
    <w:p w14:paraId="3CA83D6A" w14:textId="77777777" w:rsidR="00730D86" w:rsidRPr="0090083D" w:rsidRDefault="00730D86">
      <w:pPr>
        <w:jc w:val="both"/>
        <w:rPr>
          <w:sz w:val="8"/>
          <w:szCs w:val="10"/>
        </w:rPr>
      </w:pPr>
    </w:p>
    <w:p w14:paraId="1D48F1DD" w14:textId="774B4F82" w:rsidR="00730D86" w:rsidRPr="0090083D" w:rsidRDefault="0096472F">
      <w:pPr>
        <w:jc w:val="both"/>
        <w:rPr>
          <w:sz w:val="22"/>
          <w:szCs w:val="24"/>
        </w:rPr>
      </w:pPr>
      <w:bookmarkStart w:id="14" w:name="_Toc517053198"/>
      <w:bookmarkStart w:id="15" w:name="_Toc86030146"/>
      <w:r w:rsidRPr="0096472F">
        <w:rPr>
          <w:b/>
          <w:sz w:val="22"/>
          <w:szCs w:val="24"/>
          <w:u w:val="single"/>
        </w:rPr>
        <w:t>Article 2 :</w:t>
      </w:r>
      <w:r>
        <w:rPr>
          <w:sz w:val="22"/>
          <w:szCs w:val="24"/>
        </w:rPr>
        <w:t xml:space="preserve"> </w:t>
      </w:r>
      <w:r w:rsidRPr="0096472F">
        <w:rPr>
          <w:b/>
          <w:sz w:val="22"/>
          <w:szCs w:val="24"/>
        </w:rPr>
        <w:t>-</w:t>
      </w:r>
      <w:r>
        <w:rPr>
          <w:b/>
          <w:sz w:val="22"/>
          <w:szCs w:val="24"/>
        </w:rPr>
        <w:t xml:space="preserve"> </w:t>
      </w:r>
      <w:r w:rsidR="000E6552" w:rsidRPr="0096472F">
        <w:rPr>
          <w:b/>
          <w:sz w:val="22"/>
          <w:szCs w:val="24"/>
        </w:rPr>
        <w:t>CONSISTANCE DES TRAVAUX</w:t>
      </w:r>
      <w:bookmarkEnd w:id="14"/>
      <w:bookmarkEnd w:id="15"/>
    </w:p>
    <w:p w14:paraId="12736369" w14:textId="77777777" w:rsidR="00730D86" w:rsidRPr="0090083D" w:rsidRDefault="00730D86">
      <w:pPr>
        <w:jc w:val="both"/>
        <w:rPr>
          <w:sz w:val="10"/>
          <w:szCs w:val="12"/>
        </w:rPr>
      </w:pPr>
    </w:p>
    <w:p w14:paraId="6FB9687E" w14:textId="3AEAA67B" w:rsidR="00730D86" w:rsidRPr="0090083D" w:rsidRDefault="000E6552">
      <w:pPr>
        <w:jc w:val="both"/>
        <w:rPr>
          <w:sz w:val="22"/>
          <w:szCs w:val="24"/>
        </w:rPr>
      </w:pPr>
      <w:r w:rsidRPr="0090083D">
        <w:rPr>
          <w:sz w:val="22"/>
          <w:szCs w:val="24"/>
        </w:rPr>
        <w:tab/>
        <w:t xml:space="preserve">Les travaux à réaliser portent sur l’exécution </w:t>
      </w:r>
      <w:r w:rsidR="0096472F">
        <w:rPr>
          <w:sz w:val="22"/>
          <w:szCs w:val="24"/>
        </w:rPr>
        <w:t>des travaux de réhabilitation du tronçon KOUNDENG-GARI-GOMBO, y compris toutes les ruelles de la ville</w:t>
      </w:r>
      <w:r w:rsidR="00B30167" w:rsidRPr="0090083D">
        <w:rPr>
          <w:sz w:val="22"/>
          <w:szCs w:val="24"/>
        </w:rPr>
        <w:t xml:space="preserve">, </w:t>
      </w:r>
      <w:r w:rsidRPr="0090083D">
        <w:rPr>
          <w:sz w:val="22"/>
          <w:szCs w:val="24"/>
        </w:rPr>
        <w:t>dans la commune de Gari-Gombo, Département de la Boumba et Ngoko, Région de l’Est    financé par le Budget d’Inve</w:t>
      </w:r>
      <w:r w:rsidR="0096472F">
        <w:rPr>
          <w:sz w:val="22"/>
          <w:szCs w:val="24"/>
        </w:rPr>
        <w:t>stissement Public, exercice 2026</w:t>
      </w:r>
      <w:r w:rsidRPr="0090083D">
        <w:rPr>
          <w:sz w:val="22"/>
          <w:szCs w:val="24"/>
        </w:rPr>
        <w:t xml:space="preserve"> tels que définis à l’article 1 du CCAP.</w:t>
      </w:r>
    </w:p>
    <w:p w14:paraId="36EA9034" w14:textId="77777777" w:rsidR="00730D86" w:rsidRPr="0090083D" w:rsidRDefault="000E6552">
      <w:pPr>
        <w:jc w:val="both"/>
        <w:rPr>
          <w:sz w:val="22"/>
          <w:szCs w:val="24"/>
        </w:rPr>
      </w:pPr>
      <w:r w:rsidRPr="0090083D">
        <w:rPr>
          <w:sz w:val="22"/>
          <w:szCs w:val="24"/>
        </w:rPr>
        <w:tab/>
        <w:t>La consistance des travaux à réaliser est détaillée dans le présent CCTP, au bordereau des prix - nomenclature des tâches et au détail estimatif.</w:t>
      </w:r>
    </w:p>
    <w:p w14:paraId="5FAADA0E" w14:textId="77777777" w:rsidR="00730D86" w:rsidRPr="0090083D" w:rsidRDefault="000E6552">
      <w:pPr>
        <w:jc w:val="both"/>
        <w:rPr>
          <w:sz w:val="22"/>
          <w:szCs w:val="24"/>
        </w:rPr>
      </w:pPr>
      <w:r w:rsidRPr="0090083D">
        <w:rPr>
          <w:sz w:val="22"/>
          <w:szCs w:val="24"/>
        </w:rPr>
        <w:t>Ils comprennent en particulier les opérations suivantes dont la liste n'est pas exhaustive :</w:t>
      </w:r>
    </w:p>
    <w:p w14:paraId="387C29A5" w14:textId="77777777" w:rsidR="00730D86" w:rsidRPr="0090083D" w:rsidRDefault="00730D86">
      <w:pPr>
        <w:jc w:val="both"/>
        <w:rPr>
          <w:sz w:val="10"/>
          <w:szCs w:val="12"/>
        </w:rPr>
      </w:pPr>
    </w:p>
    <w:p w14:paraId="0E5681A0" w14:textId="77777777" w:rsidR="00730D86" w:rsidRPr="0090083D" w:rsidRDefault="000E6552" w:rsidP="000E6552">
      <w:pPr>
        <w:pStyle w:val="CORPSAAO"/>
        <w:numPr>
          <w:ilvl w:val="0"/>
          <w:numId w:val="54"/>
        </w:numPr>
        <w:spacing w:after="0"/>
        <w:ind w:left="714" w:hanging="357"/>
        <w:rPr>
          <w:rFonts w:ascii="Times New Roman" w:hAnsi="Times New Roman"/>
          <w:sz w:val="22"/>
          <w:szCs w:val="24"/>
        </w:rPr>
      </w:pPr>
      <w:r w:rsidRPr="0090083D">
        <w:rPr>
          <w:rFonts w:ascii="Times New Roman" w:hAnsi="Times New Roman"/>
          <w:sz w:val="22"/>
          <w:szCs w:val="24"/>
        </w:rPr>
        <w:t>L’Installation,</w:t>
      </w:r>
    </w:p>
    <w:p w14:paraId="27B79312" w14:textId="77777777" w:rsidR="00730D86" w:rsidRPr="0090083D" w:rsidRDefault="000E6552" w:rsidP="000E6552">
      <w:pPr>
        <w:pStyle w:val="CORPSAAO"/>
        <w:numPr>
          <w:ilvl w:val="0"/>
          <w:numId w:val="54"/>
        </w:numPr>
        <w:spacing w:after="0"/>
        <w:ind w:left="714" w:hanging="357"/>
        <w:rPr>
          <w:rFonts w:ascii="Times New Roman" w:hAnsi="Times New Roman"/>
          <w:sz w:val="22"/>
          <w:szCs w:val="24"/>
        </w:rPr>
      </w:pPr>
      <w:r w:rsidRPr="0090083D">
        <w:rPr>
          <w:rFonts w:ascii="Times New Roman" w:hAnsi="Times New Roman"/>
          <w:sz w:val="22"/>
          <w:szCs w:val="24"/>
        </w:rPr>
        <w:t>Le nettoyage et terrassement.</w:t>
      </w:r>
    </w:p>
    <w:p w14:paraId="4891D901" w14:textId="77777777" w:rsidR="00730D86" w:rsidRPr="0090083D" w:rsidRDefault="00730D86">
      <w:pPr>
        <w:jc w:val="both"/>
        <w:rPr>
          <w:sz w:val="8"/>
          <w:szCs w:val="10"/>
        </w:rPr>
      </w:pPr>
    </w:p>
    <w:p w14:paraId="1E3ECF6F" w14:textId="1B281B85" w:rsidR="00730D86" w:rsidRPr="0090083D" w:rsidRDefault="0096472F">
      <w:pPr>
        <w:jc w:val="both"/>
        <w:rPr>
          <w:sz w:val="22"/>
          <w:szCs w:val="24"/>
        </w:rPr>
      </w:pPr>
      <w:bookmarkStart w:id="16" w:name="_Toc517053199"/>
      <w:bookmarkStart w:id="17" w:name="_Toc86030147"/>
      <w:r w:rsidRPr="0096472F">
        <w:rPr>
          <w:b/>
          <w:sz w:val="22"/>
          <w:szCs w:val="24"/>
          <w:u w:val="single"/>
        </w:rPr>
        <w:t>Article 3 :</w:t>
      </w:r>
      <w:r>
        <w:rPr>
          <w:sz w:val="22"/>
          <w:szCs w:val="24"/>
        </w:rPr>
        <w:t xml:space="preserve"> </w:t>
      </w:r>
      <w:r w:rsidRPr="0096472F">
        <w:rPr>
          <w:b/>
          <w:sz w:val="22"/>
          <w:szCs w:val="24"/>
        </w:rPr>
        <w:t>-</w:t>
      </w:r>
      <w:r w:rsidR="000E6552" w:rsidRPr="0096472F">
        <w:rPr>
          <w:b/>
          <w:sz w:val="22"/>
          <w:szCs w:val="24"/>
        </w:rPr>
        <w:t>DESCRIPTION DES TRAVAUX</w:t>
      </w:r>
      <w:bookmarkEnd w:id="16"/>
      <w:bookmarkEnd w:id="17"/>
    </w:p>
    <w:p w14:paraId="6AA8A785" w14:textId="77777777" w:rsidR="00730D86" w:rsidRPr="0090083D" w:rsidRDefault="00730D86">
      <w:pPr>
        <w:jc w:val="both"/>
        <w:rPr>
          <w:sz w:val="10"/>
          <w:szCs w:val="12"/>
        </w:rPr>
      </w:pPr>
    </w:p>
    <w:p w14:paraId="632F7D1E" w14:textId="77777777" w:rsidR="00730D86" w:rsidRPr="0090083D" w:rsidRDefault="000E6552">
      <w:pPr>
        <w:jc w:val="both"/>
        <w:rPr>
          <w:sz w:val="22"/>
          <w:szCs w:val="24"/>
        </w:rPr>
      </w:pPr>
      <w:bookmarkStart w:id="18" w:name="_Toc517053200"/>
      <w:r w:rsidRPr="0090083D">
        <w:rPr>
          <w:sz w:val="22"/>
          <w:szCs w:val="24"/>
        </w:rPr>
        <w:t>3.1</w:t>
      </w:r>
      <w:r w:rsidRPr="0090083D">
        <w:rPr>
          <w:sz w:val="22"/>
          <w:szCs w:val="24"/>
        </w:rPr>
        <w:tab/>
        <w:t xml:space="preserve">INSTALLATION </w:t>
      </w:r>
      <w:bookmarkEnd w:id="18"/>
    </w:p>
    <w:p w14:paraId="2FDFE601" w14:textId="77777777" w:rsidR="00730D86" w:rsidRPr="0090083D" w:rsidRDefault="000E6552">
      <w:pPr>
        <w:jc w:val="both"/>
        <w:rPr>
          <w:sz w:val="22"/>
          <w:szCs w:val="24"/>
        </w:rPr>
      </w:pPr>
      <w:r w:rsidRPr="0090083D">
        <w:rPr>
          <w:sz w:val="22"/>
          <w:szCs w:val="24"/>
        </w:rPr>
        <w:t>Ces travaux comprennent notamment :</w:t>
      </w:r>
    </w:p>
    <w:p w14:paraId="3B8782BD" w14:textId="77777777" w:rsidR="00730D86" w:rsidRPr="0090083D" w:rsidRDefault="000E6552" w:rsidP="000E6552">
      <w:pPr>
        <w:pStyle w:val="Paragraphedeliste"/>
        <w:numPr>
          <w:ilvl w:val="0"/>
          <w:numId w:val="21"/>
        </w:numPr>
        <w:tabs>
          <w:tab w:val="left" w:pos="1069"/>
        </w:tabs>
        <w:jc w:val="both"/>
        <w:rPr>
          <w:sz w:val="22"/>
        </w:rPr>
      </w:pPr>
      <w:r w:rsidRPr="0090083D">
        <w:rPr>
          <w:sz w:val="22"/>
        </w:rPr>
        <w:t>La construction des locaux de l'Entreprise, logements, bureaux, ateliers, magasins, locaux sociaux pour le personnel,</w:t>
      </w:r>
    </w:p>
    <w:p w14:paraId="58AF6659" w14:textId="77777777" w:rsidR="00730D86" w:rsidRPr="0090083D" w:rsidRDefault="000E6552" w:rsidP="000E6552">
      <w:pPr>
        <w:pStyle w:val="Paragraphedeliste"/>
        <w:numPr>
          <w:ilvl w:val="0"/>
          <w:numId w:val="21"/>
        </w:numPr>
        <w:tabs>
          <w:tab w:val="left" w:pos="1069"/>
        </w:tabs>
        <w:jc w:val="both"/>
        <w:rPr>
          <w:sz w:val="22"/>
        </w:rPr>
      </w:pPr>
      <w:r w:rsidRPr="0090083D">
        <w:rPr>
          <w:sz w:val="22"/>
        </w:rPr>
        <w:t>La fourniture de l'eau et de l'électricité, ainsi que le gardiennage,</w:t>
      </w:r>
    </w:p>
    <w:p w14:paraId="5BF64E6E" w14:textId="77777777" w:rsidR="00730D86" w:rsidRPr="0090083D" w:rsidRDefault="000E6552" w:rsidP="000E6552">
      <w:pPr>
        <w:pStyle w:val="Paragraphedeliste"/>
        <w:numPr>
          <w:ilvl w:val="0"/>
          <w:numId w:val="21"/>
        </w:numPr>
        <w:tabs>
          <w:tab w:val="left" w:pos="1069"/>
        </w:tabs>
        <w:jc w:val="both"/>
        <w:rPr>
          <w:sz w:val="22"/>
        </w:rPr>
      </w:pPr>
      <w:r w:rsidRPr="0090083D">
        <w:rPr>
          <w:sz w:val="22"/>
        </w:rPr>
        <w:t>Les moyens de liaison : téléphone, radio,</w:t>
      </w:r>
    </w:p>
    <w:p w14:paraId="132BB398" w14:textId="77777777" w:rsidR="00730D86" w:rsidRPr="0090083D" w:rsidRDefault="000E6552" w:rsidP="000E6552">
      <w:pPr>
        <w:pStyle w:val="Paragraphedeliste"/>
        <w:numPr>
          <w:ilvl w:val="0"/>
          <w:numId w:val="21"/>
        </w:numPr>
        <w:tabs>
          <w:tab w:val="left" w:pos="1069"/>
        </w:tabs>
        <w:jc w:val="both"/>
        <w:rPr>
          <w:sz w:val="22"/>
        </w:rPr>
      </w:pPr>
      <w:r w:rsidRPr="0090083D">
        <w:rPr>
          <w:sz w:val="22"/>
        </w:rPr>
        <w:t>Toutes autres dispositions pour le bon fonctionnement du chantier,</w:t>
      </w:r>
    </w:p>
    <w:p w14:paraId="0E959BB3" w14:textId="77777777" w:rsidR="00730D86" w:rsidRPr="0090083D" w:rsidRDefault="000E6552" w:rsidP="000E6552">
      <w:pPr>
        <w:pStyle w:val="Paragraphedeliste"/>
        <w:numPr>
          <w:ilvl w:val="0"/>
          <w:numId w:val="21"/>
        </w:numPr>
        <w:tabs>
          <w:tab w:val="left" w:pos="1069"/>
        </w:tabs>
        <w:jc w:val="both"/>
        <w:rPr>
          <w:sz w:val="22"/>
        </w:rPr>
      </w:pPr>
      <w:r w:rsidRPr="0090083D">
        <w:rPr>
          <w:sz w:val="22"/>
        </w:rPr>
        <w:t>L’amenée et le repliement de tout matériel nécessaire au chantier et  leur déplacement éventuel,</w:t>
      </w:r>
    </w:p>
    <w:p w14:paraId="1C82CE76" w14:textId="77777777" w:rsidR="00730D86" w:rsidRPr="0090083D" w:rsidRDefault="000E6552" w:rsidP="000E6552">
      <w:pPr>
        <w:pStyle w:val="Paragraphedeliste"/>
        <w:numPr>
          <w:ilvl w:val="0"/>
          <w:numId w:val="21"/>
        </w:numPr>
        <w:tabs>
          <w:tab w:val="left" w:pos="1069"/>
        </w:tabs>
        <w:jc w:val="both"/>
        <w:rPr>
          <w:sz w:val="22"/>
        </w:rPr>
      </w:pPr>
      <w:r w:rsidRPr="0090083D">
        <w:rPr>
          <w:sz w:val="22"/>
        </w:rPr>
        <w:t>La réalisation et l’entretien des aires d’installation et d’exécution du chantier,</w:t>
      </w:r>
    </w:p>
    <w:p w14:paraId="613753B1" w14:textId="77777777" w:rsidR="00730D86" w:rsidRPr="0090083D" w:rsidRDefault="000E6552" w:rsidP="000E6552">
      <w:pPr>
        <w:pStyle w:val="Paragraphedeliste"/>
        <w:numPr>
          <w:ilvl w:val="0"/>
          <w:numId w:val="21"/>
        </w:numPr>
        <w:tabs>
          <w:tab w:val="left" w:pos="1069"/>
        </w:tabs>
        <w:jc w:val="both"/>
        <w:rPr>
          <w:sz w:val="22"/>
        </w:rPr>
      </w:pPr>
      <w:r w:rsidRPr="0090083D">
        <w:rPr>
          <w:sz w:val="22"/>
        </w:rPr>
        <w:t>L’identification physique des réseaux divers adjacents ou transversaux sur l'ensemble des itinéraires,</w:t>
      </w:r>
    </w:p>
    <w:p w14:paraId="22928A70" w14:textId="77777777" w:rsidR="00730D86" w:rsidRPr="0090083D" w:rsidRDefault="000E6552" w:rsidP="000E6552">
      <w:pPr>
        <w:pStyle w:val="Paragraphedeliste"/>
        <w:numPr>
          <w:ilvl w:val="0"/>
          <w:numId w:val="21"/>
        </w:numPr>
        <w:tabs>
          <w:tab w:val="left" w:pos="1069"/>
        </w:tabs>
        <w:jc w:val="both"/>
        <w:rPr>
          <w:sz w:val="22"/>
        </w:rPr>
      </w:pPr>
      <w:r w:rsidRPr="0090083D">
        <w:rPr>
          <w:sz w:val="22"/>
        </w:rPr>
        <w:t>La mise en place des moyens indispensables pour assurer la sécurité du personnel et des usagers, en particulier la signalisation de chantier,</w:t>
      </w:r>
    </w:p>
    <w:p w14:paraId="6AD5BC0F" w14:textId="77777777" w:rsidR="00730D86" w:rsidRPr="0090083D" w:rsidRDefault="000E6552" w:rsidP="000E6552">
      <w:pPr>
        <w:pStyle w:val="Paragraphedeliste"/>
        <w:numPr>
          <w:ilvl w:val="0"/>
          <w:numId w:val="21"/>
        </w:numPr>
        <w:tabs>
          <w:tab w:val="left" w:pos="1069"/>
        </w:tabs>
        <w:jc w:val="both"/>
        <w:rPr>
          <w:sz w:val="22"/>
        </w:rPr>
      </w:pPr>
      <w:r w:rsidRPr="0090083D">
        <w:rPr>
          <w:sz w:val="22"/>
        </w:rPr>
        <w:t>La mise en place des moyens indispensables pour assurer le libre accès des riverains soit à pied soit avec un véhicule,</w:t>
      </w:r>
    </w:p>
    <w:p w14:paraId="249C6F55" w14:textId="77777777" w:rsidR="00730D86" w:rsidRPr="0090083D" w:rsidRDefault="000E6552" w:rsidP="000E6552">
      <w:pPr>
        <w:pStyle w:val="Paragraphedeliste"/>
        <w:numPr>
          <w:ilvl w:val="0"/>
          <w:numId w:val="21"/>
        </w:numPr>
        <w:tabs>
          <w:tab w:val="left" w:pos="1069"/>
        </w:tabs>
        <w:jc w:val="both"/>
        <w:rPr>
          <w:sz w:val="22"/>
        </w:rPr>
      </w:pPr>
      <w:r w:rsidRPr="0090083D">
        <w:rPr>
          <w:sz w:val="22"/>
        </w:rPr>
        <w:t>La réalisation des déviations éventuellement nécessaires,</w:t>
      </w:r>
    </w:p>
    <w:p w14:paraId="2067C84D" w14:textId="77777777" w:rsidR="00730D86" w:rsidRPr="0090083D" w:rsidRDefault="000E6552" w:rsidP="000E6552">
      <w:pPr>
        <w:pStyle w:val="Paragraphedeliste"/>
        <w:numPr>
          <w:ilvl w:val="0"/>
          <w:numId w:val="21"/>
        </w:numPr>
        <w:tabs>
          <w:tab w:val="left" w:pos="1069"/>
        </w:tabs>
        <w:jc w:val="both"/>
        <w:rPr>
          <w:sz w:val="22"/>
        </w:rPr>
      </w:pPr>
      <w:r w:rsidRPr="0090083D">
        <w:rPr>
          <w:sz w:val="22"/>
        </w:rPr>
        <w:t>La mise en place du laboratoire de chantier et des moyens de son fonctionnement,</w:t>
      </w:r>
    </w:p>
    <w:p w14:paraId="487C0332" w14:textId="77777777" w:rsidR="00730D86" w:rsidRPr="0090083D" w:rsidRDefault="000E6552" w:rsidP="000E6552">
      <w:pPr>
        <w:pStyle w:val="Paragraphedeliste"/>
        <w:numPr>
          <w:ilvl w:val="0"/>
          <w:numId w:val="21"/>
        </w:numPr>
        <w:tabs>
          <w:tab w:val="left" w:pos="1069"/>
        </w:tabs>
        <w:jc w:val="both"/>
        <w:rPr>
          <w:sz w:val="22"/>
        </w:rPr>
      </w:pPr>
      <w:r w:rsidRPr="0090083D">
        <w:rPr>
          <w:sz w:val="22"/>
        </w:rPr>
        <w:t>La remise en état des lieux après exécution des travaux.</w:t>
      </w:r>
    </w:p>
    <w:p w14:paraId="58936B1B" w14:textId="77777777" w:rsidR="00730D86" w:rsidRPr="0090083D" w:rsidRDefault="00730D86">
      <w:pPr>
        <w:jc w:val="both"/>
        <w:rPr>
          <w:sz w:val="8"/>
          <w:szCs w:val="10"/>
        </w:rPr>
      </w:pPr>
    </w:p>
    <w:p w14:paraId="2A80D1C3" w14:textId="77777777" w:rsidR="00730D86" w:rsidRPr="0090083D" w:rsidRDefault="000E6552">
      <w:pPr>
        <w:jc w:val="both"/>
        <w:rPr>
          <w:sz w:val="22"/>
          <w:szCs w:val="24"/>
        </w:rPr>
      </w:pPr>
      <w:r w:rsidRPr="0090083D">
        <w:rPr>
          <w:sz w:val="22"/>
          <w:szCs w:val="24"/>
        </w:rPr>
        <w:t>Le projet d’installation de chantier devra donner toutes les précisions sur les points suivants :</w:t>
      </w:r>
    </w:p>
    <w:p w14:paraId="2AFBEF59" w14:textId="77777777" w:rsidR="00730D86" w:rsidRPr="0090083D" w:rsidRDefault="000E6552" w:rsidP="000E6552">
      <w:pPr>
        <w:pStyle w:val="Paragraphedeliste"/>
        <w:numPr>
          <w:ilvl w:val="0"/>
          <w:numId w:val="21"/>
        </w:numPr>
        <w:jc w:val="both"/>
        <w:rPr>
          <w:sz w:val="22"/>
        </w:rPr>
      </w:pPr>
      <w:r w:rsidRPr="0090083D">
        <w:rPr>
          <w:sz w:val="22"/>
        </w:rPr>
        <w:t>Implantations et travaux topographiques nécessaires,</w:t>
      </w:r>
    </w:p>
    <w:p w14:paraId="1E19E414" w14:textId="77777777" w:rsidR="00730D86" w:rsidRPr="0090083D" w:rsidRDefault="000E6552" w:rsidP="000E6552">
      <w:pPr>
        <w:pStyle w:val="Paragraphedeliste"/>
        <w:numPr>
          <w:ilvl w:val="0"/>
          <w:numId w:val="21"/>
        </w:numPr>
        <w:jc w:val="both"/>
        <w:rPr>
          <w:sz w:val="22"/>
        </w:rPr>
      </w:pPr>
      <w:r w:rsidRPr="0090083D">
        <w:rPr>
          <w:sz w:val="22"/>
        </w:rPr>
        <w:t>Débroussaillage et abattage d’arbres,</w:t>
      </w:r>
    </w:p>
    <w:p w14:paraId="624F9653" w14:textId="77777777" w:rsidR="00730D86" w:rsidRPr="0090083D" w:rsidRDefault="000E6552" w:rsidP="000E6552">
      <w:pPr>
        <w:pStyle w:val="Paragraphedeliste"/>
        <w:numPr>
          <w:ilvl w:val="0"/>
          <w:numId w:val="21"/>
        </w:numPr>
        <w:jc w:val="both"/>
        <w:rPr>
          <w:sz w:val="22"/>
        </w:rPr>
      </w:pPr>
      <w:r w:rsidRPr="0090083D">
        <w:rPr>
          <w:sz w:val="22"/>
        </w:rPr>
        <w:t>Décapage et stockage de terre végétale,</w:t>
      </w:r>
    </w:p>
    <w:p w14:paraId="2246DDCC" w14:textId="77777777" w:rsidR="00730D86" w:rsidRPr="0090083D" w:rsidRDefault="00730D86">
      <w:pPr>
        <w:jc w:val="both"/>
        <w:rPr>
          <w:sz w:val="8"/>
          <w:szCs w:val="10"/>
        </w:rPr>
      </w:pPr>
    </w:p>
    <w:p w14:paraId="13B7A751" w14:textId="77777777" w:rsidR="00730D86" w:rsidRPr="0090083D" w:rsidRDefault="000E6552">
      <w:pPr>
        <w:jc w:val="both"/>
        <w:rPr>
          <w:sz w:val="22"/>
          <w:szCs w:val="24"/>
        </w:rPr>
      </w:pPr>
      <w:r w:rsidRPr="0090083D">
        <w:rPr>
          <w:b/>
          <w:i/>
          <w:sz w:val="22"/>
          <w:szCs w:val="24"/>
          <w:u w:val="single"/>
        </w:rPr>
        <w:t>NB</w:t>
      </w:r>
      <w:r w:rsidRPr="0090083D">
        <w:rPr>
          <w:sz w:val="22"/>
          <w:szCs w:val="24"/>
        </w:rPr>
        <w:t> : En outre l’installation comprend la mobilisation effective du personnel d’encadrement notamment le conducteur des travaux et les chefs de chantiers.</w:t>
      </w:r>
    </w:p>
    <w:p w14:paraId="079A777E" w14:textId="77777777" w:rsidR="00730D86" w:rsidRPr="0090083D" w:rsidRDefault="00730D86">
      <w:pPr>
        <w:jc w:val="both"/>
        <w:rPr>
          <w:sz w:val="8"/>
          <w:szCs w:val="10"/>
        </w:rPr>
      </w:pPr>
    </w:p>
    <w:p w14:paraId="4BE6BE91" w14:textId="77777777" w:rsidR="00730D86" w:rsidRPr="0090083D" w:rsidRDefault="000E6552">
      <w:pPr>
        <w:jc w:val="both"/>
        <w:rPr>
          <w:sz w:val="22"/>
          <w:szCs w:val="24"/>
        </w:rPr>
      </w:pPr>
      <w:bookmarkStart w:id="19" w:name="_Toc517053201"/>
      <w:r w:rsidRPr="0090083D">
        <w:rPr>
          <w:sz w:val="22"/>
          <w:szCs w:val="24"/>
        </w:rPr>
        <w:t>3.2</w:t>
      </w:r>
      <w:r w:rsidRPr="0090083D">
        <w:rPr>
          <w:sz w:val="22"/>
          <w:szCs w:val="24"/>
        </w:rPr>
        <w:tab/>
      </w:r>
      <w:bookmarkEnd w:id="19"/>
      <w:r w:rsidRPr="0090083D">
        <w:rPr>
          <w:sz w:val="22"/>
          <w:szCs w:val="24"/>
        </w:rPr>
        <w:t>EMPRISE</w:t>
      </w:r>
    </w:p>
    <w:p w14:paraId="6E299771" w14:textId="77777777" w:rsidR="00730D86" w:rsidRPr="0090083D" w:rsidRDefault="00730D86">
      <w:pPr>
        <w:jc w:val="both"/>
        <w:rPr>
          <w:sz w:val="10"/>
          <w:szCs w:val="12"/>
        </w:rPr>
      </w:pPr>
    </w:p>
    <w:p w14:paraId="4CA3B0ED" w14:textId="77777777" w:rsidR="00730D86" w:rsidRPr="0090083D" w:rsidRDefault="000E6552">
      <w:pPr>
        <w:jc w:val="both"/>
        <w:rPr>
          <w:sz w:val="22"/>
          <w:szCs w:val="24"/>
        </w:rPr>
      </w:pPr>
      <w:r w:rsidRPr="0090083D">
        <w:rPr>
          <w:sz w:val="22"/>
          <w:szCs w:val="24"/>
        </w:rPr>
        <w:t>Les travaux comprennent l’entretien des abords et éventuellement la récupération de leurs caractéristiques géométriques (accotements, fossés et talus) :</w:t>
      </w:r>
    </w:p>
    <w:p w14:paraId="3EC75D13" w14:textId="77777777" w:rsidR="00730D86" w:rsidRPr="0090083D" w:rsidRDefault="000E6552" w:rsidP="000E6552">
      <w:pPr>
        <w:pStyle w:val="Paragraphedeliste"/>
        <w:numPr>
          <w:ilvl w:val="0"/>
          <w:numId w:val="21"/>
        </w:numPr>
        <w:jc w:val="both"/>
        <w:rPr>
          <w:sz w:val="22"/>
        </w:rPr>
      </w:pPr>
      <w:r w:rsidRPr="0090083D">
        <w:rPr>
          <w:sz w:val="22"/>
        </w:rPr>
        <w:t>Débroussaillage, élagage, abattage d’arbres dont le diamètre est inférieur à 20 cm,</w:t>
      </w:r>
    </w:p>
    <w:p w14:paraId="014A67BD" w14:textId="77777777" w:rsidR="00730D86" w:rsidRPr="0090083D" w:rsidRDefault="000E6552" w:rsidP="000E6552">
      <w:pPr>
        <w:pStyle w:val="Paragraphedeliste"/>
        <w:numPr>
          <w:ilvl w:val="0"/>
          <w:numId w:val="21"/>
        </w:numPr>
        <w:jc w:val="both"/>
        <w:rPr>
          <w:sz w:val="22"/>
        </w:rPr>
      </w:pPr>
      <w:r w:rsidRPr="0090083D">
        <w:rPr>
          <w:sz w:val="22"/>
        </w:rPr>
        <w:lastRenderedPageBreak/>
        <w:t>Débroussaillage et nettoyage des fossés, des exutoires, des divergents et des ouvrages transversaux, y compris l'évacuation des objets étrangers,</w:t>
      </w:r>
    </w:p>
    <w:p w14:paraId="1E7A7C3A" w14:textId="77777777" w:rsidR="00730D86" w:rsidRPr="0090083D" w:rsidRDefault="000E6552" w:rsidP="000E6552">
      <w:pPr>
        <w:pStyle w:val="Paragraphedeliste"/>
        <w:numPr>
          <w:ilvl w:val="0"/>
          <w:numId w:val="21"/>
        </w:numPr>
        <w:jc w:val="both"/>
        <w:rPr>
          <w:sz w:val="22"/>
        </w:rPr>
      </w:pPr>
      <w:r w:rsidRPr="0090083D">
        <w:rPr>
          <w:sz w:val="22"/>
        </w:rPr>
        <w:t>Décapage éventuel.</w:t>
      </w:r>
    </w:p>
    <w:p w14:paraId="5BFC8A3F" w14:textId="77777777" w:rsidR="00730D86" w:rsidRPr="0090083D" w:rsidRDefault="00730D86">
      <w:pPr>
        <w:jc w:val="both"/>
        <w:rPr>
          <w:sz w:val="8"/>
          <w:szCs w:val="10"/>
        </w:rPr>
      </w:pPr>
    </w:p>
    <w:p w14:paraId="02507BAE" w14:textId="220A0D8B" w:rsidR="00730D86" w:rsidRPr="0090083D" w:rsidRDefault="0096472F">
      <w:pPr>
        <w:jc w:val="both"/>
        <w:rPr>
          <w:sz w:val="22"/>
          <w:szCs w:val="24"/>
        </w:rPr>
      </w:pPr>
      <w:bookmarkStart w:id="20" w:name="_Toc517053202"/>
      <w:r>
        <w:rPr>
          <w:sz w:val="22"/>
          <w:szCs w:val="24"/>
        </w:rPr>
        <w:t>3.3-</w:t>
      </w:r>
      <w:r w:rsidR="000E6552" w:rsidRPr="0090083D">
        <w:rPr>
          <w:sz w:val="22"/>
          <w:szCs w:val="24"/>
        </w:rPr>
        <w:t>TERRASSEMENTS</w:t>
      </w:r>
      <w:bookmarkEnd w:id="20"/>
    </w:p>
    <w:p w14:paraId="64A5637A" w14:textId="77777777" w:rsidR="00730D86" w:rsidRPr="0090083D" w:rsidRDefault="00730D86">
      <w:pPr>
        <w:jc w:val="both"/>
        <w:rPr>
          <w:sz w:val="10"/>
          <w:szCs w:val="12"/>
        </w:rPr>
      </w:pPr>
    </w:p>
    <w:p w14:paraId="37E6320A" w14:textId="77777777" w:rsidR="00730D86" w:rsidRPr="0090083D" w:rsidRDefault="000E6552">
      <w:pPr>
        <w:jc w:val="both"/>
        <w:rPr>
          <w:sz w:val="22"/>
          <w:szCs w:val="24"/>
        </w:rPr>
      </w:pPr>
      <w:r w:rsidRPr="0090083D">
        <w:rPr>
          <w:sz w:val="22"/>
          <w:szCs w:val="24"/>
        </w:rPr>
        <w:t>Les terrassements sont limités au strict minimum et ne concerneront que des points particuliers tels que indiqués par l’ingénieur du Marché.</w:t>
      </w:r>
    </w:p>
    <w:p w14:paraId="151A77A3" w14:textId="77777777" w:rsidR="00730D86" w:rsidRPr="0090083D" w:rsidRDefault="00730D86">
      <w:pPr>
        <w:jc w:val="both"/>
        <w:rPr>
          <w:sz w:val="8"/>
          <w:szCs w:val="10"/>
        </w:rPr>
      </w:pPr>
    </w:p>
    <w:p w14:paraId="336C5F10" w14:textId="53F3E698" w:rsidR="00730D86" w:rsidRPr="0090083D" w:rsidRDefault="0096472F">
      <w:pPr>
        <w:jc w:val="both"/>
        <w:rPr>
          <w:sz w:val="22"/>
          <w:szCs w:val="24"/>
        </w:rPr>
      </w:pPr>
      <w:bookmarkStart w:id="21" w:name="_Toc517053203"/>
      <w:r>
        <w:rPr>
          <w:sz w:val="22"/>
          <w:szCs w:val="24"/>
        </w:rPr>
        <w:t>3.4-</w:t>
      </w:r>
      <w:r w:rsidR="000E6552" w:rsidRPr="0090083D">
        <w:rPr>
          <w:sz w:val="22"/>
          <w:szCs w:val="24"/>
        </w:rPr>
        <w:t>CHAUSSEES</w:t>
      </w:r>
      <w:bookmarkEnd w:id="21"/>
    </w:p>
    <w:p w14:paraId="5F87C127" w14:textId="77777777" w:rsidR="00730D86" w:rsidRPr="0090083D" w:rsidRDefault="00730D86">
      <w:pPr>
        <w:jc w:val="both"/>
        <w:rPr>
          <w:sz w:val="10"/>
          <w:szCs w:val="12"/>
        </w:rPr>
      </w:pPr>
    </w:p>
    <w:p w14:paraId="7609D4EC" w14:textId="77777777" w:rsidR="00730D86" w:rsidRPr="0090083D" w:rsidRDefault="000E6552">
      <w:pPr>
        <w:jc w:val="both"/>
        <w:rPr>
          <w:sz w:val="22"/>
          <w:szCs w:val="24"/>
        </w:rPr>
      </w:pPr>
      <w:r w:rsidRPr="0090083D">
        <w:rPr>
          <w:sz w:val="22"/>
          <w:szCs w:val="24"/>
        </w:rPr>
        <w:t>Les travaux nécessaires à l’entretien des chaussées comprennent :</w:t>
      </w:r>
    </w:p>
    <w:p w14:paraId="723A672E" w14:textId="77777777" w:rsidR="00730D86" w:rsidRPr="0090083D" w:rsidRDefault="000E6552" w:rsidP="000E6552">
      <w:pPr>
        <w:pStyle w:val="Paragraphedeliste"/>
        <w:numPr>
          <w:ilvl w:val="0"/>
          <w:numId w:val="21"/>
        </w:numPr>
        <w:jc w:val="both"/>
        <w:rPr>
          <w:sz w:val="22"/>
        </w:rPr>
      </w:pPr>
      <w:r w:rsidRPr="0090083D">
        <w:rPr>
          <w:sz w:val="22"/>
        </w:rPr>
        <w:t>Le reprofilage rapide des zones critiques tels que indiqué par la commission de calage des quantités,</w:t>
      </w:r>
    </w:p>
    <w:p w14:paraId="45953CE2" w14:textId="77777777" w:rsidR="00730D86" w:rsidRPr="0090083D" w:rsidRDefault="000E6552" w:rsidP="000E6552">
      <w:pPr>
        <w:pStyle w:val="Paragraphedeliste"/>
        <w:numPr>
          <w:ilvl w:val="0"/>
          <w:numId w:val="21"/>
        </w:numPr>
        <w:jc w:val="both"/>
        <w:rPr>
          <w:sz w:val="22"/>
        </w:rPr>
      </w:pPr>
      <w:r w:rsidRPr="0090083D">
        <w:rPr>
          <w:sz w:val="22"/>
        </w:rPr>
        <w:t>Le curage et la remise en forme des fossés et exutoires.</w:t>
      </w:r>
    </w:p>
    <w:p w14:paraId="094D769B" w14:textId="77777777" w:rsidR="00730D86" w:rsidRPr="0090083D" w:rsidRDefault="00730D86">
      <w:pPr>
        <w:jc w:val="both"/>
        <w:rPr>
          <w:sz w:val="8"/>
          <w:szCs w:val="10"/>
        </w:rPr>
      </w:pPr>
    </w:p>
    <w:p w14:paraId="7BCBDD3D" w14:textId="5A0E17C3" w:rsidR="00730D86" w:rsidRPr="0090083D" w:rsidRDefault="0096472F">
      <w:pPr>
        <w:jc w:val="both"/>
        <w:rPr>
          <w:sz w:val="22"/>
          <w:szCs w:val="24"/>
        </w:rPr>
      </w:pPr>
      <w:bookmarkStart w:id="22" w:name="_Toc517053204"/>
      <w:r>
        <w:rPr>
          <w:sz w:val="22"/>
          <w:szCs w:val="24"/>
        </w:rPr>
        <w:t>3.5-</w:t>
      </w:r>
      <w:r w:rsidR="000E6552" w:rsidRPr="0090083D">
        <w:rPr>
          <w:sz w:val="22"/>
          <w:szCs w:val="24"/>
        </w:rPr>
        <w:t xml:space="preserve">ASSAINISSEMENT </w:t>
      </w:r>
      <w:bookmarkEnd w:id="22"/>
    </w:p>
    <w:p w14:paraId="56F3718F" w14:textId="77777777" w:rsidR="00730D86" w:rsidRPr="0090083D" w:rsidRDefault="00730D86">
      <w:pPr>
        <w:jc w:val="both"/>
        <w:rPr>
          <w:sz w:val="10"/>
          <w:szCs w:val="12"/>
        </w:rPr>
      </w:pPr>
    </w:p>
    <w:p w14:paraId="5458534A" w14:textId="77777777" w:rsidR="00730D86" w:rsidRPr="0090083D" w:rsidRDefault="000E6552">
      <w:pPr>
        <w:jc w:val="both"/>
        <w:rPr>
          <w:sz w:val="22"/>
          <w:szCs w:val="24"/>
        </w:rPr>
      </w:pPr>
      <w:r w:rsidRPr="0090083D">
        <w:rPr>
          <w:sz w:val="22"/>
          <w:szCs w:val="24"/>
        </w:rPr>
        <w:t>Les travaux d’assainissement et ouvrages concernent :</w:t>
      </w:r>
    </w:p>
    <w:p w14:paraId="5B801DA4" w14:textId="77777777" w:rsidR="00730D86" w:rsidRPr="0090083D" w:rsidRDefault="000E6552" w:rsidP="000E6552">
      <w:pPr>
        <w:pStyle w:val="Paragraphedeliste"/>
        <w:numPr>
          <w:ilvl w:val="0"/>
          <w:numId w:val="21"/>
        </w:numPr>
        <w:jc w:val="both"/>
        <w:rPr>
          <w:sz w:val="22"/>
        </w:rPr>
      </w:pPr>
      <w:r w:rsidRPr="0090083D">
        <w:rPr>
          <w:sz w:val="22"/>
        </w:rPr>
        <w:t>la réparation d’ouvrages existants et la mise en place d’éléments nouveaux, mais limités, indispensables à l’écoulement des eaux superficielles et à la tenue des chaussées et des abords,</w:t>
      </w:r>
    </w:p>
    <w:p w14:paraId="5CFDFBA9" w14:textId="77777777" w:rsidR="00730D86" w:rsidRPr="0090083D" w:rsidRDefault="000E6552" w:rsidP="000E6552">
      <w:pPr>
        <w:pStyle w:val="Paragraphedeliste"/>
        <w:numPr>
          <w:ilvl w:val="0"/>
          <w:numId w:val="21"/>
        </w:numPr>
        <w:jc w:val="both"/>
        <w:rPr>
          <w:sz w:val="22"/>
        </w:rPr>
      </w:pPr>
      <w:r w:rsidRPr="0090083D">
        <w:rPr>
          <w:sz w:val="22"/>
        </w:rPr>
        <w:t>Le curage des fossés, des exutoires et des ouvrages transversaux,</w:t>
      </w:r>
    </w:p>
    <w:p w14:paraId="16AC6F7E" w14:textId="77777777" w:rsidR="00730D86" w:rsidRPr="0090083D" w:rsidRDefault="000E6552" w:rsidP="000E6552">
      <w:pPr>
        <w:pStyle w:val="Paragraphedeliste"/>
        <w:numPr>
          <w:ilvl w:val="0"/>
          <w:numId w:val="21"/>
        </w:numPr>
        <w:jc w:val="both"/>
        <w:rPr>
          <w:sz w:val="22"/>
        </w:rPr>
      </w:pPr>
      <w:r w:rsidRPr="0090083D">
        <w:rPr>
          <w:sz w:val="22"/>
        </w:rPr>
        <w:t>La création des fossés, des exutoires et des ouvrages transversaux,</w:t>
      </w:r>
    </w:p>
    <w:p w14:paraId="703DFA3B" w14:textId="77777777" w:rsidR="00730D86" w:rsidRPr="0090083D" w:rsidRDefault="00730D86">
      <w:pPr>
        <w:jc w:val="both"/>
        <w:rPr>
          <w:sz w:val="8"/>
          <w:szCs w:val="10"/>
        </w:rPr>
      </w:pPr>
    </w:p>
    <w:p w14:paraId="14B591E3" w14:textId="77777777" w:rsidR="00730D86" w:rsidRPr="0090083D" w:rsidRDefault="00730D86">
      <w:pPr>
        <w:jc w:val="both"/>
        <w:rPr>
          <w:sz w:val="8"/>
          <w:szCs w:val="10"/>
        </w:rPr>
      </w:pPr>
    </w:p>
    <w:p w14:paraId="14AA6D09" w14:textId="7DF85470" w:rsidR="00730D86" w:rsidRPr="0090083D" w:rsidRDefault="0096472F">
      <w:pPr>
        <w:jc w:val="both"/>
        <w:rPr>
          <w:sz w:val="22"/>
          <w:szCs w:val="24"/>
        </w:rPr>
      </w:pPr>
      <w:bookmarkStart w:id="23" w:name="_Toc517053206"/>
      <w:r>
        <w:rPr>
          <w:sz w:val="22"/>
          <w:szCs w:val="24"/>
        </w:rPr>
        <w:t>3.6-</w:t>
      </w:r>
      <w:r w:rsidR="000E6552" w:rsidRPr="0090083D">
        <w:rPr>
          <w:sz w:val="22"/>
          <w:szCs w:val="24"/>
        </w:rPr>
        <w:t>SIGNALISATION, SECURITE, DIVERS</w:t>
      </w:r>
      <w:bookmarkEnd w:id="23"/>
    </w:p>
    <w:p w14:paraId="6925B541" w14:textId="77777777" w:rsidR="00730D86" w:rsidRPr="0090083D" w:rsidRDefault="00730D86">
      <w:pPr>
        <w:jc w:val="both"/>
        <w:rPr>
          <w:sz w:val="10"/>
          <w:szCs w:val="12"/>
        </w:rPr>
      </w:pPr>
    </w:p>
    <w:p w14:paraId="66A76749" w14:textId="77777777" w:rsidR="00730D86" w:rsidRPr="0090083D" w:rsidRDefault="000E6552">
      <w:pPr>
        <w:jc w:val="both"/>
        <w:rPr>
          <w:sz w:val="22"/>
          <w:szCs w:val="24"/>
        </w:rPr>
      </w:pPr>
      <w:r w:rsidRPr="0090083D">
        <w:rPr>
          <w:sz w:val="22"/>
          <w:szCs w:val="24"/>
        </w:rPr>
        <w:t>Le Cocontractant prévoira de mettre en place la signalisation temporaire indispensable au respect de la sécurité des usagers et du personnel de l’Entreprise. Il prévoira d’installer les systèmes de sécurité et de respect de la vitesse par les usagers. La description de ces dispositifs fera partie du programme d’exécution à fournir par le Cocontractant en début de chantier.</w:t>
      </w:r>
    </w:p>
    <w:p w14:paraId="3F325235" w14:textId="77777777" w:rsidR="00730D86" w:rsidRPr="0090083D" w:rsidRDefault="00730D86">
      <w:pPr>
        <w:jc w:val="both"/>
        <w:rPr>
          <w:sz w:val="10"/>
          <w:szCs w:val="12"/>
        </w:rPr>
      </w:pPr>
    </w:p>
    <w:p w14:paraId="08888A4F" w14:textId="77777777" w:rsidR="00730D86" w:rsidRPr="0090083D" w:rsidRDefault="000E6552">
      <w:pPr>
        <w:jc w:val="both"/>
        <w:rPr>
          <w:sz w:val="22"/>
          <w:szCs w:val="24"/>
        </w:rPr>
      </w:pPr>
      <w:r w:rsidRPr="0090083D">
        <w:rPr>
          <w:sz w:val="22"/>
          <w:szCs w:val="24"/>
        </w:rPr>
        <w:t>La signalisation verticale à mettre en place dans le cadre du projet sera conforme aux normes en vigueur au Cameroun.</w:t>
      </w:r>
    </w:p>
    <w:p w14:paraId="792E9E03" w14:textId="77777777" w:rsidR="00730D86" w:rsidRPr="0090083D" w:rsidRDefault="00730D86">
      <w:pPr>
        <w:jc w:val="both"/>
        <w:rPr>
          <w:sz w:val="8"/>
          <w:szCs w:val="10"/>
        </w:rPr>
      </w:pPr>
    </w:p>
    <w:p w14:paraId="0C70C477" w14:textId="5E2075AD" w:rsidR="00730D86" w:rsidRPr="0090083D" w:rsidRDefault="0096472F">
      <w:pPr>
        <w:jc w:val="both"/>
        <w:rPr>
          <w:sz w:val="22"/>
          <w:szCs w:val="24"/>
        </w:rPr>
      </w:pPr>
      <w:bookmarkStart w:id="24" w:name="_Toc517053208"/>
      <w:bookmarkStart w:id="25" w:name="_Toc86030148"/>
      <w:r w:rsidRPr="0096472F">
        <w:rPr>
          <w:b/>
          <w:sz w:val="22"/>
          <w:szCs w:val="24"/>
          <w:u w:val="single"/>
        </w:rPr>
        <w:t>Article 4 :</w:t>
      </w:r>
      <w:r>
        <w:rPr>
          <w:sz w:val="22"/>
          <w:szCs w:val="24"/>
        </w:rPr>
        <w:t xml:space="preserve">  </w:t>
      </w:r>
      <w:r w:rsidRPr="0096472F">
        <w:rPr>
          <w:b/>
          <w:sz w:val="22"/>
          <w:szCs w:val="24"/>
        </w:rPr>
        <w:t>-</w:t>
      </w:r>
      <w:r w:rsidR="000E6552" w:rsidRPr="0096472F">
        <w:rPr>
          <w:b/>
          <w:sz w:val="22"/>
          <w:szCs w:val="24"/>
        </w:rPr>
        <w:t>REFERENCES TECHNIQUES</w:t>
      </w:r>
      <w:bookmarkEnd w:id="24"/>
      <w:bookmarkEnd w:id="25"/>
    </w:p>
    <w:p w14:paraId="5D2DC7F2" w14:textId="77777777" w:rsidR="00730D86" w:rsidRPr="0090083D" w:rsidRDefault="00730D86">
      <w:pPr>
        <w:jc w:val="both"/>
        <w:rPr>
          <w:sz w:val="10"/>
          <w:szCs w:val="12"/>
        </w:rPr>
      </w:pPr>
    </w:p>
    <w:p w14:paraId="405C6A07" w14:textId="77777777" w:rsidR="00730D86" w:rsidRPr="0090083D" w:rsidRDefault="000E6552">
      <w:pPr>
        <w:jc w:val="both"/>
        <w:rPr>
          <w:sz w:val="22"/>
          <w:szCs w:val="24"/>
        </w:rPr>
      </w:pPr>
      <w:r w:rsidRPr="0090083D">
        <w:rPr>
          <w:sz w:val="22"/>
          <w:szCs w:val="24"/>
        </w:rPr>
        <w:t>Le présent Cahier des Clauses Techniques Particulières, désigné par la suite par le terme CCTP, fait partie des pièces contractuelles du marché.</w:t>
      </w:r>
    </w:p>
    <w:p w14:paraId="345C6396" w14:textId="77777777" w:rsidR="00730D86" w:rsidRPr="0090083D" w:rsidRDefault="00730D86">
      <w:pPr>
        <w:jc w:val="both"/>
        <w:rPr>
          <w:sz w:val="8"/>
          <w:szCs w:val="10"/>
        </w:rPr>
      </w:pPr>
    </w:p>
    <w:p w14:paraId="5765518D" w14:textId="77777777" w:rsidR="00730D86" w:rsidRPr="0090083D" w:rsidRDefault="000E6552">
      <w:pPr>
        <w:jc w:val="both"/>
        <w:rPr>
          <w:sz w:val="22"/>
          <w:szCs w:val="24"/>
        </w:rPr>
      </w:pPr>
      <w:r w:rsidRPr="0090083D">
        <w:rPr>
          <w:sz w:val="22"/>
          <w:szCs w:val="24"/>
        </w:rPr>
        <w:t>Il définit les normes et spécifications techniques applicables, ainsi que les méthodes d’exécution des travaux et de mise en œuvre des matériaux.</w:t>
      </w:r>
    </w:p>
    <w:p w14:paraId="64F662D1" w14:textId="77777777" w:rsidR="00730D86" w:rsidRPr="0090083D" w:rsidRDefault="00730D86">
      <w:pPr>
        <w:jc w:val="both"/>
        <w:rPr>
          <w:sz w:val="8"/>
          <w:szCs w:val="10"/>
        </w:rPr>
      </w:pPr>
    </w:p>
    <w:p w14:paraId="5B39C889" w14:textId="77777777" w:rsidR="00730D86" w:rsidRPr="0090083D" w:rsidRDefault="000E6552">
      <w:pPr>
        <w:jc w:val="both"/>
        <w:rPr>
          <w:sz w:val="22"/>
          <w:szCs w:val="24"/>
        </w:rPr>
      </w:pPr>
      <w:r w:rsidRPr="0090083D">
        <w:rPr>
          <w:sz w:val="22"/>
          <w:szCs w:val="24"/>
        </w:rPr>
        <w:t>Le présent CCTP est complété pour tout ce qui ne déroge pas aux documents contractuels, par les fascicules suivants du Ministère de l’Equipement français:</w:t>
      </w:r>
    </w:p>
    <w:p w14:paraId="52CF1D17" w14:textId="77777777" w:rsidR="00730D86" w:rsidRPr="0090083D" w:rsidRDefault="00730D86">
      <w:pPr>
        <w:jc w:val="both"/>
        <w:rPr>
          <w:sz w:val="8"/>
          <w:szCs w:val="10"/>
        </w:rPr>
      </w:pPr>
    </w:p>
    <w:p w14:paraId="6E9BD5B7" w14:textId="77777777" w:rsidR="00730D86" w:rsidRPr="0090083D" w:rsidRDefault="000E6552">
      <w:pPr>
        <w:jc w:val="both"/>
        <w:rPr>
          <w:sz w:val="22"/>
          <w:szCs w:val="24"/>
        </w:rPr>
      </w:pPr>
      <w:r w:rsidRPr="0090083D">
        <w:rPr>
          <w:sz w:val="22"/>
          <w:szCs w:val="24"/>
        </w:rPr>
        <w:t>Fascicule n° 2</w:t>
      </w:r>
      <w:r w:rsidRPr="0090083D">
        <w:rPr>
          <w:sz w:val="22"/>
          <w:szCs w:val="24"/>
        </w:rPr>
        <w:tab/>
        <w:t>:</w:t>
      </w:r>
      <w:r w:rsidRPr="0090083D">
        <w:rPr>
          <w:sz w:val="22"/>
          <w:szCs w:val="24"/>
        </w:rPr>
        <w:tab/>
        <w:t>Travaux de terrassements,</w:t>
      </w:r>
    </w:p>
    <w:p w14:paraId="6B62CFEE" w14:textId="77777777" w:rsidR="00730D86" w:rsidRPr="0090083D" w:rsidRDefault="000E6552">
      <w:pPr>
        <w:jc w:val="both"/>
        <w:rPr>
          <w:sz w:val="22"/>
          <w:szCs w:val="24"/>
        </w:rPr>
      </w:pPr>
      <w:r w:rsidRPr="0090083D">
        <w:rPr>
          <w:sz w:val="22"/>
          <w:szCs w:val="24"/>
        </w:rPr>
        <w:t>Fascicule n° 4</w:t>
      </w:r>
      <w:r w:rsidRPr="0090083D">
        <w:rPr>
          <w:sz w:val="22"/>
          <w:szCs w:val="24"/>
        </w:rPr>
        <w:tab/>
        <w:t>:</w:t>
      </w:r>
      <w:r w:rsidRPr="0090083D">
        <w:rPr>
          <w:sz w:val="22"/>
          <w:szCs w:val="24"/>
        </w:rPr>
        <w:tab/>
        <w:t>Fournitures d'acier et autres métaux, titre I et titre II,</w:t>
      </w:r>
    </w:p>
    <w:p w14:paraId="48CFC071" w14:textId="77777777" w:rsidR="00730D86" w:rsidRPr="0090083D" w:rsidRDefault="000E6552">
      <w:pPr>
        <w:jc w:val="both"/>
        <w:rPr>
          <w:sz w:val="22"/>
          <w:szCs w:val="24"/>
        </w:rPr>
      </w:pPr>
      <w:r w:rsidRPr="0090083D">
        <w:rPr>
          <w:sz w:val="22"/>
          <w:szCs w:val="24"/>
        </w:rPr>
        <w:t>Fascicule n° 7</w:t>
      </w:r>
      <w:r w:rsidRPr="0090083D">
        <w:rPr>
          <w:sz w:val="22"/>
          <w:szCs w:val="24"/>
        </w:rPr>
        <w:tab/>
        <w:t>:</w:t>
      </w:r>
      <w:r w:rsidRPr="0090083D">
        <w:rPr>
          <w:sz w:val="22"/>
          <w:szCs w:val="24"/>
        </w:rPr>
        <w:tab/>
        <w:t>Reconnaissance des sols,</w:t>
      </w:r>
    </w:p>
    <w:p w14:paraId="651686F1" w14:textId="77777777" w:rsidR="00730D86" w:rsidRPr="0090083D" w:rsidRDefault="000E6552">
      <w:pPr>
        <w:jc w:val="both"/>
        <w:rPr>
          <w:sz w:val="22"/>
          <w:szCs w:val="24"/>
        </w:rPr>
      </w:pPr>
      <w:r w:rsidRPr="0090083D">
        <w:rPr>
          <w:sz w:val="22"/>
          <w:szCs w:val="24"/>
        </w:rPr>
        <w:t>Fascicule n° 25</w:t>
      </w:r>
      <w:r w:rsidRPr="0090083D">
        <w:rPr>
          <w:sz w:val="22"/>
          <w:szCs w:val="24"/>
        </w:rPr>
        <w:tab/>
        <w:t>:</w:t>
      </w:r>
      <w:r w:rsidRPr="0090083D">
        <w:rPr>
          <w:sz w:val="22"/>
          <w:szCs w:val="24"/>
        </w:rPr>
        <w:tab/>
        <w:t>Exécution des corps de chaussées,</w:t>
      </w:r>
    </w:p>
    <w:p w14:paraId="2C43A7DD" w14:textId="77777777" w:rsidR="00730D86" w:rsidRPr="0090083D" w:rsidRDefault="000E6552">
      <w:pPr>
        <w:jc w:val="both"/>
        <w:rPr>
          <w:sz w:val="22"/>
          <w:szCs w:val="24"/>
        </w:rPr>
      </w:pPr>
      <w:r w:rsidRPr="0090083D">
        <w:rPr>
          <w:sz w:val="22"/>
          <w:szCs w:val="24"/>
        </w:rPr>
        <w:t>Fascicule n° 31</w:t>
      </w:r>
      <w:r w:rsidRPr="0090083D">
        <w:rPr>
          <w:sz w:val="22"/>
          <w:szCs w:val="24"/>
        </w:rPr>
        <w:tab/>
        <w:t>:</w:t>
      </w:r>
      <w:r w:rsidRPr="0090083D">
        <w:rPr>
          <w:sz w:val="22"/>
          <w:szCs w:val="24"/>
        </w:rPr>
        <w:tab/>
        <w:t>Bordures et caniveaux en pierre naturelle ou en béton,</w:t>
      </w:r>
    </w:p>
    <w:p w14:paraId="3A8B9ABC" w14:textId="77777777" w:rsidR="00730D86" w:rsidRPr="0090083D" w:rsidRDefault="000E6552">
      <w:pPr>
        <w:jc w:val="both"/>
        <w:rPr>
          <w:sz w:val="22"/>
          <w:szCs w:val="24"/>
        </w:rPr>
      </w:pPr>
      <w:r w:rsidRPr="0090083D">
        <w:rPr>
          <w:sz w:val="22"/>
          <w:szCs w:val="24"/>
        </w:rPr>
        <w:t>Fascicule n° 63</w:t>
      </w:r>
      <w:r w:rsidRPr="0090083D">
        <w:rPr>
          <w:sz w:val="22"/>
          <w:szCs w:val="24"/>
        </w:rPr>
        <w:tab/>
        <w:t>:</w:t>
      </w:r>
      <w:r w:rsidRPr="0090083D">
        <w:rPr>
          <w:sz w:val="22"/>
          <w:szCs w:val="24"/>
        </w:rPr>
        <w:tab/>
        <w:t>Exécution et mise en œuvre des bétons non armés. Confection des mortiers,</w:t>
      </w:r>
    </w:p>
    <w:p w14:paraId="18BBE2C9" w14:textId="77777777" w:rsidR="00730D86" w:rsidRPr="0090083D" w:rsidRDefault="000E6552">
      <w:pPr>
        <w:jc w:val="both"/>
        <w:rPr>
          <w:sz w:val="22"/>
          <w:szCs w:val="24"/>
        </w:rPr>
      </w:pPr>
      <w:r w:rsidRPr="0090083D">
        <w:rPr>
          <w:sz w:val="22"/>
          <w:szCs w:val="24"/>
        </w:rPr>
        <w:t>Fascicule n° 64</w:t>
      </w:r>
      <w:r w:rsidRPr="0090083D">
        <w:rPr>
          <w:sz w:val="22"/>
          <w:szCs w:val="24"/>
        </w:rPr>
        <w:tab/>
        <w:t>:</w:t>
      </w:r>
      <w:r w:rsidRPr="0090083D">
        <w:rPr>
          <w:sz w:val="22"/>
          <w:szCs w:val="24"/>
        </w:rPr>
        <w:tab/>
        <w:t>Travaux de maçonnerie d'ouvrage de génie civil,</w:t>
      </w:r>
    </w:p>
    <w:p w14:paraId="7AF7ED3E" w14:textId="77777777" w:rsidR="00730D86" w:rsidRPr="0090083D" w:rsidRDefault="000E6552">
      <w:pPr>
        <w:jc w:val="both"/>
        <w:rPr>
          <w:sz w:val="22"/>
          <w:szCs w:val="24"/>
        </w:rPr>
      </w:pPr>
      <w:r w:rsidRPr="0090083D">
        <w:rPr>
          <w:sz w:val="22"/>
          <w:szCs w:val="24"/>
        </w:rPr>
        <w:t>Fascicule n° 70</w:t>
      </w:r>
      <w:r w:rsidRPr="0090083D">
        <w:rPr>
          <w:sz w:val="22"/>
          <w:szCs w:val="24"/>
        </w:rPr>
        <w:tab/>
        <w:t>:</w:t>
      </w:r>
      <w:r w:rsidRPr="0090083D">
        <w:rPr>
          <w:sz w:val="22"/>
          <w:szCs w:val="24"/>
        </w:rPr>
        <w:tab/>
        <w:t>Canalisations d'assainissement et ouvrages annexes,</w:t>
      </w:r>
    </w:p>
    <w:p w14:paraId="14555485" w14:textId="77777777" w:rsidR="00730D86" w:rsidRPr="0090083D" w:rsidRDefault="00730D86">
      <w:pPr>
        <w:jc w:val="both"/>
        <w:rPr>
          <w:sz w:val="8"/>
          <w:szCs w:val="10"/>
        </w:rPr>
      </w:pPr>
    </w:p>
    <w:p w14:paraId="2898227F" w14:textId="77777777" w:rsidR="00730D86" w:rsidRPr="0090083D" w:rsidRDefault="000E6552">
      <w:pPr>
        <w:jc w:val="both"/>
        <w:rPr>
          <w:sz w:val="22"/>
          <w:szCs w:val="24"/>
        </w:rPr>
      </w:pPr>
      <w:r w:rsidRPr="0090083D">
        <w:rPr>
          <w:sz w:val="22"/>
          <w:szCs w:val="24"/>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soumiss à l’approbation de l’Ingénieur du Marché  avec pièces à l’appui .L’ingénieur du Marché  justifie sa décision pour accepter ou rejeter une norme.</w:t>
      </w:r>
    </w:p>
    <w:p w14:paraId="6F70341B" w14:textId="77777777" w:rsidR="00730D86" w:rsidRPr="0090083D" w:rsidRDefault="00730D86">
      <w:pPr>
        <w:jc w:val="both"/>
        <w:rPr>
          <w:sz w:val="8"/>
          <w:szCs w:val="10"/>
        </w:rPr>
      </w:pPr>
      <w:bookmarkStart w:id="26" w:name="_Toc517053209"/>
    </w:p>
    <w:p w14:paraId="3E8BE512" w14:textId="26374756" w:rsidR="00730D86" w:rsidRPr="0090083D" w:rsidRDefault="0096472F">
      <w:pPr>
        <w:jc w:val="both"/>
        <w:rPr>
          <w:sz w:val="22"/>
          <w:szCs w:val="24"/>
        </w:rPr>
      </w:pPr>
      <w:bookmarkStart w:id="27" w:name="_Toc86030149"/>
      <w:r w:rsidRPr="0096472F">
        <w:rPr>
          <w:b/>
          <w:sz w:val="22"/>
          <w:szCs w:val="24"/>
          <w:u w:val="single"/>
        </w:rPr>
        <w:t>Article 5 :</w:t>
      </w:r>
      <w:r>
        <w:rPr>
          <w:sz w:val="22"/>
          <w:szCs w:val="24"/>
        </w:rPr>
        <w:t xml:space="preserve"> </w:t>
      </w:r>
      <w:r w:rsidRPr="0096472F">
        <w:rPr>
          <w:b/>
          <w:sz w:val="22"/>
          <w:szCs w:val="24"/>
        </w:rPr>
        <w:t>-</w:t>
      </w:r>
      <w:r w:rsidR="000E6552" w:rsidRPr="0096472F">
        <w:rPr>
          <w:b/>
          <w:sz w:val="22"/>
          <w:szCs w:val="24"/>
        </w:rPr>
        <w:t>GENERALITES</w:t>
      </w:r>
      <w:bookmarkEnd w:id="26"/>
      <w:bookmarkEnd w:id="27"/>
    </w:p>
    <w:p w14:paraId="17DFC7B9" w14:textId="77777777" w:rsidR="00730D86" w:rsidRPr="0090083D" w:rsidRDefault="00730D86">
      <w:pPr>
        <w:jc w:val="both"/>
        <w:rPr>
          <w:sz w:val="8"/>
          <w:szCs w:val="10"/>
        </w:rPr>
      </w:pPr>
      <w:bookmarkStart w:id="28" w:name="_Toc517053210"/>
    </w:p>
    <w:p w14:paraId="7EFDB20F" w14:textId="0AF0F15A" w:rsidR="00730D86" w:rsidRPr="0090083D" w:rsidRDefault="0096472F">
      <w:pPr>
        <w:jc w:val="both"/>
        <w:rPr>
          <w:sz w:val="22"/>
          <w:szCs w:val="24"/>
        </w:rPr>
      </w:pPr>
      <w:r>
        <w:rPr>
          <w:sz w:val="22"/>
          <w:szCs w:val="24"/>
        </w:rPr>
        <w:t>5.1 -</w:t>
      </w:r>
      <w:r w:rsidR="000E6552" w:rsidRPr="0090083D">
        <w:rPr>
          <w:sz w:val="22"/>
          <w:szCs w:val="24"/>
        </w:rPr>
        <w:t>Essais</w:t>
      </w:r>
      <w:bookmarkEnd w:id="28"/>
    </w:p>
    <w:p w14:paraId="65A4EFF2" w14:textId="77777777" w:rsidR="00730D86" w:rsidRPr="0090083D" w:rsidRDefault="000E6552">
      <w:pPr>
        <w:jc w:val="both"/>
        <w:rPr>
          <w:sz w:val="22"/>
          <w:szCs w:val="24"/>
        </w:rPr>
      </w:pPr>
      <w:r w:rsidRPr="0090083D">
        <w:rPr>
          <w:sz w:val="22"/>
          <w:szCs w:val="24"/>
        </w:rPr>
        <w:t>Les essais en laboratoire et en place sont conduits conformément aux modes opératoires de l'AFNOR (France), du LCPC (France) ou à défaut de l'AASHO et de l'ASTM (Etats-Unis), en vigueur le premier jour du mois qui précède la date limite de la remise des offres.</w:t>
      </w:r>
    </w:p>
    <w:p w14:paraId="0395F28E" w14:textId="77777777" w:rsidR="00730D86" w:rsidRPr="0090083D" w:rsidRDefault="000E6552">
      <w:pPr>
        <w:spacing w:before="120"/>
        <w:jc w:val="both"/>
        <w:rPr>
          <w:sz w:val="22"/>
          <w:szCs w:val="24"/>
        </w:rPr>
      </w:pPr>
      <w:r w:rsidRPr="0090083D">
        <w:rPr>
          <w:sz w:val="22"/>
          <w:szCs w:val="24"/>
        </w:rPr>
        <w:t>Les matériaux, produits et composants de construction doivent être conformes aux stipulations du marché et aux prescriptions des normes AFNOR homologuées, les normes applicables étant celles en vigueur le premier jour du mois qui précède la date limite de remise des offres.</w:t>
      </w:r>
    </w:p>
    <w:p w14:paraId="566C3C3C" w14:textId="2122B336" w:rsidR="00730D86" w:rsidRPr="0090083D" w:rsidRDefault="000E6552">
      <w:pPr>
        <w:spacing w:before="120"/>
        <w:jc w:val="both"/>
        <w:rPr>
          <w:sz w:val="22"/>
          <w:szCs w:val="24"/>
        </w:rPr>
      </w:pPr>
      <w:r w:rsidRPr="0090083D">
        <w:rPr>
          <w:sz w:val="22"/>
          <w:szCs w:val="24"/>
        </w:rPr>
        <w:lastRenderedPageBreak/>
        <w:t>En ce qui concerne le vocabulaire des essais de laboratoire et les documents émis par les laboratoires d'essais, les termes fondamentaux et leurs définitions sont conformes à la norme NF X 10-001 et NF P 08-500 (conditions générales minimales d'un procès-verbal d'essai de matériaux).</w:t>
      </w:r>
    </w:p>
    <w:p w14:paraId="114FB420" w14:textId="77777777" w:rsidR="00730D86" w:rsidRPr="0090083D" w:rsidRDefault="00730D86">
      <w:pPr>
        <w:jc w:val="both"/>
        <w:rPr>
          <w:sz w:val="8"/>
          <w:szCs w:val="10"/>
        </w:rPr>
      </w:pPr>
    </w:p>
    <w:p w14:paraId="39BDD970" w14:textId="4B862EF3" w:rsidR="00730D86" w:rsidRPr="0090083D" w:rsidRDefault="0096472F">
      <w:pPr>
        <w:jc w:val="both"/>
        <w:rPr>
          <w:sz w:val="22"/>
          <w:szCs w:val="24"/>
        </w:rPr>
      </w:pPr>
      <w:bookmarkStart w:id="29" w:name="_Toc517053211"/>
      <w:r>
        <w:rPr>
          <w:sz w:val="22"/>
          <w:szCs w:val="24"/>
        </w:rPr>
        <w:t>5.2 -</w:t>
      </w:r>
      <w:r w:rsidR="000E6552" w:rsidRPr="0090083D">
        <w:rPr>
          <w:sz w:val="22"/>
          <w:szCs w:val="24"/>
        </w:rPr>
        <w:t>Essais d’études</w:t>
      </w:r>
      <w:bookmarkEnd w:id="29"/>
    </w:p>
    <w:p w14:paraId="434B5ECD" w14:textId="77777777" w:rsidR="00730D86" w:rsidRPr="0090083D" w:rsidRDefault="000E6552">
      <w:pPr>
        <w:spacing w:before="120"/>
        <w:jc w:val="both"/>
        <w:rPr>
          <w:sz w:val="22"/>
          <w:szCs w:val="24"/>
        </w:rPr>
      </w:pPr>
      <w:r w:rsidRPr="0090083D">
        <w:rPr>
          <w:sz w:val="22"/>
          <w:szCs w:val="24"/>
        </w:rPr>
        <w:t>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w:t>
      </w:r>
    </w:p>
    <w:p w14:paraId="3D80B265" w14:textId="77777777" w:rsidR="00730D86" w:rsidRPr="0090083D" w:rsidRDefault="00730D86">
      <w:pPr>
        <w:jc w:val="both"/>
        <w:rPr>
          <w:sz w:val="8"/>
          <w:szCs w:val="10"/>
        </w:rPr>
      </w:pPr>
    </w:p>
    <w:p w14:paraId="0D4890F4" w14:textId="77777777" w:rsidR="00730D86" w:rsidRPr="0090083D" w:rsidRDefault="000E6552">
      <w:pPr>
        <w:jc w:val="both"/>
        <w:rPr>
          <w:sz w:val="22"/>
          <w:szCs w:val="24"/>
        </w:rPr>
      </w:pPr>
      <w:r w:rsidRPr="0090083D">
        <w:rPr>
          <w:sz w:val="22"/>
          <w:szCs w:val="24"/>
        </w:rPr>
        <w:t>Le Cocontractant doit effectuer tous les essais de formulation et de convenance sur les matériaux composites utilisés sur le chantier.</w:t>
      </w:r>
    </w:p>
    <w:p w14:paraId="33EDA653" w14:textId="77777777" w:rsidR="00730D86" w:rsidRPr="0090083D" w:rsidRDefault="00730D86">
      <w:pPr>
        <w:jc w:val="both"/>
        <w:rPr>
          <w:sz w:val="8"/>
          <w:szCs w:val="10"/>
        </w:rPr>
      </w:pPr>
    </w:p>
    <w:p w14:paraId="3F129525" w14:textId="77777777" w:rsidR="00730D86" w:rsidRPr="0090083D" w:rsidRDefault="000E6552">
      <w:pPr>
        <w:jc w:val="both"/>
        <w:rPr>
          <w:sz w:val="22"/>
          <w:szCs w:val="24"/>
        </w:rPr>
      </w:pPr>
      <w:r w:rsidRPr="0090083D">
        <w:rPr>
          <w:sz w:val="22"/>
          <w:szCs w:val="24"/>
        </w:rPr>
        <w:t>A partir des pièces et documents joints au dossier d’appel d’offres, le Cocontractant effectue toutes les vérifications qu’il juge nécessaires, afin de pouvoir signaler et rectifier les anomalies, erreurs ou omissions éventuelles.</w:t>
      </w:r>
    </w:p>
    <w:p w14:paraId="46F081DC" w14:textId="77777777" w:rsidR="00730D86" w:rsidRPr="0090083D" w:rsidRDefault="00730D86">
      <w:pPr>
        <w:jc w:val="both"/>
        <w:rPr>
          <w:sz w:val="22"/>
          <w:szCs w:val="24"/>
        </w:rPr>
      </w:pPr>
    </w:p>
    <w:p w14:paraId="13B2B176" w14:textId="77777777" w:rsidR="00730D86" w:rsidRPr="0090083D" w:rsidRDefault="000E6552">
      <w:pPr>
        <w:jc w:val="both"/>
        <w:rPr>
          <w:sz w:val="22"/>
          <w:szCs w:val="24"/>
        </w:rPr>
      </w:pPr>
      <w:r w:rsidRPr="0090083D">
        <w:rPr>
          <w:sz w:val="22"/>
          <w:szCs w:val="24"/>
        </w:rPr>
        <w:t>Tous ces essais et vérifications sont à la charge du Cocontractant qui remet ses conclusions à l’Ingénieur du Marché.</w:t>
      </w:r>
    </w:p>
    <w:p w14:paraId="494EBBDB" w14:textId="77777777" w:rsidR="00730D86" w:rsidRPr="0090083D" w:rsidRDefault="00730D86">
      <w:pPr>
        <w:jc w:val="both"/>
        <w:rPr>
          <w:sz w:val="8"/>
          <w:szCs w:val="10"/>
        </w:rPr>
      </w:pPr>
    </w:p>
    <w:p w14:paraId="6C899F0A" w14:textId="77777777" w:rsidR="00730D86" w:rsidRPr="0090083D" w:rsidRDefault="000E6552">
      <w:pPr>
        <w:jc w:val="both"/>
        <w:rPr>
          <w:sz w:val="22"/>
          <w:szCs w:val="24"/>
        </w:rPr>
      </w:pPr>
      <w:r w:rsidRPr="0090083D">
        <w:rPr>
          <w:sz w:val="22"/>
          <w:szCs w:val="24"/>
        </w:rPr>
        <w:t>Après avoir effectué toutes les vérifications nécessaires, l’Ingénieur du Marché pourra donner par écrit son agrément ou prescrire une nouvelle recherche ou des essais complémentaires.</w:t>
      </w:r>
    </w:p>
    <w:p w14:paraId="76A744B5" w14:textId="77777777" w:rsidR="00730D86" w:rsidRPr="0090083D" w:rsidRDefault="00730D86">
      <w:pPr>
        <w:jc w:val="both"/>
        <w:rPr>
          <w:sz w:val="8"/>
          <w:szCs w:val="10"/>
        </w:rPr>
      </w:pPr>
    </w:p>
    <w:p w14:paraId="0A03BA2F" w14:textId="3F28BCC0" w:rsidR="00730D86" w:rsidRPr="0090083D" w:rsidRDefault="0096472F">
      <w:pPr>
        <w:jc w:val="both"/>
        <w:rPr>
          <w:sz w:val="22"/>
          <w:szCs w:val="24"/>
        </w:rPr>
      </w:pPr>
      <w:bookmarkStart w:id="30" w:name="_Toc517053212"/>
      <w:r>
        <w:rPr>
          <w:sz w:val="22"/>
          <w:szCs w:val="24"/>
        </w:rPr>
        <w:t>5.3-</w:t>
      </w:r>
      <w:r w:rsidR="000E6552" w:rsidRPr="0090083D">
        <w:rPr>
          <w:sz w:val="22"/>
          <w:szCs w:val="24"/>
        </w:rPr>
        <w:t>Essais de réception de matériaux sur le chantier</w:t>
      </w:r>
      <w:bookmarkEnd w:id="30"/>
    </w:p>
    <w:p w14:paraId="4C0A5C3D" w14:textId="77777777" w:rsidR="00730D86" w:rsidRPr="0090083D" w:rsidRDefault="000E6552">
      <w:pPr>
        <w:spacing w:before="120"/>
        <w:jc w:val="both"/>
        <w:rPr>
          <w:sz w:val="22"/>
          <w:szCs w:val="24"/>
        </w:rPr>
      </w:pPr>
      <w:r w:rsidRPr="0090083D">
        <w:rPr>
          <w:sz w:val="22"/>
          <w:szCs w:val="24"/>
        </w:rPr>
        <w:t>Le Cocontractant est tenu de réaliser les essais de réception selon la cadence fixée ci-après dans ce CCTP. Les résultats seront présentés à l’Ingénieur du Marché, qui, après avoir effectué toutes les vérifications nécessaires pourra donner son autorisation écrite pour l'utilisation du matériau concerné. L’ingénieur du Marché se réserve le droit de demander des essais supplémentaires aux frais du Cocontractant ou de réaliser toutes les vérifications jugées nécessaires avec son propre matériel ou en faisant appel à un laboratoire spécialisé et agréé.</w:t>
      </w:r>
    </w:p>
    <w:p w14:paraId="44816EB8" w14:textId="77777777" w:rsidR="00730D86" w:rsidRPr="0090083D" w:rsidRDefault="000E6552">
      <w:pPr>
        <w:jc w:val="both"/>
        <w:rPr>
          <w:sz w:val="22"/>
          <w:szCs w:val="24"/>
        </w:rPr>
      </w:pPr>
      <w:r w:rsidRPr="0090083D">
        <w:rPr>
          <w:sz w:val="22"/>
          <w:szCs w:val="24"/>
        </w:rPr>
        <w:t>La liste non exhaustive des essais de réception des matériaux est la suivante :</w:t>
      </w:r>
    </w:p>
    <w:p w14:paraId="34816B86" w14:textId="77777777" w:rsidR="00730D86" w:rsidRPr="0090083D" w:rsidRDefault="00730D86">
      <w:pPr>
        <w:jc w:val="both"/>
        <w:rPr>
          <w:sz w:val="8"/>
          <w:szCs w:val="10"/>
        </w:rPr>
      </w:pPr>
    </w:p>
    <w:p w14:paraId="6406D5FC" w14:textId="77777777" w:rsidR="00730D86" w:rsidRPr="0090083D" w:rsidRDefault="000E6552">
      <w:pPr>
        <w:jc w:val="both"/>
        <w:rPr>
          <w:sz w:val="22"/>
          <w:szCs w:val="24"/>
        </w:rPr>
      </w:pPr>
      <w:r w:rsidRPr="0090083D">
        <w:rPr>
          <w:sz w:val="22"/>
          <w:szCs w:val="24"/>
        </w:rPr>
        <w:t>a/</w:t>
      </w:r>
      <w:r w:rsidRPr="0090083D">
        <w:rPr>
          <w:sz w:val="22"/>
          <w:szCs w:val="24"/>
        </w:rPr>
        <w:tab/>
        <w:t>Pour les travaux de terrassements et chaussées :</w:t>
      </w:r>
    </w:p>
    <w:p w14:paraId="754C0A5F" w14:textId="77777777" w:rsidR="00730D86" w:rsidRPr="0090083D" w:rsidRDefault="000E6552" w:rsidP="000E6552">
      <w:pPr>
        <w:pStyle w:val="Paragraphedeliste"/>
        <w:numPr>
          <w:ilvl w:val="0"/>
          <w:numId w:val="21"/>
        </w:numPr>
        <w:jc w:val="both"/>
        <w:rPr>
          <w:sz w:val="22"/>
        </w:rPr>
      </w:pPr>
      <w:r w:rsidRPr="0090083D">
        <w:rPr>
          <w:sz w:val="22"/>
        </w:rPr>
        <w:t>Analyse granulométrique,</w:t>
      </w:r>
    </w:p>
    <w:p w14:paraId="0136D8F3" w14:textId="77777777" w:rsidR="00730D86" w:rsidRPr="0090083D" w:rsidRDefault="000E6552" w:rsidP="000E6552">
      <w:pPr>
        <w:pStyle w:val="Paragraphedeliste"/>
        <w:numPr>
          <w:ilvl w:val="0"/>
          <w:numId w:val="21"/>
        </w:numPr>
        <w:jc w:val="both"/>
        <w:rPr>
          <w:sz w:val="22"/>
        </w:rPr>
      </w:pPr>
      <w:r w:rsidRPr="0090083D">
        <w:rPr>
          <w:sz w:val="22"/>
        </w:rPr>
        <w:t>Teneur en eau,</w:t>
      </w:r>
    </w:p>
    <w:p w14:paraId="302D8E43" w14:textId="77777777" w:rsidR="00730D86" w:rsidRPr="0090083D" w:rsidRDefault="000E6552" w:rsidP="000E6552">
      <w:pPr>
        <w:pStyle w:val="Paragraphedeliste"/>
        <w:numPr>
          <w:ilvl w:val="0"/>
          <w:numId w:val="21"/>
        </w:numPr>
        <w:jc w:val="both"/>
        <w:rPr>
          <w:sz w:val="22"/>
        </w:rPr>
      </w:pPr>
      <w:r w:rsidRPr="0090083D">
        <w:rPr>
          <w:sz w:val="22"/>
        </w:rPr>
        <w:t>Limites d’Atterberg,</w:t>
      </w:r>
    </w:p>
    <w:p w14:paraId="5EB76BB8" w14:textId="77777777" w:rsidR="00730D86" w:rsidRPr="0090083D" w:rsidRDefault="000E6552" w:rsidP="000E6552">
      <w:pPr>
        <w:pStyle w:val="Paragraphedeliste"/>
        <w:numPr>
          <w:ilvl w:val="0"/>
          <w:numId w:val="21"/>
        </w:numPr>
        <w:jc w:val="both"/>
        <w:rPr>
          <w:sz w:val="22"/>
        </w:rPr>
      </w:pPr>
      <w:r w:rsidRPr="0090083D">
        <w:rPr>
          <w:sz w:val="22"/>
        </w:rPr>
        <w:t>Essai Proctor Modifié,</w:t>
      </w:r>
    </w:p>
    <w:p w14:paraId="3DAC4CD8" w14:textId="77777777" w:rsidR="00730D86" w:rsidRPr="0090083D" w:rsidRDefault="000E6552" w:rsidP="000E6552">
      <w:pPr>
        <w:pStyle w:val="Paragraphedeliste"/>
        <w:numPr>
          <w:ilvl w:val="0"/>
          <w:numId w:val="21"/>
        </w:numPr>
        <w:jc w:val="both"/>
        <w:rPr>
          <w:sz w:val="22"/>
        </w:rPr>
      </w:pPr>
      <w:r w:rsidRPr="0090083D">
        <w:rPr>
          <w:sz w:val="22"/>
        </w:rPr>
        <w:t>CBR. après 4 jours d'immersion.</w:t>
      </w:r>
    </w:p>
    <w:p w14:paraId="160CD848" w14:textId="77777777" w:rsidR="00730D86" w:rsidRPr="0090083D" w:rsidRDefault="00730D86">
      <w:pPr>
        <w:jc w:val="both"/>
        <w:rPr>
          <w:sz w:val="8"/>
          <w:szCs w:val="10"/>
        </w:rPr>
      </w:pPr>
    </w:p>
    <w:p w14:paraId="05D20585" w14:textId="77777777" w:rsidR="00730D86" w:rsidRPr="0090083D" w:rsidRDefault="000E6552">
      <w:pPr>
        <w:jc w:val="both"/>
        <w:rPr>
          <w:sz w:val="22"/>
          <w:szCs w:val="24"/>
        </w:rPr>
      </w:pPr>
      <w:r w:rsidRPr="0090083D">
        <w:rPr>
          <w:sz w:val="22"/>
          <w:szCs w:val="24"/>
        </w:rPr>
        <w:t>b/</w:t>
      </w:r>
      <w:r w:rsidRPr="0090083D">
        <w:rPr>
          <w:sz w:val="22"/>
          <w:szCs w:val="24"/>
        </w:rPr>
        <w:tab/>
        <w:t>Pour les bétons :</w:t>
      </w:r>
    </w:p>
    <w:p w14:paraId="652A7E1B" w14:textId="77777777" w:rsidR="00730D86" w:rsidRPr="0090083D" w:rsidRDefault="000E6552" w:rsidP="000E6552">
      <w:pPr>
        <w:pStyle w:val="Paragraphedeliste"/>
        <w:numPr>
          <w:ilvl w:val="0"/>
          <w:numId w:val="21"/>
        </w:numPr>
        <w:jc w:val="both"/>
        <w:rPr>
          <w:sz w:val="22"/>
        </w:rPr>
      </w:pPr>
      <w:r w:rsidRPr="0090083D">
        <w:rPr>
          <w:sz w:val="22"/>
        </w:rPr>
        <w:t>Analyse granulométrique des agrégats,</w:t>
      </w:r>
    </w:p>
    <w:p w14:paraId="2A34B3E4" w14:textId="77777777" w:rsidR="00730D86" w:rsidRPr="0090083D" w:rsidRDefault="000E6552" w:rsidP="000E6552">
      <w:pPr>
        <w:pStyle w:val="Paragraphedeliste"/>
        <w:numPr>
          <w:ilvl w:val="0"/>
          <w:numId w:val="21"/>
        </w:numPr>
        <w:jc w:val="both"/>
        <w:rPr>
          <w:sz w:val="22"/>
        </w:rPr>
      </w:pPr>
      <w:r w:rsidRPr="0090083D">
        <w:rPr>
          <w:sz w:val="22"/>
        </w:rPr>
        <w:t>Propreté des granulats</w:t>
      </w:r>
    </w:p>
    <w:p w14:paraId="42E602C0" w14:textId="77777777" w:rsidR="00730D86" w:rsidRPr="0090083D" w:rsidRDefault="000E6552" w:rsidP="000E6552">
      <w:pPr>
        <w:pStyle w:val="Paragraphedeliste"/>
        <w:numPr>
          <w:ilvl w:val="0"/>
          <w:numId w:val="21"/>
        </w:numPr>
        <w:jc w:val="both"/>
        <w:rPr>
          <w:sz w:val="22"/>
        </w:rPr>
      </w:pPr>
      <w:r w:rsidRPr="0090083D">
        <w:rPr>
          <w:sz w:val="22"/>
        </w:rPr>
        <w:t>Equivalent de sable</w:t>
      </w:r>
    </w:p>
    <w:p w14:paraId="0D046030" w14:textId="77777777" w:rsidR="00730D86" w:rsidRPr="0090083D" w:rsidRDefault="00730D86">
      <w:pPr>
        <w:jc w:val="both"/>
        <w:rPr>
          <w:sz w:val="8"/>
          <w:szCs w:val="10"/>
        </w:rPr>
      </w:pPr>
    </w:p>
    <w:p w14:paraId="7BEABC25" w14:textId="13C0BBBF" w:rsidR="00730D86" w:rsidRPr="0090083D" w:rsidRDefault="0096472F">
      <w:pPr>
        <w:jc w:val="both"/>
        <w:rPr>
          <w:sz w:val="22"/>
          <w:szCs w:val="24"/>
        </w:rPr>
      </w:pPr>
      <w:bookmarkStart w:id="31" w:name="_Toc517053213"/>
      <w:r>
        <w:rPr>
          <w:sz w:val="22"/>
          <w:szCs w:val="24"/>
        </w:rPr>
        <w:t>5.4-</w:t>
      </w:r>
      <w:r w:rsidR="000E6552" w:rsidRPr="0090083D">
        <w:rPr>
          <w:sz w:val="22"/>
          <w:szCs w:val="24"/>
        </w:rPr>
        <w:t>Essais de contrôle de mise en œuvre</w:t>
      </w:r>
      <w:bookmarkEnd w:id="31"/>
    </w:p>
    <w:p w14:paraId="7740C5CF" w14:textId="77777777" w:rsidR="00730D86" w:rsidRPr="0090083D" w:rsidRDefault="000E6552">
      <w:pPr>
        <w:spacing w:before="120"/>
        <w:jc w:val="both"/>
        <w:rPr>
          <w:sz w:val="22"/>
          <w:szCs w:val="24"/>
        </w:rPr>
      </w:pPr>
      <w:r w:rsidRPr="0090083D">
        <w:rPr>
          <w:sz w:val="22"/>
          <w:szCs w:val="24"/>
        </w:rPr>
        <w:t xml:space="preserve">Le Cocontractant a l'obligation de réaliser son auto-contrôle conformément aux cadences prévues plus loin dans ce CCTP. </w:t>
      </w:r>
    </w:p>
    <w:p w14:paraId="0AF18579" w14:textId="77777777" w:rsidR="00730D86" w:rsidRPr="0090083D" w:rsidRDefault="000E6552">
      <w:pPr>
        <w:spacing w:before="120"/>
        <w:jc w:val="both"/>
        <w:rPr>
          <w:sz w:val="22"/>
          <w:szCs w:val="24"/>
        </w:rPr>
      </w:pPr>
      <w:r w:rsidRPr="0090083D">
        <w:rPr>
          <w:sz w:val="22"/>
          <w:szCs w:val="24"/>
        </w:rPr>
        <w:t xml:space="preserve">La mesure de la densité in-situ se fera essentiellement par le densitomètre à membrane. </w:t>
      </w:r>
    </w:p>
    <w:p w14:paraId="6E9A1C64" w14:textId="77777777" w:rsidR="00730D86" w:rsidRPr="0090083D" w:rsidRDefault="000E6552">
      <w:pPr>
        <w:jc w:val="both"/>
        <w:rPr>
          <w:sz w:val="22"/>
          <w:szCs w:val="24"/>
        </w:rPr>
      </w:pPr>
      <w:r w:rsidRPr="0090083D">
        <w:rPr>
          <w:sz w:val="22"/>
          <w:szCs w:val="24"/>
        </w:rPr>
        <w:t>Le contrôle de la mise en œuvre du béton se fera par la mesure de l'affaissement au cône d'Abrams et par la mesure de la résistance à la compression simple à 7 jours et à 28 jours.</w:t>
      </w:r>
    </w:p>
    <w:p w14:paraId="29401354" w14:textId="77777777" w:rsidR="00730D86" w:rsidRPr="0090083D" w:rsidRDefault="000E6552">
      <w:pPr>
        <w:spacing w:before="120"/>
        <w:jc w:val="both"/>
        <w:rPr>
          <w:sz w:val="22"/>
          <w:szCs w:val="24"/>
        </w:rPr>
      </w:pPr>
      <w:r w:rsidRPr="0090083D">
        <w:rPr>
          <w:sz w:val="22"/>
          <w:szCs w:val="24"/>
        </w:rPr>
        <w:t>Toutefois l’Ingénieur du Marché se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14:paraId="1A323FAE" w14:textId="77777777" w:rsidR="00730D86" w:rsidRPr="0090083D" w:rsidRDefault="00730D86">
      <w:pPr>
        <w:jc w:val="both"/>
        <w:rPr>
          <w:sz w:val="8"/>
          <w:szCs w:val="10"/>
        </w:rPr>
      </w:pPr>
    </w:p>
    <w:p w14:paraId="14C1B89A" w14:textId="77777777" w:rsidR="00730D86" w:rsidRPr="0090083D" w:rsidRDefault="000E6552">
      <w:pPr>
        <w:jc w:val="both"/>
        <w:rPr>
          <w:sz w:val="22"/>
          <w:szCs w:val="24"/>
        </w:rPr>
      </w:pPr>
      <w:r w:rsidRPr="0090083D">
        <w:rPr>
          <w:sz w:val="22"/>
          <w:szCs w:val="24"/>
        </w:rPr>
        <w:t>Le Cocontractant sera tenu d'effectuer toutes les reprises ordonnées par le l’Ingénieur du Marché.</w:t>
      </w:r>
    </w:p>
    <w:p w14:paraId="66D39CDF" w14:textId="77777777" w:rsidR="00730D86" w:rsidRPr="0090083D" w:rsidRDefault="00730D86">
      <w:pPr>
        <w:jc w:val="both"/>
        <w:rPr>
          <w:sz w:val="8"/>
          <w:szCs w:val="10"/>
        </w:rPr>
      </w:pPr>
    </w:p>
    <w:p w14:paraId="5F36084D" w14:textId="6F790D87" w:rsidR="00730D86" w:rsidRPr="0090083D" w:rsidRDefault="0096472F">
      <w:pPr>
        <w:jc w:val="both"/>
        <w:rPr>
          <w:sz w:val="22"/>
          <w:szCs w:val="24"/>
        </w:rPr>
      </w:pPr>
      <w:bookmarkStart w:id="32" w:name="_Toc517053214"/>
      <w:r>
        <w:rPr>
          <w:sz w:val="22"/>
          <w:szCs w:val="24"/>
        </w:rPr>
        <w:t>5.5.</w:t>
      </w:r>
      <w:r w:rsidR="000E6552" w:rsidRPr="0090083D">
        <w:rPr>
          <w:sz w:val="22"/>
          <w:szCs w:val="24"/>
        </w:rPr>
        <w:t>Amenée de l'équipement et du matériel</w:t>
      </w:r>
      <w:bookmarkEnd w:id="32"/>
    </w:p>
    <w:p w14:paraId="36E96464" w14:textId="77777777" w:rsidR="00730D86" w:rsidRDefault="000E6552">
      <w:pPr>
        <w:spacing w:before="120"/>
        <w:jc w:val="both"/>
        <w:rPr>
          <w:sz w:val="22"/>
          <w:szCs w:val="24"/>
        </w:rPr>
      </w:pPr>
      <w:r w:rsidRPr="0090083D">
        <w:rPr>
          <w:sz w:val="22"/>
          <w:szCs w:val="24"/>
        </w:rPr>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14:paraId="32BD11D1" w14:textId="77777777" w:rsidR="00730D86" w:rsidRPr="0090083D" w:rsidRDefault="00730D86">
      <w:pPr>
        <w:jc w:val="both"/>
        <w:rPr>
          <w:sz w:val="10"/>
          <w:szCs w:val="12"/>
        </w:rPr>
      </w:pPr>
    </w:p>
    <w:p w14:paraId="222CF92C" w14:textId="1208EFD4" w:rsidR="00730D86" w:rsidRPr="0096472F" w:rsidRDefault="000E6552">
      <w:pPr>
        <w:jc w:val="both"/>
        <w:rPr>
          <w:sz w:val="22"/>
          <w:szCs w:val="24"/>
        </w:rPr>
      </w:pPr>
      <w:r w:rsidRPr="0090083D">
        <w:rPr>
          <w:sz w:val="22"/>
          <w:szCs w:val="24"/>
        </w:rPr>
        <w:t>Le Cocontractant est réputé avoir tenu compte ;</w:t>
      </w:r>
    </w:p>
    <w:p w14:paraId="325FD48B" w14:textId="77777777" w:rsidR="00730D86" w:rsidRPr="0090083D" w:rsidRDefault="000E6552">
      <w:pPr>
        <w:jc w:val="both"/>
        <w:rPr>
          <w:sz w:val="22"/>
          <w:szCs w:val="24"/>
        </w:rPr>
      </w:pPr>
      <w:r w:rsidRPr="0090083D">
        <w:rPr>
          <w:sz w:val="22"/>
          <w:szCs w:val="24"/>
        </w:rPr>
        <w:lastRenderedPageBreak/>
        <w:t>Des sujétions dues à l'amenée et au repli du matériel jusqu'au lieu des travaux, et notamment celles dues à l'utilisation d'un porte-char,</w:t>
      </w:r>
    </w:p>
    <w:p w14:paraId="21699DE2" w14:textId="77777777" w:rsidR="00730D86" w:rsidRPr="0090083D" w:rsidRDefault="000E6552">
      <w:pPr>
        <w:jc w:val="both"/>
        <w:rPr>
          <w:sz w:val="22"/>
          <w:szCs w:val="24"/>
        </w:rPr>
      </w:pPr>
      <w:r w:rsidRPr="0090083D">
        <w:rPr>
          <w:sz w:val="22"/>
          <w:szCs w:val="24"/>
        </w:rPr>
        <w:t>Des sujétions dues au passage sur un itinéraire travaillé par une autre entreprise.</w:t>
      </w:r>
    </w:p>
    <w:p w14:paraId="6BDAA238" w14:textId="77777777" w:rsidR="00730D86" w:rsidRPr="0090083D" w:rsidRDefault="00730D86">
      <w:pPr>
        <w:jc w:val="both"/>
        <w:rPr>
          <w:sz w:val="10"/>
          <w:szCs w:val="12"/>
        </w:rPr>
      </w:pPr>
    </w:p>
    <w:p w14:paraId="3D8E243F" w14:textId="77777777" w:rsidR="00730D86" w:rsidRPr="0090083D" w:rsidRDefault="000E6552">
      <w:pPr>
        <w:jc w:val="both"/>
        <w:rPr>
          <w:sz w:val="22"/>
          <w:szCs w:val="24"/>
        </w:rPr>
      </w:pPr>
      <w:r w:rsidRPr="0090083D">
        <w:rPr>
          <w:sz w:val="22"/>
          <w:szCs w:val="24"/>
        </w:rPr>
        <w:t>L’Ingénieur du Marché vérifiera la conformité du matériel amené sur le chantier à l'offre du titulaire.</w:t>
      </w:r>
    </w:p>
    <w:p w14:paraId="3D98687A" w14:textId="77777777" w:rsidR="00730D86" w:rsidRPr="0090083D" w:rsidRDefault="00730D86">
      <w:pPr>
        <w:jc w:val="both"/>
        <w:rPr>
          <w:sz w:val="22"/>
          <w:szCs w:val="24"/>
        </w:rPr>
      </w:pPr>
      <w:bookmarkStart w:id="33" w:name="_Toc517053215"/>
    </w:p>
    <w:p w14:paraId="1AECF075" w14:textId="26F56DCB" w:rsidR="00730D86" w:rsidRPr="0090083D" w:rsidRDefault="0096472F">
      <w:pPr>
        <w:jc w:val="both"/>
        <w:rPr>
          <w:sz w:val="22"/>
          <w:szCs w:val="24"/>
        </w:rPr>
      </w:pPr>
      <w:r>
        <w:rPr>
          <w:sz w:val="22"/>
          <w:szCs w:val="24"/>
        </w:rPr>
        <w:t>5.6-</w:t>
      </w:r>
      <w:r w:rsidR="000E6552" w:rsidRPr="0090083D">
        <w:rPr>
          <w:sz w:val="22"/>
          <w:szCs w:val="24"/>
        </w:rPr>
        <w:t>Fourniture des matériaux</w:t>
      </w:r>
      <w:bookmarkEnd w:id="33"/>
    </w:p>
    <w:p w14:paraId="0ED16DB5" w14:textId="77777777" w:rsidR="00730D86" w:rsidRPr="0090083D" w:rsidRDefault="00730D86">
      <w:pPr>
        <w:jc w:val="both"/>
        <w:rPr>
          <w:sz w:val="8"/>
          <w:szCs w:val="10"/>
        </w:rPr>
      </w:pPr>
      <w:bookmarkStart w:id="34" w:name="_Toc517053216"/>
    </w:p>
    <w:p w14:paraId="136A6AE2" w14:textId="77777777" w:rsidR="00730D86" w:rsidRPr="0090083D" w:rsidRDefault="000E6552">
      <w:pPr>
        <w:jc w:val="both"/>
        <w:rPr>
          <w:sz w:val="22"/>
          <w:szCs w:val="24"/>
        </w:rPr>
      </w:pPr>
      <w:r w:rsidRPr="0090083D">
        <w:rPr>
          <w:sz w:val="22"/>
          <w:szCs w:val="24"/>
        </w:rPr>
        <w:t>Matériaux locaux :</w:t>
      </w:r>
      <w:bookmarkEnd w:id="34"/>
    </w:p>
    <w:p w14:paraId="7493276E" w14:textId="77777777" w:rsidR="00730D86" w:rsidRPr="0090083D" w:rsidRDefault="00730D86">
      <w:pPr>
        <w:jc w:val="both"/>
        <w:rPr>
          <w:sz w:val="10"/>
          <w:szCs w:val="12"/>
        </w:rPr>
      </w:pPr>
    </w:p>
    <w:p w14:paraId="4C5CA42A" w14:textId="77777777" w:rsidR="00730D86" w:rsidRPr="0090083D" w:rsidRDefault="000E6552">
      <w:pPr>
        <w:ind w:firstLine="709"/>
        <w:jc w:val="both"/>
        <w:rPr>
          <w:sz w:val="22"/>
          <w:szCs w:val="24"/>
        </w:rPr>
      </w:pPr>
      <w:r w:rsidRPr="0090083D">
        <w:rPr>
          <w:sz w:val="22"/>
          <w:szCs w:val="24"/>
        </w:rPr>
        <w:t>Le Cocontractant choisit et visite toute source locale de matériaux et prend les dispositions nécessaires pour leur achat et leur transport sur le site des travaux.</w:t>
      </w:r>
    </w:p>
    <w:p w14:paraId="1912CD2E" w14:textId="77777777" w:rsidR="00730D86" w:rsidRPr="0090083D" w:rsidRDefault="00730D86">
      <w:pPr>
        <w:jc w:val="both"/>
        <w:rPr>
          <w:sz w:val="8"/>
          <w:szCs w:val="10"/>
        </w:rPr>
      </w:pPr>
    </w:p>
    <w:p w14:paraId="01562319" w14:textId="77777777" w:rsidR="00730D86" w:rsidRPr="0090083D" w:rsidRDefault="000E6552">
      <w:pPr>
        <w:jc w:val="both"/>
        <w:rPr>
          <w:sz w:val="22"/>
          <w:szCs w:val="24"/>
        </w:rPr>
      </w:pPr>
      <w:bookmarkStart w:id="35" w:name="_Toc517053217"/>
      <w:r w:rsidRPr="0090083D">
        <w:rPr>
          <w:sz w:val="22"/>
          <w:szCs w:val="24"/>
        </w:rPr>
        <w:t>Matériaux importés :</w:t>
      </w:r>
      <w:bookmarkEnd w:id="35"/>
    </w:p>
    <w:p w14:paraId="608D3133" w14:textId="77777777" w:rsidR="00730D86" w:rsidRPr="0090083D" w:rsidRDefault="00730D86">
      <w:pPr>
        <w:jc w:val="both"/>
        <w:rPr>
          <w:sz w:val="10"/>
          <w:szCs w:val="12"/>
        </w:rPr>
      </w:pPr>
    </w:p>
    <w:p w14:paraId="23A5576F" w14:textId="77777777" w:rsidR="00730D86" w:rsidRPr="0090083D" w:rsidRDefault="000E6552" w:rsidP="00FE1AD8">
      <w:pPr>
        <w:ind w:firstLine="709"/>
        <w:jc w:val="both"/>
        <w:rPr>
          <w:sz w:val="22"/>
          <w:szCs w:val="24"/>
        </w:rPr>
      </w:pPr>
      <w:r w:rsidRPr="0090083D">
        <w:rPr>
          <w:sz w:val="22"/>
          <w:szCs w:val="24"/>
        </w:rPr>
        <w:t>Le Cocontractant passe les commandes chez les fournisseurs pour les matériaux à importer, suffisamment à l'avance pour permettre leur fabrication, expédition et livraison à temps sur le chantier, afin qu'ils puissent être utilisés comme prévu dans le calendrier des travaux. Il doit tenir compte notamment des délais de dédouanement.</w:t>
      </w:r>
    </w:p>
    <w:p w14:paraId="1917FD77" w14:textId="77777777" w:rsidR="00730D86" w:rsidRPr="0090083D" w:rsidRDefault="00730D86" w:rsidP="00FE1AD8">
      <w:pPr>
        <w:jc w:val="both"/>
        <w:rPr>
          <w:sz w:val="8"/>
          <w:szCs w:val="10"/>
        </w:rPr>
      </w:pPr>
    </w:p>
    <w:p w14:paraId="4863844A" w14:textId="45D4AF0A" w:rsidR="00730D86" w:rsidRPr="0090083D" w:rsidRDefault="00D201C5" w:rsidP="00FE1AD8">
      <w:pPr>
        <w:jc w:val="both"/>
        <w:rPr>
          <w:sz w:val="22"/>
          <w:szCs w:val="24"/>
        </w:rPr>
      </w:pPr>
      <w:bookmarkStart w:id="36" w:name="_Toc517053218"/>
      <w:r>
        <w:rPr>
          <w:sz w:val="22"/>
          <w:szCs w:val="24"/>
        </w:rPr>
        <w:t>5.7-</w:t>
      </w:r>
      <w:r w:rsidR="000E6552" w:rsidRPr="0090083D">
        <w:rPr>
          <w:sz w:val="22"/>
          <w:szCs w:val="24"/>
        </w:rPr>
        <w:t>Emplacements mis à disposition du Cocontractant</w:t>
      </w:r>
      <w:bookmarkEnd w:id="36"/>
    </w:p>
    <w:p w14:paraId="2CD6DE5B" w14:textId="77777777" w:rsidR="00730D86" w:rsidRPr="0090083D" w:rsidRDefault="000E6552" w:rsidP="00FE1AD8">
      <w:pPr>
        <w:spacing w:before="120"/>
        <w:ind w:firstLine="709"/>
        <w:jc w:val="both"/>
        <w:rPr>
          <w:sz w:val="22"/>
          <w:szCs w:val="24"/>
        </w:rPr>
      </w:pPr>
      <w:r w:rsidRPr="0090083D">
        <w:rPr>
          <w:sz w:val="22"/>
          <w:szCs w:val="24"/>
        </w:rPr>
        <w:t>Si, sur la base des plans et pièces techniques du dossier d'appel d'offres (DAO), le Cocontractant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formalités d'achat ou de location avant de procéder à leur aménagement.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l’Ingénieur  qui ne peut les refuser sans raison valable.</w:t>
      </w:r>
    </w:p>
    <w:p w14:paraId="4A1D09DF" w14:textId="77777777" w:rsidR="00730D86" w:rsidRPr="0090083D" w:rsidRDefault="00730D86" w:rsidP="00FE1AD8">
      <w:pPr>
        <w:jc w:val="both"/>
        <w:rPr>
          <w:sz w:val="8"/>
          <w:szCs w:val="10"/>
        </w:rPr>
      </w:pPr>
    </w:p>
    <w:p w14:paraId="57108E6C" w14:textId="77777777" w:rsidR="00730D86" w:rsidRPr="0090083D" w:rsidRDefault="000E6552" w:rsidP="00FE1AD8">
      <w:pPr>
        <w:ind w:firstLine="709"/>
        <w:jc w:val="both"/>
        <w:rPr>
          <w:sz w:val="22"/>
          <w:szCs w:val="24"/>
        </w:rPr>
      </w:pPr>
      <w:r w:rsidRPr="0090083D">
        <w:rPr>
          <w:sz w:val="22"/>
          <w:szCs w:val="24"/>
        </w:rPr>
        <w:t>Quel que soit le choix du Cocontractant quant à l'implantation de ces emplacements pour installations de chantier, aires de stockage ou carrières, il demeure entièrement responsable de l'achèvement des travaux dans les délais prévus.</w:t>
      </w:r>
    </w:p>
    <w:p w14:paraId="313499FB" w14:textId="77777777" w:rsidR="00730D86" w:rsidRPr="0090083D" w:rsidRDefault="00730D86" w:rsidP="00FE1AD8">
      <w:pPr>
        <w:jc w:val="both"/>
        <w:rPr>
          <w:sz w:val="8"/>
          <w:szCs w:val="10"/>
        </w:rPr>
      </w:pPr>
    </w:p>
    <w:p w14:paraId="4A03F65E" w14:textId="7A793697" w:rsidR="00730D86" w:rsidRPr="0090083D" w:rsidRDefault="00D201C5" w:rsidP="00FE1AD8">
      <w:pPr>
        <w:jc w:val="both"/>
        <w:rPr>
          <w:sz w:val="22"/>
          <w:szCs w:val="24"/>
        </w:rPr>
      </w:pPr>
      <w:bookmarkStart w:id="37" w:name="_Toc517053219"/>
      <w:r>
        <w:rPr>
          <w:sz w:val="22"/>
          <w:szCs w:val="24"/>
        </w:rPr>
        <w:t>5.8-</w:t>
      </w:r>
      <w:r w:rsidR="000E6552" w:rsidRPr="0090083D">
        <w:rPr>
          <w:sz w:val="22"/>
          <w:szCs w:val="24"/>
        </w:rPr>
        <w:t>Transport de matériel lourd</w:t>
      </w:r>
      <w:bookmarkEnd w:id="37"/>
    </w:p>
    <w:p w14:paraId="150F593B" w14:textId="77777777" w:rsidR="00730D86" w:rsidRPr="0090083D" w:rsidRDefault="000E6552" w:rsidP="00FE1AD8">
      <w:pPr>
        <w:spacing w:before="120"/>
        <w:ind w:firstLine="709"/>
        <w:jc w:val="both"/>
        <w:rPr>
          <w:sz w:val="22"/>
          <w:szCs w:val="24"/>
        </w:rPr>
      </w:pPr>
      <w:r w:rsidRPr="0090083D">
        <w:rPr>
          <w:sz w:val="22"/>
          <w:szCs w:val="24"/>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14:paraId="08DEE130" w14:textId="77777777" w:rsidR="00730D86" w:rsidRPr="0090083D" w:rsidRDefault="00730D86" w:rsidP="00FE1AD8">
      <w:pPr>
        <w:jc w:val="both"/>
        <w:rPr>
          <w:sz w:val="8"/>
          <w:szCs w:val="10"/>
        </w:rPr>
      </w:pPr>
    </w:p>
    <w:p w14:paraId="69719D1E" w14:textId="2D833BB7" w:rsidR="00730D86" w:rsidRPr="0090083D" w:rsidRDefault="00D201C5" w:rsidP="00FE1AD8">
      <w:pPr>
        <w:jc w:val="both"/>
        <w:rPr>
          <w:sz w:val="22"/>
          <w:szCs w:val="24"/>
        </w:rPr>
      </w:pPr>
      <w:bookmarkStart w:id="38" w:name="_Toc517053220"/>
      <w:r>
        <w:rPr>
          <w:sz w:val="22"/>
          <w:szCs w:val="24"/>
        </w:rPr>
        <w:t>5.9-</w:t>
      </w:r>
      <w:r w:rsidR="000E6552" w:rsidRPr="0090083D">
        <w:rPr>
          <w:sz w:val="22"/>
          <w:szCs w:val="24"/>
        </w:rPr>
        <w:t>Transport de matériaux</w:t>
      </w:r>
      <w:bookmarkEnd w:id="38"/>
    </w:p>
    <w:p w14:paraId="46A567F5" w14:textId="77777777" w:rsidR="00730D86" w:rsidRPr="0090083D" w:rsidRDefault="000E6552">
      <w:pPr>
        <w:spacing w:before="120"/>
        <w:ind w:firstLine="709"/>
        <w:jc w:val="both"/>
        <w:rPr>
          <w:sz w:val="22"/>
          <w:szCs w:val="24"/>
        </w:rPr>
      </w:pPr>
      <w:r w:rsidRPr="0090083D">
        <w:rPr>
          <w:sz w:val="22"/>
          <w:szCs w:val="24"/>
        </w:rPr>
        <w:t>L’Ingénieur peut procéder à tout moment à des vérifications de la charge à l'essieu des véhicules de transport. Les détours et les pertes de temps qui en résultent sont à la charge du Cocontractant.</w:t>
      </w:r>
    </w:p>
    <w:p w14:paraId="5291F699" w14:textId="77777777" w:rsidR="00730D86" w:rsidRPr="0090083D" w:rsidRDefault="00730D86">
      <w:pPr>
        <w:jc w:val="both"/>
        <w:rPr>
          <w:sz w:val="8"/>
          <w:szCs w:val="10"/>
        </w:rPr>
      </w:pPr>
    </w:p>
    <w:p w14:paraId="44AE2832" w14:textId="77777777" w:rsidR="00730D86" w:rsidRPr="0090083D" w:rsidRDefault="000E6552">
      <w:pPr>
        <w:ind w:firstLine="709"/>
        <w:jc w:val="both"/>
        <w:rPr>
          <w:sz w:val="22"/>
          <w:szCs w:val="24"/>
        </w:rPr>
      </w:pPr>
      <w:r w:rsidRPr="0090083D">
        <w:rPr>
          <w:sz w:val="22"/>
          <w:szCs w:val="24"/>
        </w:rPr>
        <w:t>Le transport des matériaux n'est pas pris en compte si les véhicules effectuant ce transport sont en surcharge.</w:t>
      </w:r>
    </w:p>
    <w:p w14:paraId="6848CD1E" w14:textId="77777777" w:rsidR="00730D86" w:rsidRPr="0090083D" w:rsidRDefault="00730D86">
      <w:pPr>
        <w:jc w:val="both"/>
        <w:rPr>
          <w:sz w:val="8"/>
          <w:szCs w:val="10"/>
        </w:rPr>
      </w:pPr>
    </w:p>
    <w:p w14:paraId="4BF1F8A0" w14:textId="39F3522A" w:rsidR="00730D86" w:rsidRPr="0090083D" w:rsidRDefault="00D201C5">
      <w:pPr>
        <w:jc w:val="both"/>
        <w:rPr>
          <w:sz w:val="22"/>
          <w:szCs w:val="24"/>
        </w:rPr>
      </w:pPr>
      <w:bookmarkStart w:id="39" w:name="_Toc517053221"/>
      <w:r>
        <w:rPr>
          <w:sz w:val="22"/>
          <w:szCs w:val="24"/>
        </w:rPr>
        <w:t>5.10-</w:t>
      </w:r>
      <w:r w:rsidR="000E6552" w:rsidRPr="0090083D">
        <w:rPr>
          <w:sz w:val="22"/>
          <w:szCs w:val="24"/>
        </w:rPr>
        <w:t>Maintien du trafic et des accès locaux</w:t>
      </w:r>
      <w:bookmarkEnd w:id="39"/>
    </w:p>
    <w:p w14:paraId="1CDBEE37" w14:textId="77777777" w:rsidR="00730D86" w:rsidRPr="0090083D" w:rsidRDefault="000E6552">
      <w:pPr>
        <w:spacing w:before="120"/>
        <w:ind w:firstLine="709"/>
        <w:jc w:val="both"/>
        <w:rPr>
          <w:sz w:val="22"/>
          <w:szCs w:val="24"/>
        </w:rPr>
      </w:pPr>
      <w:r w:rsidRPr="0090083D">
        <w:rPr>
          <w:sz w:val="22"/>
          <w:szCs w:val="24"/>
        </w:rPr>
        <w:t>Le trafic et les accès locaux doivent être maintenus pendant toute la durée des travaux. Le Cocontractant aménage des rampes d'accès raisonnablement aplanies traversant les travaux de chaussée pour permettre aux véhicules et aux piétons de les traverser.</w:t>
      </w:r>
    </w:p>
    <w:p w14:paraId="3C4E7086" w14:textId="77777777" w:rsidR="00730D86" w:rsidRPr="0090083D" w:rsidRDefault="00730D86">
      <w:pPr>
        <w:jc w:val="both"/>
        <w:rPr>
          <w:sz w:val="8"/>
          <w:szCs w:val="10"/>
        </w:rPr>
      </w:pPr>
    </w:p>
    <w:p w14:paraId="283F9587" w14:textId="77777777" w:rsidR="00730D86" w:rsidRPr="0090083D" w:rsidRDefault="000E6552">
      <w:pPr>
        <w:ind w:firstLine="709"/>
        <w:jc w:val="both"/>
        <w:rPr>
          <w:sz w:val="22"/>
          <w:szCs w:val="24"/>
        </w:rPr>
      </w:pPr>
      <w:r w:rsidRPr="0090083D">
        <w:rPr>
          <w:sz w:val="22"/>
          <w:szCs w:val="24"/>
        </w:rPr>
        <w:t>Les déviations pour les circulations de véhicules et piétons sont réduites le plus possible et soigneusement entretenues aux frais du Cocontractant.</w:t>
      </w:r>
    </w:p>
    <w:p w14:paraId="2A583582" w14:textId="77777777" w:rsidR="00730D86" w:rsidRPr="0090083D" w:rsidRDefault="00730D86">
      <w:pPr>
        <w:jc w:val="both"/>
        <w:rPr>
          <w:sz w:val="8"/>
          <w:szCs w:val="10"/>
        </w:rPr>
      </w:pPr>
    </w:p>
    <w:p w14:paraId="1509916C" w14:textId="1B577567" w:rsidR="00730D86" w:rsidRPr="0090083D" w:rsidRDefault="00D201C5">
      <w:pPr>
        <w:jc w:val="both"/>
        <w:rPr>
          <w:sz w:val="22"/>
          <w:szCs w:val="24"/>
        </w:rPr>
      </w:pPr>
      <w:bookmarkStart w:id="40" w:name="_Toc517053222"/>
      <w:r>
        <w:rPr>
          <w:sz w:val="22"/>
          <w:szCs w:val="24"/>
        </w:rPr>
        <w:t>5.11-</w:t>
      </w:r>
      <w:r w:rsidR="000E6552" w:rsidRPr="0090083D">
        <w:rPr>
          <w:sz w:val="22"/>
          <w:szCs w:val="24"/>
        </w:rPr>
        <w:t>Intempéries, suspensions de travaux</w:t>
      </w:r>
      <w:bookmarkEnd w:id="40"/>
    </w:p>
    <w:p w14:paraId="2B1CA3DE" w14:textId="77777777" w:rsidR="00730D86" w:rsidRPr="0090083D" w:rsidRDefault="000E6552">
      <w:pPr>
        <w:spacing w:before="120"/>
        <w:ind w:firstLine="709"/>
        <w:jc w:val="both"/>
        <w:rPr>
          <w:sz w:val="22"/>
          <w:szCs w:val="24"/>
        </w:rPr>
      </w:pPr>
      <w:r w:rsidRPr="0090083D">
        <w:rPr>
          <w:sz w:val="22"/>
          <w:szCs w:val="24"/>
        </w:rPr>
        <w:t>Il appartient au Cocontractant de fournir, chaque semaine, les relevés pluviométriques de la semaine écoulée (intensités et durées).</w:t>
      </w:r>
    </w:p>
    <w:p w14:paraId="04C74801" w14:textId="77777777" w:rsidR="00730D86" w:rsidRPr="0090083D" w:rsidRDefault="00730D86">
      <w:pPr>
        <w:jc w:val="both"/>
        <w:rPr>
          <w:sz w:val="10"/>
          <w:szCs w:val="12"/>
        </w:rPr>
      </w:pPr>
    </w:p>
    <w:p w14:paraId="6C22055C" w14:textId="77777777" w:rsidR="00730D86" w:rsidRPr="0090083D" w:rsidRDefault="000E6552">
      <w:pPr>
        <w:ind w:firstLine="709"/>
        <w:jc w:val="both"/>
        <w:rPr>
          <w:sz w:val="22"/>
          <w:szCs w:val="24"/>
        </w:rPr>
      </w:pPr>
      <w:r w:rsidRPr="0090083D">
        <w:rPr>
          <w:sz w:val="22"/>
          <w:szCs w:val="24"/>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14:paraId="703480B2" w14:textId="77777777" w:rsidR="00730D86" w:rsidRPr="0090083D" w:rsidRDefault="00730D86">
      <w:pPr>
        <w:jc w:val="both"/>
        <w:rPr>
          <w:sz w:val="10"/>
          <w:szCs w:val="12"/>
        </w:rPr>
      </w:pPr>
    </w:p>
    <w:p w14:paraId="293A2A9F" w14:textId="77777777" w:rsidR="00730D86" w:rsidRPr="0090083D" w:rsidRDefault="000E6552">
      <w:pPr>
        <w:ind w:firstLine="709"/>
        <w:jc w:val="both"/>
        <w:rPr>
          <w:sz w:val="22"/>
          <w:szCs w:val="24"/>
        </w:rPr>
      </w:pPr>
      <w:r w:rsidRPr="0090083D">
        <w:rPr>
          <w:sz w:val="22"/>
          <w:szCs w:val="24"/>
        </w:rPr>
        <w:t>Le Chef de service pourra prescrire, par ordre de service, la suspension des travaux pour intempérie sans que le Cocontractant puisse élever une réclamation de ce fait.</w:t>
      </w:r>
    </w:p>
    <w:p w14:paraId="45834364" w14:textId="4F84D808" w:rsidR="00D201C5" w:rsidRDefault="000E6552" w:rsidP="00FE1AD8">
      <w:pPr>
        <w:ind w:firstLine="709"/>
        <w:jc w:val="both"/>
        <w:rPr>
          <w:sz w:val="22"/>
          <w:szCs w:val="24"/>
        </w:rPr>
      </w:pPr>
      <w:r w:rsidRPr="0090083D">
        <w:rPr>
          <w:sz w:val="22"/>
          <w:szCs w:val="24"/>
        </w:rPr>
        <w:lastRenderedPageBreak/>
        <w:t>Dans ce cas, le délai contractuel sera prolongé d’autant de jours calendaires qu’il s’en sera écoulé entre la date de suspension et la date de reprise des travaux, à condition que cela soit prévu dans l’ordre de service.</w:t>
      </w:r>
    </w:p>
    <w:p w14:paraId="57BD3495" w14:textId="77777777" w:rsidR="00D201C5" w:rsidRPr="0090083D" w:rsidRDefault="00D201C5">
      <w:pPr>
        <w:jc w:val="both"/>
        <w:rPr>
          <w:sz w:val="22"/>
          <w:szCs w:val="24"/>
        </w:rPr>
      </w:pPr>
    </w:p>
    <w:p w14:paraId="05AC8FBF" w14:textId="10972F7E" w:rsidR="00730D86" w:rsidRPr="00D201C5" w:rsidRDefault="00D201C5">
      <w:pPr>
        <w:jc w:val="both"/>
        <w:rPr>
          <w:b/>
          <w:sz w:val="22"/>
          <w:szCs w:val="24"/>
        </w:rPr>
      </w:pPr>
      <w:bookmarkStart w:id="41" w:name="_Toc483634055"/>
      <w:bookmarkStart w:id="42" w:name="_Toc517053223"/>
      <w:bookmarkStart w:id="43" w:name="_Toc86030150"/>
      <w:r w:rsidRPr="00D201C5">
        <w:rPr>
          <w:b/>
          <w:sz w:val="22"/>
          <w:szCs w:val="24"/>
          <w:u w:val="single"/>
        </w:rPr>
        <w:t>Article 6 </w:t>
      </w:r>
      <w:r w:rsidRPr="00D201C5">
        <w:rPr>
          <w:b/>
          <w:sz w:val="22"/>
          <w:szCs w:val="24"/>
        </w:rPr>
        <w:t xml:space="preserve">: </w:t>
      </w:r>
      <w:r w:rsidR="000E6552" w:rsidRPr="00D201C5">
        <w:rPr>
          <w:b/>
          <w:sz w:val="22"/>
          <w:szCs w:val="24"/>
        </w:rPr>
        <w:t>JOURNAL DE CHANTIER ET REUNIONS</w:t>
      </w:r>
      <w:bookmarkEnd w:id="41"/>
      <w:bookmarkEnd w:id="42"/>
      <w:bookmarkEnd w:id="43"/>
    </w:p>
    <w:p w14:paraId="48135513" w14:textId="77777777" w:rsidR="00730D86" w:rsidRPr="0090083D" w:rsidRDefault="00730D86">
      <w:pPr>
        <w:jc w:val="both"/>
        <w:rPr>
          <w:sz w:val="8"/>
          <w:szCs w:val="10"/>
        </w:rPr>
      </w:pPr>
      <w:bookmarkStart w:id="44" w:name="_Toc483634056"/>
    </w:p>
    <w:p w14:paraId="28B386B5" w14:textId="77777777" w:rsidR="00730D86" w:rsidRPr="0090083D" w:rsidRDefault="000E6552">
      <w:pPr>
        <w:ind w:firstLine="709"/>
        <w:jc w:val="both"/>
        <w:rPr>
          <w:sz w:val="22"/>
          <w:szCs w:val="24"/>
        </w:rPr>
      </w:pPr>
      <w:r w:rsidRPr="0090083D">
        <w:rPr>
          <w:sz w:val="22"/>
          <w:szCs w:val="24"/>
        </w:rPr>
        <w:t>Le journal de chantier sera rédigé et signé chaque jour par le représentant du Cocontractant sur le chantier et par le représentant de l’Ingénieur du Marché. Il sera établi conjointement suivant un modèle défini et devra contenir au minimum les informations journalières suivantes :</w:t>
      </w:r>
    </w:p>
    <w:p w14:paraId="0A438834" w14:textId="77777777" w:rsidR="00730D86" w:rsidRPr="0090083D" w:rsidRDefault="00730D86">
      <w:pPr>
        <w:jc w:val="both"/>
        <w:rPr>
          <w:sz w:val="8"/>
          <w:szCs w:val="10"/>
        </w:rPr>
      </w:pPr>
    </w:p>
    <w:p w14:paraId="5BCCDA14" w14:textId="77777777" w:rsidR="00730D86" w:rsidRPr="0090083D" w:rsidRDefault="000E6552" w:rsidP="000E6552">
      <w:pPr>
        <w:pStyle w:val="Paragraphedeliste"/>
        <w:numPr>
          <w:ilvl w:val="0"/>
          <w:numId w:val="21"/>
        </w:numPr>
        <w:jc w:val="both"/>
        <w:rPr>
          <w:sz w:val="22"/>
        </w:rPr>
      </w:pPr>
      <w:r w:rsidRPr="0090083D">
        <w:rPr>
          <w:sz w:val="22"/>
        </w:rPr>
        <w:t>Les conditions atmosphériques</w:t>
      </w:r>
    </w:p>
    <w:p w14:paraId="5CD70B07" w14:textId="77777777" w:rsidR="00730D86" w:rsidRPr="0090083D" w:rsidRDefault="000E6552" w:rsidP="000E6552">
      <w:pPr>
        <w:pStyle w:val="Paragraphedeliste"/>
        <w:numPr>
          <w:ilvl w:val="0"/>
          <w:numId w:val="21"/>
        </w:numPr>
        <w:jc w:val="both"/>
        <w:rPr>
          <w:sz w:val="22"/>
        </w:rPr>
      </w:pPr>
      <w:r w:rsidRPr="0090083D">
        <w:rPr>
          <w:sz w:val="22"/>
        </w:rPr>
        <w:t>Les travaux exécutés dans la journée, le personnel et le matériel employés</w:t>
      </w:r>
    </w:p>
    <w:p w14:paraId="40CEFC9C" w14:textId="77777777" w:rsidR="00730D86" w:rsidRPr="0090083D" w:rsidRDefault="000E6552" w:rsidP="000E6552">
      <w:pPr>
        <w:pStyle w:val="Paragraphedeliste"/>
        <w:numPr>
          <w:ilvl w:val="0"/>
          <w:numId w:val="21"/>
        </w:numPr>
        <w:jc w:val="both"/>
        <w:rPr>
          <w:sz w:val="22"/>
        </w:rPr>
      </w:pPr>
      <w:r w:rsidRPr="0090083D">
        <w:rPr>
          <w:sz w:val="22"/>
        </w:rPr>
        <w:t>L’avancement des travaux</w:t>
      </w:r>
    </w:p>
    <w:p w14:paraId="5FBDCA2E" w14:textId="77777777" w:rsidR="00730D86" w:rsidRPr="0090083D" w:rsidRDefault="000E6552" w:rsidP="000E6552">
      <w:pPr>
        <w:pStyle w:val="Paragraphedeliste"/>
        <w:numPr>
          <w:ilvl w:val="0"/>
          <w:numId w:val="21"/>
        </w:numPr>
        <w:jc w:val="both"/>
        <w:rPr>
          <w:sz w:val="22"/>
        </w:rPr>
      </w:pPr>
      <w:r w:rsidRPr="0090083D">
        <w:rPr>
          <w:sz w:val="22"/>
        </w:rPr>
        <w:t>Les prescriptions imposées</w:t>
      </w:r>
    </w:p>
    <w:p w14:paraId="0F023AEE" w14:textId="77777777" w:rsidR="00730D86" w:rsidRPr="0090083D" w:rsidRDefault="000E6552" w:rsidP="000E6552">
      <w:pPr>
        <w:pStyle w:val="Paragraphedeliste"/>
        <w:numPr>
          <w:ilvl w:val="0"/>
          <w:numId w:val="21"/>
        </w:numPr>
        <w:jc w:val="both"/>
        <w:rPr>
          <w:sz w:val="22"/>
        </w:rPr>
      </w:pPr>
      <w:r w:rsidRPr="0090083D">
        <w:rPr>
          <w:sz w:val="22"/>
        </w:rPr>
        <w:t>Les quantités détaillées de travaux</w:t>
      </w:r>
    </w:p>
    <w:p w14:paraId="639B655F" w14:textId="77777777" w:rsidR="00730D86" w:rsidRPr="0090083D" w:rsidRDefault="000E6552" w:rsidP="000E6552">
      <w:pPr>
        <w:pStyle w:val="Paragraphedeliste"/>
        <w:numPr>
          <w:ilvl w:val="0"/>
          <w:numId w:val="21"/>
        </w:numPr>
        <w:jc w:val="both"/>
        <w:rPr>
          <w:sz w:val="22"/>
        </w:rPr>
      </w:pPr>
      <w:r w:rsidRPr="0090083D">
        <w:rPr>
          <w:sz w:val="22"/>
        </w:rPr>
        <w:t>Les opérations administratives relatives à l’exécution et au règlement du marché</w:t>
      </w:r>
    </w:p>
    <w:p w14:paraId="5B8CCE18" w14:textId="77777777" w:rsidR="00730D86" w:rsidRPr="0090083D" w:rsidRDefault="000E6552" w:rsidP="000E6552">
      <w:pPr>
        <w:pStyle w:val="Paragraphedeliste"/>
        <w:numPr>
          <w:ilvl w:val="0"/>
          <w:numId w:val="21"/>
        </w:numPr>
        <w:jc w:val="both"/>
        <w:rPr>
          <w:sz w:val="22"/>
        </w:rPr>
      </w:pPr>
      <w:r w:rsidRPr="0090083D">
        <w:rPr>
          <w:sz w:val="22"/>
        </w:rPr>
        <w:t>Les réceptions et agréments</w:t>
      </w:r>
    </w:p>
    <w:p w14:paraId="43CB4DBA" w14:textId="77777777" w:rsidR="00730D86" w:rsidRPr="0090083D" w:rsidRDefault="000E6552" w:rsidP="000E6552">
      <w:pPr>
        <w:pStyle w:val="Paragraphedeliste"/>
        <w:numPr>
          <w:ilvl w:val="0"/>
          <w:numId w:val="21"/>
        </w:numPr>
        <w:jc w:val="both"/>
        <w:rPr>
          <w:sz w:val="22"/>
        </w:rPr>
      </w:pPr>
      <w:r w:rsidRPr="0090083D">
        <w:rPr>
          <w:sz w:val="22"/>
        </w:rPr>
        <w:t>Les incidents, accidents ou évènements qui pourraient avoir une incidence ultérieure sur la tenue des ouvrages ou le déroulement du chantier</w:t>
      </w:r>
    </w:p>
    <w:p w14:paraId="6971BEB2" w14:textId="77777777" w:rsidR="00730D86" w:rsidRPr="0090083D" w:rsidRDefault="000E6552" w:rsidP="000E6552">
      <w:pPr>
        <w:pStyle w:val="Paragraphedeliste"/>
        <w:numPr>
          <w:ilvl w:val="0"/>
          <w:numId w:val="21"/>
        </w:numPr>
        <w:jc w:val="both"/>
        <w:rPr>
          <w:sz w:val="22"/>
        </w:rPr>
      </w:pPr>
      <w:r w:rsidRPr="0090083D">
        <w:rPr>
          <w:sz w:val="22"/>
        </w:rPr>
        <w:t>Les non-conformités</w:t>
      </w:r>
    </w:p>
    <w:p w14:paraId="4BADA29B" w14:textId="77777777" w:rsidR="00730D86" w:rsidRPr="0090083D" w:rsidRDefault="000E6552" w:rsidP="000E6552">
      <w:pPr>
        <w:pStyle w:val="Paragraphedeliste"/>
        <w:numPr>
          <w:ilvl w:val="0"/>
          <w:numId w:val="21"/>
        </w:numPr>
        <w:jc w:val="both"/>
        <w:rPr>
          <w:sz w:val="22"/>
        </w:rPr>
      </w:pPr>
      <w:r w:rsidRPr="0090083D">
        <w:rPr>
          <w:sz w:val="22"/>
        </w:rPr>
        <w:t>Les visites officielles</w:t>
      </w:r>
    </w:p>
    <w:p w14:paraId="5F43FC62" w14:textId="77777777" w:rsidR="00730D86" w:rsidRPr="0090083D" w:rsidRDefault="00730D86">
      <w:pPr>
        <w:jc w:val="both"/>
        <w:rPr>
          <w:sz w:val="8"/>
          <w:szCs w:val="10"/>
        </w:rPr>
      </w:pPr>
    </w:p>
    <w:p w14:paraId="4E3620E7" w14:textId="77777777" w:rsidR="00730D86" w:rsidRPr="0090083D" w:rsidRDefault="000E6552">
      <w:pPr>
        <w:ind w:firstLine="680"/>
        <w:jc w:val="both"/>
        <w:rPr>
          <w:sz w:val="22"/>
          <w:szCs w:val="24"/>
        </w:rPr>
      </w:pPr>
      <w:r w:rsidRPr="0090083D">
        <w:rPr>
          <w:sz w:val="22"/>
          <w:szCs w:val="24"/>
        </w:rPr>
        <w:t>Le journal de chantier sera signé chaque jour par le représentant de l'entreprise et de l’Ingénieur du Marché.</w:t>
      </w:r>
    </w:p>
    <w:p w14:paraId="0D992DF0" w14:textId="77777777" w:rsidR="00730D86" w:rsidRPr="0090083D" w:rsidRDefault="00730D86">
      <w:pPr>
        <w:jc w:val="both"/>
        <w:rPr>
          <w:sz w:val="8"/>
          <w:szCs w:val="10"/>
        </w:rPr>
      </w:pPr>
    </w:p>
    <w:p w14:paraId="488418DE" w14:textId="77777777" w:rsidR="00730D86" w:rsidRPr="0090083D" w:rsidRDefault="000E6552">
      <w:pPr>
        <w:ind w:firstLine="680"/>
        <w:jc w:val="both"/>
        <w:rPr>
          <w:sz w:val="22"/>
          <w:szCs w:val="24"/>
        </w:rPr>
      </w:pPr>
      <w:r w:rsidRPr="0090083D">
        <w:rPr>
          <w:sz w:val="22"/>
          <w:szCs w:val="24"/>
        </w:rPr>
        <w:t>Une réunion hebdomadaire, à laquelle participeront obligatoirement le Cocontractant et l’Ingénieur du Marché,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14:paraId="0EBADDD5" w14:textId="77777777" w:rsidR="00730D86" w:rsidRPr="0090083D" w:rsidRDefault="00730D86">
      <w:pPr>
        <w:jc w:val="both"/>
        <w:rPr>
          <w:sz w:val="8"/>
          <w:szCs w:val="10"/>
        </w:rPr>
      </w:pPr>
    </w:p>
    <w:p w14:paraId="31DCFE69" w14:textId="77777777" w:rsidR="00730D86" w:rsidRPr="0090083D" w:rsidRDefault="000E6552">
      <w:pPr>
        <w:ind w:firstLine="680"/>
        <w:jc w:val="both"/>
        <w:rPr>
          <w:sz w:val="22"/>
          <w:szCs w:val="24"/>
        </w:rPr>
      </w:pPr>
      <w:r w:rsidRPr="0090083D">
        <w:rPr>
          <w:sz w:val="22"/>
          <w:szCs w:val="24"/>
        </w:rPr>
        <w:t>L’Ingénieur du Marché pourra modifier la périodicité des réunions sans que celle-ci puisse être supérieure à 15 jours.</w:t>
      </w:r>
    </w:p>
    <w:p w14:paraId="0618C74F" w14:textId="77777777" w:rsidR="00730D86" w:rsidRPr="0090083D" w:rsidRDefault="00730D86">
      <w:pPr>
        <w:jc w:val="both"/>
        <w:rPr>
          <w:sz w:val="8"/>
          <w:szCs w:val="10"/>
        </w:rPr>
      </w:pPr>
    </w:p>
    <w:p w14:paraId="7FA2C7E9" w14:textId="77777777" w:rsidR="00730D86" w:rsidRPr="0090083D" w:rsidRDefault="000E6552">
      <w:pPr>
        <w:ind w:firstLine="680"/>
        <w:jc w:val="both"/>
        <w:rPr>
          <w:sz w:val="22"/>
          <w:szCs w:val="24"/>
        </w:rPr>
      </w:pPr>
      <w:r w:rsidRPr="0090083D">
        <w:rPr>
          <w:sz w:val="22"/>
          <w:szCs w:val="24"/>
        </w:rPr>
        <w:t>Les réunions hebdomadaires permettent à l’Ingénieur du Marché d’avoir une idée précise de l’évolution du chantier et de définir a priori les actions à entreprendre pour respecter les conditions du marché.</w:t>
      </w:r>
    </w:p>
    <w:p w14:paraId="22DC27EA" w14:textId="77777777" w:rsidR="00730D86" w:rsidRPr="0090083D" w:rsidRDefault="00730D86">
      <w:pPr>
        <w:jc w:val="both"/>
        <w:rPr>
          <w:sz w:val="8"/>
          <w:szCs w:val="10"/>
        </w:rPr>
      </w:pPr>
    </w:p>
    <w:p w14:paraId="72F3EFA1" w14:textId="77777777" w:rsidR="00730D86" w:rsidRPr="0090083D" w:rsidRDefault="000E6552">
      <w:pPr>
        <w:ind w:firstLine="680"/>
        <w:jc w:val="both"/>
        <w:rPr>
          <w:sz w:val="22"/>
          <w:szCs w:val="24"/>
        </w:rPr>
      </w:pPr>
      <w:r w:rsidRPr="0090083D">
        <w:rPr>
          <w:sz w:val="22"/>
          <w:szCs w:val="24"/>
        </w:rPr>
        <w:t>Ces réunions font l’objet d’un procès-verbal, rédigé par l’Ingénieur du Marché et signé par le Cocontractant et éventuellement l’Ingénieur du Marché.</w:t>
      </w:r>
    </w:p>
    <w:p w14:paraId="133CF977" w14:textId="77777777" w:rsidR="00730D86" w:rsidRPr="0090083D" w:rsidRDefault="00730D86">
      <w:pPr>
        <w:jc w:val="both"/>
        <w:rPr>
          <w:sz w:val="8"/>
          <w:szCs w:val="10"/>
        </w:rPr>
      </w:pPr>
    </w:p>
    <w:p w14:paraId="253AF504" w14:textId="77777777" w:rsidR="00730D86" w:rsidRPr="0090083D" w:rsidRDefault="000E6552">
      <w:pPr>
        <w:ind w:firstLine="680"/>
        <w:jc w:val="both"/>
        <w:rPr>
          <w:sz w:val="22"/>
          <w:szCs w:val="24"/>
        </w:rPr>
      </w:pPr>
      <w:r w:rsidRPr="0090083D">
        <w:rPr>
          <w:sz w:val="22"/>
          <w:szCs w:val="24"/>
        </w:rPr>
        <w:t>Un modèle de feuille journalière est joint en annexe au présent document.</w:t>
      </w:r>
    </w:p>
    <w:p w14:paraId="61D6696D" w14:textId="77777777" w:rsidR="00730D86" w:rsidRPr="0090083D" w:rsidRDefault="00730D86">
      <w:pPr>
        <w:jc w:val="both"/>
        <w:rPr>
          <w:sz w:val="8"/>
          <w:szCs w:val="10"/>
        </w:rPr>
      </w:pPr>
    </w:p>
    <w:p w14:paraId="799765AB" w14:textId="465CB0BC" w:rsidR="00730D86" w:rsidRPr="00D201C5" w:rsidRDefault="00D201C5">
      <w:pPr>
        <w:jc w:val="both"/>
        <w:rPr>
          <w:b/>
          <w:sz w:val="22"/>
          <w:szCs w:val="24"/>
        </w:rPr>
      </w:pPr>
      <w:bookmarkStart w:id="45" w:name="_Toc517053224"/>
      <w:bookmarkStart w:id="46" w:name="_Toc86030151"/>
      <w:bookmarkEnd w:id="44"/>
      <w:r w:rsidRPr="00D201C5">
        <w:rPr>
          <w:b/>
          <w:sz w:val="22"/>
          <w:szCs w:val="24"/>
          <w:u w:val="single"/>
        </w:rPr>
        <w:t>Article 7</w:t>
      </w:r>
      <w:r w:rsidRPr="00D201C5">
        <w:rPr>
          <w:b/>
          <w:sz w:val="22"/>
          <w:szCs w:val="24"/>
        </w:rPr>
        <w:t xml:space="preserve"> : </w:t>
      </w:r>
      <w:r w:rsidR="000E6552" w:rsidRPr="00D201C5">
        <w:rPr>
          <w:b/>
          <w:sz w:val="22"/>
          <w:szCs w:val="24"/>
        </w:rPr>
        <w:t>PROGRAMMES DE TRAVAUX</w:t>
      </w:r>
      <w:bookmarkEnd w:id="45"/>
      <w:bookmarkEnd w:id="46"/>
    </w:p>
    <w:p w14:paraId="4024409D" w14:textId="77777777" w:rsidR="00730D86" w:rsidRPr="00D201C5" w:rsidRDefault="00730D86">
      <w:pPr>
        <w:jc w:val="both"/>
        <w:rPr>
          <w:b/>
          <w:sz w:val="10"/>
          <w:szCs w:val="12"/>
        </w:rPr>
      </w:pPr>
    </w:p>
    <w:p w14:paraId="49CFABAA" w14:textId="77777777" w:rsidR="00730D86" w:rsidRPr="0090083D" w:rsidRDefault="000E6552">
      <w:pPr>
        <w:jc w:val="both"/>
        <w:rPr>
          <w:sz w:val="22"/>
          <w:szCs w:val="24"/>
        </w:rPr>
      </w:pPr>
      <w:r w:rsidRPr="0090083D">
        <w:rPr>
          <w:sz w:val="22"/>
          <w:szCs w:val="24"/>
        </w:rPr>
        <w:t>Le programme de travaux doit préciser:</w:t>
      </w:r>
    </w:p>
    <w:p w14:paraId="3EF9706D" w14:textId="77777777" w:rsidR="00730D86" w:rsidRPr="0090083D" w:rsidRDefault="00730D86">
      <w:pPr>
        <w:jc w:val="both"/>
        <w:rPr>
          <w:sz w:val="8"/>
          <w:szCs w:val="10"/>
        </w:rPr>
      </w:pPr>
    </w:p>
    <w:p w14:paraId="025ACD02" w14:textId="77777777" w:rsidR="00730D86" w:rsidRPr="0090083D" w:rsidRDefault="000E6552" w:rsidP="000E6552">
      <w:pPr>
        <w:pStyle w:val="Paragraphedeliste"/>
        <w:numPr>
          <w:ilvl w:val="0"/>
          <w:numId w:val="21"/>
        </w:numPr>
        <w:jc w:val="both"/>
        <w:rPr>
          <w:sz w:val="22"/>
        </w:rPr>
      </w:pPr>
      <w:r w:rsidRPr="0090083D">
        <w:rPr>
          <w:sz w:val="22"/>
        </w:rPr>
        <w:t>La description des dispositions et méthodes envisagées pour l'exécution des travaux.</w:t>
      </w:r>
    </w:p>
    <w:p w14:paraId="70777D2C" w14:textId="77777777" w:rsidR="00730D86" w:rsidRPr="0090083D" w:rsidRDefault="000E6552" w:rsidP="000E6552">
      <w:pPr>
        <w:pStyle w:val="Paragraphedeliste"/>
        <w:numPr>
          <w:ilvl w:val="0"/>
          <w:numId w:val="21"/>
        </w:numPr>
        <w:jc w:val="both"/>
        <w:rPr>
          <w:sz w:val="22"/>
        </w:rPr>
      </w:pPr>
      <w:r w:rsidRPr="0090083D">
        <w:rPr>
          <w:sz w:val="22"/>
        </w:rPr>
        <w:t>Les matériels utilisés</w:t>
      </w:r>
    </w:p>
    <w:p w14:paraId="3309EAB6" w14:textId="77777777" w:rsidR="00730D86" w:rsidRPr="0090083D" w:rsidRDefault="000E6552" w:rsidP="000E6552">
      <w:pPr>
        <w:pStyle w:val="Paragraphedeliste"/>
        <w:numPr>
          <w:ilvl w:val="0"/>
          <w:numId w:val="21"/>
        </w:numPr>
        <w:jc w:val="both"/>
        <w:rPr>
          <w:sz w:val="22"/>
        </w:rPr>
      </w:pPr>
      <w:r w:rsidRPr="0090083D">
        <w:rPr>
          <w:sz w:val="22"/>
        </w:rPr>
        <w:t>Les personnels d'encadrement de direction du chantier</w:t>
      </w:r>
    </w:p>
    <w:p w14:paraId="1E7E1DEA" w14:textId="77777777" w:rsidR="00730D86" w:rsidRPr="0090083D" w:rsidRDefault="000E6552" w:rsidP="000E6552">
      <w:pPr>
        <w:pStyle w:val="Paragraphedeliste"/>
        <w:numPr>
          <w:ilvl w:val="0"/>
          <w:numId w:val="21"/>
        </w:numPr>
        <w:jc w:val="both"/>
        <w:rPr>
          <w:sz w:val="22"/>
        </w:rPr>
      </w:pPr>
      <w:r w:rsidRPr="0090083D">
        <w:rPr>
          <w:sz w:val="22"/>
        </w:rPr>
        <w:t>Le planning d'exécution</w:t>
      </w:r>
    </w:p>
    <w:p w14:paraId="674E4CA8" w14:textId="07560590" w:rsidR="00730D86" w:rsidRPr="0090083D" w:rsidRDefault="000E6552" w:rsidP="000E6552">
      <w:pPr>
        <w:pStyle w:val="Paragraphedeliste"/>
        <w:numPr>
          <w:ilvl w:val="0"/>
          <w:numId w:val="21"/>
        </w:numPr>
        <w:jc w:val="both"/>
        <w:rPr>
          <w:sz w:val="22"/>
        </w:rPr>
      </w:pPr>
      <w:r w:rsidRPr="0090083D">
        <w:rPr>
          <w:sz w:val="22"/>
        </w:rPr>
        <w:t>Toute information qui pourrait être utile à l’Ingéni</w:t>
      </w:r>
      <w:r w:rsidR="00D201C5">
        <w:rPr>
          <w:sz w:val="22"/>
        </w:rPr>
        <w:t>eur du Marché  pour organiser le</w:t>
      </w:r>
      <w:r w:rsidRPr="0090083D">
        <w:rPr>
          <w:sz w:val="22"/>
        </w:rPr>
        <w:t xml:space="preserve"> contrôle.</w:t>
      </w:r>
    </w:p>
    <w:p w14:paraId="41DFC124" w14:textId="77777777" w:rsidR="00730D86" w:rsidRPr="0090083D" w:rsidRDefault="00730D86">
      <w:pPr>
        <w:jc w:val="both"/>
        <w:rPr>
          <w:sz w:val="8"/>
          <w:szCs w:val="10"/>
        </w:rPr>
      </w:pPr>
    </w:p>
    <w:p w14:paraId="40016270" w14:textId="77777777" w:rsidR="00730D86" w:rsidRPr="0090083D" w:rsidRDefault="000E6552">
      <w:pPr>
        <w:jc w:val="both"/>
        <w:rPr>
          <w:sz w:val="22"/>
          <w:szCs w:val="24"/>
        </w:rPr>
      </w:pPr>
      <w:r w:rsidRPr="0090083D">
        <w:rPr>
          <w:sz w:val="22"/>
          <w:szCs w:val="24"/>
        </w:rPr>
        <w:t>Ce programme sera révisé au cours de l'exécution du chantier autant que de besoin.</w:t>
      </w:r>
    </w:p>
    <w:p w14:paraId="102A2CCB" w14:textId="77777777" w:rsidR="00730D86" w:rsidRPr="0090083D" w:rsidRDefault="00730D86">
      <w:pPr>
        <w:jc w:val="both"/>
        <w:rPr>
          <w:sz w:val="8"/>
          <w:szCs w:val="10"/>
        </w:rPr>
      </w:pPr>
    </w:p>
    <w:p w14:paraId="3D0533E0" w14:textId="77805CF2" w:rsidR="00730D86" w:rsidRPr="00D201C5" w:rsidRDefault="00D201C5">
      <w:pPr>
        <w:jc w:val="both"/>
        <w:rPr>
          <w:b/>
          <w:sz w:val="22"/>
          <w:szCs w:val="24"/>
        </w:rPr>
      </w:pPr>
      <w:bookmarkStart w:id="47" w:name="_Toc517053225"/>
      <w:bookmarkStart w:id="48" w:name="_Toc86030152"/>
      <w:r w:rsidRPr="00D201C5">
        <w:rPr>
          <w:b/>
          <w:sz w:val="22"/>
          <w:szCs w:val="24"/>
          <w:u w:val="single"/>
        </w:rPr>
        <w:t>Article 8</w:t>
      </w:r>
      <w:r w:rsidRPr="00D201C5">
        <w:rPr>
          <w:b/>
          <w:sz w:val="22"/>
          <w:szCs w:val="24"/>
        </w:rPr>
        <w:t xml:space="preserve"> : </w:t>
      </w:r>
      <w:r w:rsidR="000E6552" w:rsidRPr="00D201C5">
        <w:rPr>
          <w:b/>
          <w:sz w:val="22"/>
          <w:szCs w:val="24"/>
        </w:rPr>
        <w:t>PLANS DE RECOLEMENT</w:t>
      </w:r>
      <w:bookmarkEnd w:id="47"/>
      <w:bookmarkEnd w:id="48"/>
    </w:p>
    <w:p w14:paraId="0BA3E0D6" w14:textId="77777777" w:rsidR="00730D86" w:rsidRPr="0090083D" w:rsidRDefault="00730D86">
      <w:pPr>
        <w:jc w:val="both"/>
        <w:rPr>
          <w:sz w:val="10"/>
          <w:szCs w:val="12"/>
        </w:rPr>
      </w:pPr>
    </w:p>
    <w:p w14:paraId="28F517A8" w14:textId="77777777" w:rsidR="00730D86" w:rsidRPr="0090083D" w:rsidRDefault="000E6552">
      <w:pPr>
        <w:ind w:firstLine="709"/>
        <w:jc w:val="both"/>
        <w:rPr>
          <w:sz w:val="22"/>
          <w:szCs w:val="24"/>
        </w:rPr>
      </w:pPr>
      <w:r w:rsidRPr="0090083D">
        <w:rPr>
          <w:sz w:val="22"/>
          <w:szCs w:val="24"/>
        </w:rPr>
        <w:t>Le Cocontractant fournira au Chef de service, en 5 exemplaires, les plans de récolement des travaux réalisés au plus tard le 07jours avant  la réception provisoire des travaux, y compris les réceptions partielles.</w:t>
      </w:r>
    </w:p>
    <w:p w14:paraId="5D995E6C" w14:textId="77777777" w:rsidR="00730D86" w:rsidRPr="0090083D" w:rsidRDefault="00730D86">
      <w:pPr>
        <w:jc w:val="both"/>
        <w:rPr>
          <w:sz w:val="10"/>
          <w:szCs w:val="12"/>
        </w:rPr>
      </w:pPr>
    </w:p>
    <w:p w14:paraId="5FC83FA2" w14:textId="77777777" w:rsidR="00730D86" w:rsidRPr="0090083D" w:rsidRDefault="000E6552">
      <w:pPr>
        <w:ind w:firstLine="709"/>
        <w:jc w:val="both"/>
        <w:rPr>
          <w:sz w:val="22"/>
          <w:szCs w:val="24"/>
        </w:rPr>
      </w:pPr>
      <w:r w:rsidRPr="0090083D">
        <w:rPr>
          <w:sz w:val="22"/>
          <w:szCs w:val="24"/>
        </w:rPr>
        <w:t>Ces plans se présentent sous la forme de matrices routières mentionnant la localisation, la nature, les quantités, les dates d'exécution de toutes les opérations réalisées.</w:t>
      </w:r>
    </w:p>
    <w:p w14:paraId="203E00FF" w14:textId="77777777" w:rsidR="00730D86" w:rsidRPr="0090083D" w:rsidRDefault="00730D86">
      <w:pPr>
        <w:jc w:val="both"/>
        <w:rPr>
          <w:sz w:val="8"/>
          <w:szCs w:val="10"/>
        </w:rPr>
      </w:pPr>
    </w:p>
    <w:p w14:paraId="05B8F3A2" w14:textId="0A202275" w:rsidR="00730D86" w:rsidRPr="00D201C5" w:rsidRDefault="00D201C5">
      <w:pPr>
        <w:jc w:val="both"/>
        <w:rPr>
          <w:b/>
          <w:sz w:val="22"/>
          <w:szCs w:val="24"/>
        </w:rPr>
      </w:pPr>
      <w:bookmarkStart w:id="49" w:name="_Toc483633868"/>
      <w:bookmarkStart w:id="50" w:name="_Toc517053226"/>
      <w:bookmarkStart w:id="51" w:name="_Toc86030153"/>
      <w:r>
        <w:rPr>
          <w:b/>
          <w:sz w:val="22"/>
          <w:szCs w:val="24"/>
        </w:rPr>
        <w:t xml:space="preserve">         </w:t>
      </w:r>
      <w:r w:rsidR="000E6552" w:rsidRPr="00D201C5">
        <w:rPr>
          <w:b/>
          <w:sz w:val="22"/>
          <w:szCs w:val="24"/>
        </w:rPr>
        <w:t>CHAPITRE II</w:t>
      </w:r>
      <w:bookmarkEnd w:id="49"/>
      <w:r w:rsidR="000E6552" w:rsidRPr="00D201C5">
        <w:rPr>
          <w:b/>
          <w:sz w:val="22"/>
          <w:szCs w:val="24"/>
        </w:rPr>
        <w:t> </w:t>
      </w:r>
      <w:bookmarkStart w:id="52" w:name="_Toc483633869"/>
      <w:r w:rsidR="000E6552" w:rsidRPr="00D201C5">
        <w:rPr>
          <w:b/>
          <w:sz w:val="22"/>
          <w:szCs w:val="24"/>
        </w:rPr>
        <w:t>: PROVENANCE, QUALITE ET PREPARATION DES MATERIAUX</w:t>
      </w:r>
      <w:bookmarkEnd w:id="50"/>
      <w:bookmarkEnd w:id="51"/>
      <w:bookmarkEnd w:id="52"/>
    </w:p>
    <w:p w14:paraId="23673BC9" w14:textId="77777777" w:rsidR="00730D86" w:rsidRPr="00D201C5" w:rsidRDefault="00730D86">
      <w:pPr>
        <w:jc w:val="both"/>
        <w:rPr>
          <w:b/>
          <w:sz w:val="8"/>
          <w:szCs w:val="10"/>
        </w:rPr>
      </w:pPr>
    </w:p>
    <w:p w14:paraId="4A6D4EC2" w14:textId="09C6D1CB" w:rsidR="00730D86" w:rsidRPr="00D201C5" w:rsidRDefault="00D201C5">
      <w:pPr>
        <w:jc w:val="both"/>
        <w:rPr>
          <w:b/>
          <w:sz w:val="22"/>
          <w:szCs w:val="24"/>
        </w:rPr>
      </w:pPr>
      <w:bookmarkStart w:id="53" w:name="_Toc483633870"/>
      <w:bookmarkStart w:id="54" w:name="_Toc517053227"/>
      <w:bookmarkStart w:id="55" w:name="_Toc86030154"/>
      <w:r w:rsidRPr="00D201C5">
        <w:rPr>
          <w:b/>
          <w:sz w:val="22"/>
          <w:szCs w:val="24"/>
          <w:u w:val="single"/>
        </w:rPr>
        <w:t>Article 9 :</w:t>
      </w:r>
      <w:r w:rsidRPr="00D201C5">
        <w:rPr>
          <w:b/>
          <w:sz w:val="22"/>
          <w:szCs w:val="24"/>
        </w:rPr>
        <w:t xml:space="preserve"> </w:t>
      </w:r>
      <w:r w:rsidR="000E6552" w:rsidRPr="00D201C5">
        <w:rPr>
          <w:b/>
          <w:sz w:val="22"/>
          <w:szCs w:val="24"/>
        </w:rPr>
        <w:t>PROVENANCE DES MATERIAUX</w:t>
      </w:r>
      <w:bookmarkEnd w:id="53"/>
      <w:bookmarkEnd w:id="54"/>
      <w:bookmarkEnd w:id="55"/>
    </w:p>
    <w:p w14:paraId="5E733FEB" w14:textId="77777777" w:rsidR="00730D86" w:rsidRPr="0090083D" w:rsidRDefault="00730D86">
      <w:pPr>
        <w:jc w:val="both"/>
        <w:rPr>
          <w:sz w:val="10"/>
          <w:szCs w:val="12"/>
        </w:rPr>
      </w:pPr>
    </w:p>
    <w:p w14:paraId="0667F33D" w14:textId="77777777" w:rsidR="00730D86" w:rsidRPr="0090083D" w:rsidRDefault="000E6552">
      <w:pPr>
        <w:ind w:firstLine="709"/>
        <w:jc w:val="both"/>
        <w:rPr>
          <w:sz w:val="22"/>
          <w:szCs w:val="24"/>
        </w:rPr>
      </w:pPr>
      <w:r w:rsidRPr="0090083D">
        <w:rPr>
          <w:sz w:val="22"/>
          <w:szCs w:val="24"/>
        </w:rPr>
        <w:t>Le Cocontractant devra choisir des emplacements d’emprunts et les soumettre à l’agrément du l’Ingénieur du Marché dont le refus vaudra obligation au Cocontractant de rechercher de nouveaux sites d’emprunts sans que celui-ci puisse prétendre à une quelconque indemnité.</w:t>
      </w:r>
    </w:p>
    <w:p w14:paraId="5CEB2EF8" w14:textId="77777777" w:rsidR="00730D86" w:rsidRPr="0090083D" w:rsidRDefault="00730D86">
      <w:pPr>
        <w:jc w:val="both"/>
        <w:rPr>
          <w:sz w:val="10"/>
          <w:szCs w:val="12"/>
        </w:rPr>
      </w:pPr>
    </w:p>
    <w:p w14:paraId="4575C8B2" w14:textId="77777777" w:rsidR="00730D86" w:rsidRPr="0090083D" w:rsidRDefault="000E6552">
      <w:pPr>
        <w:ind w:firstLine="709"/>
        <w:jc w:val="both"/>
        <w:rPr>
          <w:sz w:val="22"/>
          <w:szCs w:val="24"/>
        </w:rPr>
      </w:pPr>
      <w:r w:rsidRPr="0090083D">
        <w:rPr>
          <w:sz w:val="22"/>
          <w:szCs w:val="24"/>
        </w:rPr>
        <w:t>Lorsque l’emplacement d’un emprunt choisi par le Cocontractant aura été agréé, il devra y faire un nombre suffisant de sondages et remettre à  l’Ingénieur du Marché un dossier technique portant sur :</w:t>
      </w:r>
    </w:p>
    <w:p w14:paraId="52A11E05" w14:textId="77777777" w:rsidR="00730D86" w:rsidRPr="0090083D" w:rsidRDefault="000E6552" w:rsidP="000E6552">
      <w:pPr>
        <w:pStyle w:val="Paragraphedeliste"/>
        <w:numPr>
          <w:ilvl w:val="0"/>
          <w:numId w:val="21"/>
        </w:numPr>
        <w:jc w:val="both"/>
        <w:rPr>
          <w:sz w:val="22"/>
        </w:rPr>
      </w:pPr>
      <w:r w:rsidRPr="0090083D">
        <w:rPr>
          <w:sz w:val="22"/>
        </w:rPr>
        <w:t>La localisation de l’emprunt si nécessaire</w:t>
      </w:r>
    </w:p>
    <w:p w14:paraId="0A0978FE" w14:textId="77777777" w:rsidR="00730D86" w:rsidRPr="0090083D" w:rsidRDefault="000E6552" w:rsidP="000E6552">
      <w:pPr>
        <w:pStyle w:val="Paragraphedeliste"/>
        <w:numPr>
          <w:ilvl w:val="0"/>
          <w:numId w:val="21"/>
        </w:numPr>
        <w:jc w:val="both"/>
        <w:rPr>
          <w:sz w:val="22"/>
        </w:rPr>
      </w:pPr>
      <w:r w:rsidRPr="0090083D">
        <w:rPr>
          <w:sz w:val="22"/>
        </w:rPr>
        <w:lastRenderedPageBreak/>
        <w:t>L’épaisseur de la découverte éventuelle</w:t>
      </w:r>
    </w:p>
    <w:p w14:paraId="28734D37" w14:textId="77777777" w:rsidR="00730D86" w:rsidRDefault="000E6552" w:rsidP="000E6552">
      <w:pPr>
        <w:pStyle w:val="Paragraphedeliste"/>
        <w:numPr>
          <w:ilvl w:val="0"/>
          <w:numId w:val="21"/>
        </w:numPr>
        <w:jc w:val="both"/>
        <w:rPr>
          <w:sz w:val="22"/>
        </w:rPr>
      </w:pPr>
      <w:r w:rsidRPr="0090083D">
        <w:rPr>
          <w:sz w:val="22"/>
        </w:rPr>
        <w:t>La puissance de l’emprunt</w:t>
      </w:r>
    </w:p>
    <w:p w14:paraId="2B6AFF56" w14:textId="77777777" w:rsidR="00D201C5" w:rsidRPr="0090083D" w:rsidRDefault="00D201C5" w:rsidP="000E6552">
      <w:pPr>
        <w:pStyle w:val="Paragraphedeliste"/>
        <w:numPr>
          <w:ilvl w:val="0"/>
          <w:numId w:val="21"/>
        </w:numPr>
        <w:jc w:val="both"/>
        <w:rPr>
          <w:sz w:val="22"/>
        </w:rPr>
      </w:pPr>
    </w:p>
    <w:p w14:paraId="6A65FF82" w14:textId="77777777" w:rsidR="00730D86" w:rsidRPr="0090083D" w:rsidRDefault="00730D86">
      <w:pPr>
        <w:jc w:val="both"/>
        <w:rPr>
          <w:sz w:val="10"/>
          <w:szCs w:val="12"/>
        </w:rPr>
      </w:pPr>
    </w:p>
    <w:p w14:paraId="660817D5" w14:textId="77777777" w:rsidR="00730D86" w:rsidRPr="0090083D" w:rsidRDefault="000E6552">
      <w:pPr>
        <w:jc w:val="both"/>
        <w:rPr>
          <w:sz w:val="22"/>
          <w:szCs w:val="24"/>
        </w:rPr>
      </w:pPr>
      <w:r w:rsidRPr="0090083D">
        <w:rPr>
          <w:sz w:val="22"/>
          <w:szCs w:val="24"/>
        </w:rPr>
        <w:t>Pour chaque emprunt, ce dossier devra comporter les résultats des essais suivants :</w:t>
      </w:r>
    </w:p>
    <w:p w14:paraId="5F873F03" w14:textId="77777777" w:rsidR="00730D86" w:rsidRPr="0090083D" w:rsidRDefault="00730D86">
      <w:pPr>
        <w:jc w:val="both"/>
        <w:rPr>
          <w:sz w:val="10"/>
          <w:szCs w:val="12"/>
        </w:rPr>
      </w:pPr>
    </w:p>
    <w:p w14:paraId="628940DC" w14:textId="77777777" w:rsidR="00730D86" w:rsidRPr="0090083D" w:rsidRDefault="000E6552" w:rsidP="000E6552">
      <w:pPr>
        <w:pStyle w:val="Paragraphedeliste"/>
        <w:numPr>
          <w:ilvl w:val="0"/>
          <w:numId w:val="21"/>
        </w:numPr>
        <w:jc w:val="both"/>
        <w:rPr>
          <w:sz w:val="22"/>
        </w:rPr>
      </w:pPr>
      <w:r w:rsidRPr="0090083D">
        <w:rPr>
          <w:sz w:val="22"/>
        </w:rPr>
        <w:t>2 teneurs en eau naturelle</w:t>
      </w:r>
    </w:p>
    <w:p w14:paraId="468A31E8" w14:textId="77777777" w:rsidR="00730D86" w:rsidRPr="0090083D" w:rsidRDefault="000E6552" w:rsidP="000E6552">
      <w:pPr>
        <w:pStyle w:val="Paragraphedeliste"/>
        <w:numPr>
          <w:ilvl w:val="0"/>
          <w:numId w:val="21"/>
        </w:numPr>
        <w:jc w:val="both"/>
        <w:rPr>
          <w:sz w:val="22"/>
        </w:rPr>
      </w:pPr>
      <w:r w:rsidRPr="0090083D">
        <w:rPr>
          <w:sz w:val="22"/>
        </w:rPr>
        <w:t>2 analyses granulométriques</w:t>
      </w:r>
    </w:p>
    <w:p w14:paraId="3EA96008" w14:textId="77777777" w:rsidR="00730D86" w:rsidRPr="0090083D" w:rsidRDefault="000E6552" w:rsidP="000E6552">
      <w:pPr>
        <w:pStyle w:val="Paragraphedeliste"/>
        <w:numPr>
          <w:ilvl w:val="0"/>
          <w:numId w:val="21"/>
        </w:numPr>
        <w:jc w:val="both"/>
        <w:rPr>
          <w:sz w:val="22"/>
        </w:rPr>
      </w:pPr>
      <w:r w:rsidRPr="0090083D">
        <w:rPr>
          <w:sz w:val="22"/>
        </w:rPr>
        <w:t>2 limites d’Atterberg</w:t>
      </w:r>
    </w:p>
    <w:p w14:paraId="02D5E914" w14:textId="77777777" w:rsidR="00730D86" w:rsidRPr="0090083D" w:rsidRDefault="000E6552" w:rsidP="000E6552">
      <w:pPr>
        <w:pStyle w:val="Paragraphedeliste"/>
        <w:numPr>
          <w:ilvl w:val="0"/>
          <w:numId w:val="21"/>
        </w:numPr>
        <w:jc w:val="both"/>
        <w:rPr>
          <w:sz w:val="22"/>
        </w:rPr>
      </w:pPr>
      <w:r w:rsidRPr="0090083D">
        <w:rPr>
          <w:sz w:val="22"/>
        </w:rPr>
        <w:t>2 Proctor modifié</w:t>
      </w:r>
    </w:p>
    <w:p w14:paraId="635B5365" w14:textId="77777777" w:rsidR="00730D86" w:rsidRPr="0090083D" w:rsidRDefault="000E6552" w:rsidP="000E6552">
      <w:pPr>
        <w:pStyle w:val="Paragraphedeliste"/>
        <w:numPr>
          <w:ilvl w:val="0"/>
          <w:numId w:val="21"/>
        </w:numPr>
        <w:jc w:val="both"/>
        <w:rPr>
          <w:sz w:val="22"/>
        </w:rPr>
      </w:pPr>
      <w:r w:rsidRPr="0090083D">
        <w:rPr>
          <w:sz w:val="22"/>
        </w:rPr>
        <w:t>2 CBR</w:t>
      </w:r>
    </w:p>
    <w:p w14:paraId="419B2D33" w14:textId="77777777" w:rsidR="00730D86" w:rsidRPr="0090083D" w:rsidRDefault="00730D86">
      <w:pPr>
        <w:jc w:val="both"/>
        <w:rPr>
          <w:sz w:val="10"/>
          <w:szCs w:val="12"/>
        </w:rPr>
      </w:pPr>
    </w:p>
    <w:p w14:paraId="7921D065" w14:textId="77777777" w:rsidR="00730D86" w:rsidRPr="0090083D" w:rsidRDefault="000E6552">
      <w:pPr>
        <w:ind w:firstLine="680"/>
        <w:jc w:val="both"/>
        <w:rPr>
          <w:sz w:val="22"/>
          <w:szCs w:val="24"/>
        </w:rPr>
      </w:pPr>
      <w:r w:rsidRPr="0090083D">
        <w:rPr>
          <w:sz w:val="22"/>
          <w:szCs w:val="24"/>
        </w:rPr>
        <w:t>Le Cocontractant ne pourra commencer à exploiter la carrière identifiée qu’après le contrôle de qualité effectuée par l’Ingénieur du Marché et l’autorisation écrite donnée par ce dernier.</w:t>
      </w:r>
    </w:p>
    <w:p w14:paraId="2144AEDA" w14:textId="77777777" w:rsidR="00730D86" w:rsidRPr="0090083D" w:rsidRDefault="00730D86">
      <w:pPr>
        <w:jc w:val="both"/>
        <w:rPr>
          <w:sz w:val="8"/>
          <w:szCs w:val="10"/>
        </w:rPr>
      </w:pPr>
    </w:p>
    <w:p w14:paraId="62F493EC" w14:textId="77777777" w:rsidR="00730D86" w:rsidRPr="0090083D" w:rsidRDefault="000E6552">
      <w:pPr>
        <w:ind w:firstLine="680"/>
        <w:jc w:val="both"/>
        <w:rPr>
          <w:sz w:val="22"/>
          <w:szCs w:val="24"/>
        </w:rPr>
      </w:pPr>
      <w:r w:rsidRPr="0090083D">
        <w:rPr>
          <w:sz w:val="22"/>
          <w:szCs w:val="24"/>
        </w:rPr>
        <w:t>L’Ingénieur du Marché pourra retirer l’autorisation à tout moment dès que la chambre d’extraction ne donnera plus de matériaux de bonne qualité, le Cocontractant ne pouvant prétendre à aucune indemnité.</w:t>
      </w:r>
    </w:p>
    <w:p w14:paraId="5BDB9D73" w14:textId="77777777" w:rsidR="00730D86" w:rsidRPr="0090083D" w:rsidRDefault="00730D86">
      <w:pPr>
        <w:jc w:val="both"/>
        <w:rPr>
          <w:sz w:val="8"/>
          <w:szCs w:val="10"/>
        </w:rPr>
      </w:pPr>
    </w:p>
    <w:p w14:paraId="13342104" w14:textId="77777777" w:rsidR="00730D86" w:rsidRPr="0090083D" w:rsidRDefault="000E6552">
      <w:pPr>
        <w:ind w:firstLine="680"/>
        <w:jc w:val="both"/>
        <w:rPr>
          <w:sz w:val="22"/>
          <w:szCs w:val="24"/>
        </w:rPr>
      </w:pPr>
      <w:r w:rsidRPr="0090083D">
        <w:rPr>
          <w:sz w:val="22"/>
          <w:szCs w:val="24"/>
        </w:rPr>
        <w:t>Le débroussaillement, le décapage de la terre végétale et de la découverte, l'abattage d’arbres requis pour l’exploitation des emprunts sont à la charge du Cocontractant et ne donneront pas droit à une rémunération explicite.</w:t>
      </w:r>
    </w:p>
    <w:p w14:paraId="51E360EE" w14:textId="77777777" w:rsidR="00730D86" w:rsidRPr="0090083D" w:rsidRDefault="00730D86">
      <w:pPr>
        <w:jc w:val="both"/>
        <w:rPr>
          <w:sz w:val="8"/>
          <w:szCs w:val="10"/>
        </w:rPr>
      </w:pPr>
    </w:p>
    <w:p w14:paraId="1B0A796F" w14:textId="77777777" w:rsidR="00730D86" w:rsidRPr="0090083D" w:rsidRDefault="000E6552">
      <w:pPr>
        <w:ind w:firstLine="680"/>
        <w:jc w:val="both"/>
        <w:rPr>
          <w:sz w:val="22"/>
          <w:szCs w:val="24"/>
        </w:rPr>
      </w:pPr>
      <w:r w:rsidRPr="0090083D">
        <w:rPr>
          <w:sz w:val="22"/>
          <w:szCs w:val="24"/>
        </w:rPr>
        <w:t>Les anciens sites d’emprunts ne pourront être exploités que si le Cocontractant a fourni les preuves qu’il y subsiste encore des matériaux ayant les caractéristiques requises.</w:t>
      </w:r>
    </w:p>
    <w:p w14:paraId="7BE14B2C" w14:textId="77777777" w:rsidR="00730D86" w:rsidRPr="0090083D" w:rsidRDefault="00730D86">
      <w:pPr>
        <w:jc w:val="both"/>
        <w:rPr>
          <w:sz w:val="8"/>
          <w:szCs w:val="10"/>
        </w:rPr>
      </w:pPr>
    </w:p>
    <w:p w14:paraId="0D0DCB80" w14:textId="4F792DDE" w:rsidR="00730D86" w:rsidRPr="00D201C5" w:rsidRDefault="00D201C5">
      <w:pPr>
        <w:jc w:val="both"/>
        <w:rPr>
          <w:b/>
          <w:sz w:val="22"/>
          <w:szCs w:val="24"/>
        </w:rPr>
      </w:pPr>
      <w:bookmarkStart w:id="56" w:name="_Toc483633871"/>
      <w:bookmarkStart w:id="57" w:name="_Toc517053228"/>
      <w:bookmarkStart w:id="58" w:name="_Toc86030155"/>
      <w:r w:rsidRPr="00D201C5">
        <w:rPr>
          <w:b/>
          <w:sz w:val="22"/>
          <w:szCs w:val="24"/>
          <w:u w:val="single"/>
        </w:rPr>
        <w:t>Article 10</w:t>
      </w:r>
      <w:r w:rsidRPr="00D201C5">
        <w:rPr>
          <w:b/>
          <w:sz w:val="22"/>
          <w:szCs w:val="24"/>
        </w:rPr>
        <w:t xml:space="preserve"> : </w:t>
      </w:r>
      <w:r w:rsidR="000E6552" w:rsidRPr="00D201C5">
        <w:rPr>
          <w:b/>
          <w:sz w:val="22"/>
          <w:szCs w:val="24"/>
        </w:rPr>
        <w:t>LABORATOIRE</w:t>
      </w:r>
      <w:bookmarkEnd w:id="56"/>
      <w:r w:rsidR="000E6552" w:rsidRPr="00D201C5">
        <w:rPr>
          <w:b/>
          <w:sz w:val="22"/>
          <w:szCs w:val="24"/>
        </w:rPr>
        <w:t xml:space="preserve"> ET CONTROLES DE QUALITE</w:t>
      </w:r>
      <w:bookmarkEnd w:id="57"/>
      <w:bookmarkEnd w:id="58"/>
    </w:p>
    <w:p w14:paraId="6544B25B" w14:textId="77777777" w:rsidR="00730D86" w:rsidRPr="00D201C5" w:rsidRDefault="00730D86">
      <w:pPr>
        <w:jc w:val="both"/>
        <w:rPr>
          <w:b/>
          <w:sz w:val="10"/>
          <w:szCs w:val="12"/>
        </w:rPr>
      </w:pPr>
    </w:p>
    <w:p w14:paraId="177B4A7E" w14:textId="77777777" w:rsidR="00730D86" w:rsidRPr="0090083D" w:rsidRDefault="000E6552">
      <w:pPr>
        <w:ind w:firstLine="709"/>
        <w:jc w:val="both"/>
        <w:rPr>
          <w:sz w:val="22"/>
          <w:szCs w:val="24"/>
        </w:rPr>
      </w:pPr>
      <w:bookmarkStart w:id="59" w:name="_Toc483633872"/>
      <w:r w:rsidRPr="0090083D">
        <w:rPr>
          <w:sz w:val="22"/>
          <w:szCs w:val="24"/>
        </w:rPr>
        <w:t>Le Cocontractant devra posséder un laboratoire de chantier lui permettant d’effectuer le contrôle interne à l’Entreprise. Ce laboratoire sera équipé de</w:t>
      </w:r>
      <w:bookmarkEnd w:id="59"/>
      <w:r w:rsidRPr="0090083D">
        <w:rPr>
          <w:sz w:val="22"/>
          <w:szCs w:val="24"/>
        </w:rPr>
        <w:t xml:space="preserve"> </w:t>
      </w:r>
      <w:bookmarkStart w:id="60" w:name="_Toc483633873"/>
      <w:r w:rsidRPr="0090083D">
        <w:rPr>
          <w:sz w:val="22"/>
          <w:szCs w:val="24"/>
        </w:rPr>
        <w:t>tous les instruments, outils et matériels et pourvu du personnel compétent nécessaire à la réalisation des essais et études prévus au présent CCTP. Le Chef de service, l’Ingénieur a libre accès à ce laboratoire et à ses équipements.</w:t>
      </w:r>
      <w:bookmarkEnd w:id="60"/>
    </w:p>
    <w:p w14:paraId="6FE579CB" w14:textId="77777777" w:rsidR="00730D86" w:rsidRPr="0090083D" w:rsidRDefault="00730D86">
      <w:pPr>
        <w:jc w:val="both"/>
        <w:rPr>
          <w:sz w:val="8"/>
          <w:szCs w:val="10"/>
        </w:rPr>
      </w:pPr>
    </w:p>
    <w:p w14:paraId="517E5F86" w14:textId="77777777" w:rsidR="00730D86" w:rsidRPr="0090083D" w:rsidRDefault="000E6552">
      <w:pPr>
        <w:ind w:firstLine="709"/>
        <w:jc w:val="both"/>
        <w:rPr>
          <w:sz w:val="22"/>
          <w:szCs w:val="24"/>
        </w:rPr>
      </w:pPr>
      <w:r w:rsidRPr="0090083D">
        <w:rPr>
          <w:sz w:val="22"/>
          <w:szCs w:val="24"/>
        </w:rPr>
        <w:t>A la demande de l'Entreprise, l’Ingénieur du Marché pourra accorder la dérogation pour que certains essais lourds soient effectués hors du laboratoire de chantier.</w:t>
      </w:r>
    </w:p>
    <w:p w14:paraId="78237E67" w14:textId="77777777" w:rsidR="00730D86" w:rsidRPr="0090083D" w:rsidRDefault="00730D86">
      <w:pPr>
        <w:jc w:val="both"/>
        <w:rPr>
          <w:sz w:val="8"/>
          <w:szCs w:val="10"/>
        </w:rPr>
      </w:pPr>
    </w:p>
    <w:p w14:paraId="04B536C0" w14:textId="77777777" w:rsidR="00730D86" w:rsidRPr="0090083D" w:rsidRDefault="000E6552">
      <w:pPr>
        <w:ind w:firstLine="709"/>
        <w:jc w:val="both"/>
        <w:rPr>
          <w:sz w:val="22"/>
          <w:szCs w:val="24"/>
        </w:rPr>
      </w:pPr>
      <w:r w:rsidRPr="0090083D">
        <w:rPr>
          <w:sz w:val="22"/>
          <w:szCs w:val="24"/>
        </w:rPr>
        <w:t>Le Cocontractant sera tenu de fournir avant toute mise en œuvre un dossier complet prouvant que le matériel de laboratoire est arrivé sur le chantier et qu’il satisfait aux conditions du CCTP.</w:t>
      </w:r>
    </w:p>
    <w:p w14:paraId="370204A5" w14:textId="77777777" w:rsidR="00730D86" w:rsidRPr="0090083D" w:rsidRDefault="00730D86">
      <w:pPr>
        <w:jc w:val="both"/>
        <w:rPr>
          <w:sz w:val="8"/>
          <w:szCs w:val="10"/>
        </w:rPr>
      </w:pPr>
    </w:p>
    <w:p w14:paraId="6378FDD0" w14:textId="77777777" w:rsidR="00730D86" w:rsidRPr="0090083D" w:rsidRDefault="000E6552">
      <w:pPr>
        <w:ind w:firstLine="709"/>
        <w:jc w:val="both"/>
        <w:rPr>
          <w:sz w:val="22"/>
          <w:szCs w:val="24"/>
        </w:rPr>
      </w:pPr>
      <w:bookmarkStart w:id="61" w:name="_Toc483633875"/>
      <w:r w:rsidRPr="0090083D">
        <w:rPr>
          <w:sz w:val="22"/>
          <w:szCs w:val="24"/>
        </w:rPr>
        <w:t>La mise en place du laboratoire de chantier, qui conditionne le paiement du premier décompte de travaux payé à l’entreprise (hors avance de démarrage), devra être acceptée par l’Ingénieur du Marché. Elle constitue l’un des éléments du prix n° 001 « installation de chantier » du bordereau de prix du marché.</w:t>
      </w:r>
      <w:bookmarkEnd w:id="61"/>
    </w:p>
    <w:p w14:paraId="33AE0688" w14:textId="77777777" w:rsidR="00730D86" w:rsidRPr="0090083D" w:rsidRDefault="00730D86">
      <w:pPr>
        <w:jc w:val="both"/>
        <w:rPr>
          <w:sz w:val="8"/>
          <w:szCs w:val="10"/>
        </w:rPr>
      </w:pPr>
    </w:p>
    <w:p w14:paraId="363D4D73" w14:textId="77777777" w:rsidR="00730D86" w:rsidRPr="0090083D" w:rsidRDefault="000E6552">
      <w:pPr>
        <w:ind w:firstLine="709"/>
        <w:jc w:val="both"/>
        <w:rPr>
          <w:sz w:val="22"/>
          <w:szCs w:val="24"/>
        </w:rPr>
      </w:pPr>
      <w:r w:rsidRPr="0090083D">
        <w:rPr>
          <w:sz w:val="22"/>
          <w:szCs w:val="24"/>
        </w:rPr>
        <w:t>Les matériaux à utiliser sur le chantier seront sélectionnés, approvisionnés et mis en place selon les prescriptions du présent CCTP : le Cocontractant doit, au titre du contrôle interne s’assurer de la qualité de ces matériaux.</w:t>
      </w:r>
    </w:p>
    <w:p w14:paraId="68D0F789" w14:textId="77777777" w:rsidR="00730D86" w:rsidRPr="0090083D" w:rsidRDefault="00730D86">
      <w:pPr>
        <w:jc w:val="both"/>
        <w:rPr>
          <w:sz w:val="8"/>
          <w:szCs w:val="10"/>
        </w:rPr>
      </w:pPr>
    </w:p>
    <w:p w14:paraId="33B53CE7" w14:textId="77777777" w:rsidR="00730D86" w:rsidRPr="0090083D" w:rsidRDefault="000E6552">
      <w:pPr>
        <w:ind w:firstLine="709"/>
        <w:jc w:val="both"/>
        <w:rPr>
          <w:sz w:val="22"/>
          <w:szCs w:val="24"/>
        </w:rPr>
      </w:pPr>
      <w:r w:rsidRPr="0090083D">
        <w:rPr>
          <w:sz w:val="22"/>
          <w:szCs w:val="24"/>
        </w:rPr>
        <w:t>Dans le cas de mauvais fonctionnement persistant du laboratoire du chantier, le Maître d’ouvrage pourra exiger soit le remplacement du personnel, soit la réalisation de tous les essais dans un laboratoire de son choix et 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14:paraId="4AEE469B" w14:textId="77777777" w:rsidR="00730D86" w:rsidRPr="0090083D" w:rsidRDefault="00730D86">
      <w:pPr>
        <w:jc w:val="both"/>
        <w:rPr>
          <w:sz w:val="8"/>
          <w:szCs w:val="10"/>
        </w:rPr>
      </w:pPr>
    </w:p>
    <w:p w14:paraId="3217763C" w14:textId="77777777" w:rsidR="00730D86" w:rsidRPr="0090083D" w:rsidRDefault="000E6552">
      <w:pPr>
        <w:ind w:firstLine="709"/>
        <w:jc w:val="both"/>
        <w:rPr>
          <w:sz w:val="22"/>
          <w:szCs w:val="24"/>
        </w:rPr>
      </w:pPr>
      <w:r w:rsidRPr="0090083D">
        <w:rPr>
          <w:sz w:val="22"/>
          <w:szCs w:val="24"/>
        </w:rPr>
        <w:t>Au titre du contrôle de l’Ingénieur du Marché, il  procédera à tous les essais nécessaires soit avec son propre matériel, soit avec le matériel du laboratoire de l’Entreprise, soit en faisant appel à un Laboratoire agréé.</w:t>
      </w:r>
    </w:p>
    <w:p w14:paraId="491FB20A" w14:textId="77777777" w:rsidR="00730D86" w:rsidRPr="0090083D" w:rsidRDefault="00730D86">
      <w:pPr>
        <w:jc w:val="both"/>
        <w:rPr>
          <w:sz w:val="8"/>
          <w:szCs w:val="10"/>
        </w:rPr>
      </w:pPr>
    </w:p>
    <w:p w14:paraId="5FFE0618" w14:textId="77777777" w:rsidR="00730D86" w:rsidRPr="0090083D" w:rsidRDefault="000E6552">
      <w:pPr>
        <w:ind w:firstLine="709"/>
        <w:jc w:val="both"/>
        <w:rPr>
          <w:sz w:val="22"/>
          <w:szCs w:val="24"/>
        </w:rPr>
      </w:pPr>
      <w:r w:rsidRPr="0090083D">
        <w:rPr>
          <w:sz w:val="22"/>
          <w:szCs w:val="24"/>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Cocontractant sera tenu d'effectuer à ses frais toute reprise ordonnée par  l’Ingénieur du Marché.</w:t>
      </w:r>
    </w:p>
    <w:p w14:paraId="2F3CA61B" w14:textId="77777777" w:rsidR="00730D86" w:rsidRPr="0090083D" w:rsidRDefault="00730D86">
      <w:pPr>
        <w:jc w:val="both"/>
        <w:rPr>
          <w:sz w:val="8"/>
          <w:szCs w:val="10"/>
        </w:rPr>
      </w:pPr>
    </w:p>
    <w:p w14:paraId="44BD160D" w14:textId="77777777" w:rsidR="00730D86" w:rsidRPr="0090083D" w:rsidRDefault="000E6552">
      <w:pPr>
        <w:ind w:firstLine="709"/>
        <w:jc w:val="both"/>
        <w:rPr>
          <w:sz w:val="22"/>
          <w:szCs w:val="24"/>
        </w:rPr>
      </w:pPr>
      <w:r w:rsidRPr="0090083D">
        <w:rPr>
          <w:sz w:val="22"/>
          <w:szCs w:val="24"/>
        </w:rPr>
        <w:t>Le Maître d’Ouvrage et l’Ingénieur du Marché se réservent le droit d’effectuer en tout point et à toute époque qu’ils jugeront utile, le contrôle de la qualité des matériaux utilisés, de leur provenance, de leur mode de stockage et des conditions de transport.</w:t>
      </w:r>
    </w:p>
    <w:p w14:paraId="2503CC10" w14:textId="77777777" w:rsidR="00730D86" w:rsidRPr="0090083D" w:rsidRDefault="00730D86">
      <w:pPr>
        <w:jc w:val="both"/>
        <w:rPr>
          <w:sz w:val="22"/>
          <w:szCs w:val="24"/>
        </w:rPr>
      </w:pPr>
    </w:p>
    <w:p w14:paraId="1DB84566" w14:textId="77777777" w:rsidR="00730D86" w:rsidRPr="0090083D" w:rsidRDefault="000E6552">
      <w:pPr>
        <w:ind w:firstLine="709"/>
        <w:jc w:val="both"/>
        <w:rPr>
          <w:sz w:val="22"/>
          <w:szCs w:val="24"/>
        </w:rPr>
      </w:pPr>
      <w:r w:rsidRPr="0090083D">
        <w:rPr>
          <w:sz w:val="22"/>
          <w:szCs w:val="24"/>
        </w:rPr>
        <w:t>Le Cocontractant est tenu de faciliter l’exécution de ces contrôles.</w:t>
      </w:r>
    </w:p>
    <w:p w14:paraId="414B2DC0" w14:textId="77777777" w:rsidR="00730D86" w:rsidRPr="0090083D" w:rsidRDefault="00730D86">
      <w:pPr>
        <w:jc w:val="both"/>
        <w:rPr>
          <w:sz w:val="8"/>
          <w:szCs w:val="10"/>
        </w:rPr>
      </w:pPr>
    </w:p>
    <w:p w14:paraId="7C26F477" w14:textId="77777777" w:rsidR="00730D86" w:rsidRPr="0090083D" w:rsidRDefault="000E6552">
      <w:pPr>
        <w:ind w:firstLine="709"/>
        <w:jc w:val="both"/>
        <w:rPr>
          <w:sz w:val="22"/>
          <w:szCs w:val="24"/>
        </w:rPr>
      </w:pPr>
      <w:r w:rsidRPr="0090083D">
        <w:rPr>
          <w:sz w:val="22"/>
          <w:szCs w:val="24"/>
        </w:rPr>
        <w:t>Dans le cas où le résultat ne serait pas satisfaisant, le Maître d’Ouvrage peut faire appel à un contrôle extérieur :</w:t>
      </w:r>
    </w:p>
    <w:p w14:paraId="7D7D71A3" w14:textId="77777777" w:rsidR="00730D86" w:rsidRPr="0090083D" w:rsidRDefault="000E6552" w:rsidP="000E6552">
      <w:pPr>
        <w:pStyle w:val="Paragraphedeliste"/>
        <w:numPr>
          <w:ilvl w:val="0"/>
          <w:numId w:val="21"/>
        </w:numPr>
        <w:jc w:val="both"/>
        <w:rPr>
          <w:sz w:val="22"/>
        </w:rPr>
      </w:pPr>
      <w:r w:rsidRPr="0090083D">
        <w:rPr>
          <w:sz w:val="22"/>
        </w:rPr>
        <w:lastRenderedPageBreak/>
        <w:t>Si les résultats sont conformes aux spécifications du CCTP, les frais sont à la charge du Maître d’Ouvrage.</w:t>
      </w:r>
    </w:p>
    <w:p w14:paraId="507D7685" w14:textId="77777777" w:rsidR="00730D86" w:rsidRPr="0090083D" w:rsidRDefault="000E6552" w:rsidP="000E6552">
      <w:pPr>
        <w:pStyle w:val="Paragraphedeliste"/>
        <w:numPr>
          <w:ilvl w:val="0"/>
          <w:numId w:val="21"/>
        </w:numPr>
        <w:jc w:val="both"/>
        <w:rPr>
          <w:sz w:val="22"/>
        </w:rPr>
      </w:pPr>
      <w:r w:rsidRPr="0090083D">
        <w:rPr>
          <w:sz w:val="22"/>
        </w:rPr>
        <w:t>Si les résultats ne sont pas conformes aux spécifications du CCTP, les frais sont à la charge du Cocontractant.</w:t>
      </w:r>
    </w:p>
    <w:p w14:paraId="7838B357" w14:textId="77777777" w:rsidR="00730D86" w:rsidRPr="0090083D" w:rsidRDefault="00730D86">
      <w:pPr>
        <w:jc w:val="both"/>
        <w:rPr>
          <w:sz w:val="10"/>
          <w:szCs w:val="12"/>
        </w:rPr>
      </w:pPr>
    </w:p>
    <w:p w14:paraId="32450771" w14:textId="77777777" w:rsidR="00730D86" w:rsidRPr="0090083D" w:rsidRDefault="000E6552">
      <w:pPr>
        <w:ind w:firstLine="709"/>
        <w:jc w:val="both"/>
        <w:rPr>
          <w:sz w:val="22"/>
          <w:szCs w:val="24"/>
        </w:rPr>
      </w:pPr>
      <w:r w:rsidRPr="0090083D">
        <w:rPr>
          <w:sz w:val="22"/>
          <w:szCs w:val="24"/>
        </w:rPr>
        <w:t>L’Entreprise doit mettre en place son propre laboratoire de chantier qui est dimensionné et équipé en fonction des exigences du présent CCTP. L’Entreprise prend en charge tous les frais de fourniture, d’installation, de gardiennage, et de fonctionnement de son laboratoire, notamment:</w:t>
      </w:r>
    </w:p>
    <w:p w14:paraId="1D3B5730" w14:textId="77777777" w:rsidR="00730D86" w:rsidRPr="0090083D" w:rsidRDefault="00730D86">
      <w:pPr>
        <w:jc w:val="both"/>
        <w:rPr>
          <w:sz w:val="10"/>
          <w:szCs w:val="12"/>
        </w:rPr>
      </w:pPr>
    </w:p>
    <w:p w14:paraId="088C9DD0" w14:textId="77777777" w:rsidR="00730D86" w:rsidRPr="0090083D" w:rsidRDefault="000E6552" w:rsidP="000E6552">
      <w:pPr>
        <w:pStyle w:val="Paragraphedeliste"/>
        <w:numPr>
          <w:ilvl w:val="0"/>
          <w:numId w:val="21"/>
        </w:numPr>
        <w:jc w:val="both"/>
        <w:rPr>
          <w:sz w:val="22"/>
        </w:rPr>
      </w:pPr>
      <w:r w:rsidRPr="0090083D">
        <w:rPr>
          <w:sz w:val="22"/>
        </w:rPr>
        <w:t>les locaux et le mobilier,</w:t>
      </w:r>
    </w:p>
    <w:p w14:paraId="158EF215" w14:textId="77777777" w:rsidR="00730D86" w:rsidRPr="0090083D" w:rsidRDefault="000E6552" w:rsidP="000E6552">
      <w:pPr>
        <w:pStyle w:val="Paragraphedeliste"/>
        <w:numPr>
          <w:ilvl w:val="0"/>
          <w:numId w:val="21"/>
        </w:numPr>
        <w:jc w:val="both"/>
        <w:rPr>
          <w:sz w:val="22"/>
        </w:rPr>
      </w:pPr>
      <w:r w:rsidRPr="0090083D">
        <w:rPr>
          <w:sz w:val="22"/>
        </w:rPr>
        <w:t>l’eau,</w:t>
      </w:r>
    </w:p>
    <w:p w14:paraId="27E9C7FA" w14:textId="77777777" w:rsidR="00730D86" w:rsidRPr="0090083D" w:rsidRDefault="000E6552" w:rsidP="000E6552">
      <w:pPr>
        <w:pStyle w:val="Paragraphedeliste"/>
        <w:numPr>
          <w:ilvl w:val="0"/>
          <w:numId w:val="21"/>
        </w:numPr>
        <w:jc w:val="both"/>
        <w:rPr>
          <w:sz w:val="22"/>
        </w:rPr>
      </w:pPr>
      <w:r w:rsidRPr="0090083D">
        <w:rPr>
          <w:sz w:val="22"/>
        </w:rPr>
        <w:t>l’énergie,</w:t>
      </w:r>
    </w:p>
    <w:p w14:paraId="4EA98C13" w14:textId="77777777" w:rsidR="00730D86" w:rsidRPr="0090083D" w:rsidRDefault="000E6552" w:rsidP="000E6552">
      <w:pPr>
        <w:pStyle w:val="Paragraphedeliste"/>
        <w:numPr>
          <w:ilvl w:val="0"/>
          <w:numId w:val="21"/>
        </w:numPr>
        <w:jc w:val="both"/>
        <w:rPr>
          <w:sz w:val="22"/>
        </w:rPr>
      </w:pPr>
      <w:r w:rsidRPr="0090083D">
        <w:rPr>
          <w:sz w:val="22"/>
        </w:rPr>
        <w:t>le matériel destiné aux prélèvements et aux essais, tant sur le terrain qu’au laboratoire,</w:t>
      </w:r>
    </w:p>
    <w:p w14:paraId="596F8EF7" w14:textId="77777777" w:rsidR="00730D86" w:rsidRPr="0090083D" w:rsidRDefault="000E6552" w:rsidP="000E6552">
      <w:pPr>
        <w:pStyle w:val="Paragraphedeliste"/>
        <w:numPr>
          <w:ilvl w:val="0"/>
          <w:numId w:val="21"/>
        </w:numPr>
        <w:jc w:val="both"/>
        <w:rPr>
          <w:sz w:val="22"/>
        </w:rPr>
      </w:pPr>
      <w:r w:rsidRPr="0090083D">
        <w:rPr>
          <w:sz w:val="22"/>
        </w:rPr>
        <w:t>le personnel qualifié et non qualifié nécessaire,</w:t>
      </w:r>
    </w:p>
    <w:p w14:paraId="27CC804F" w14:textId="77777777" w:rsidR="00730D86" w:rsidRPr="0090083D" w:rsidRDefault="000E6552" w:rsidP="000E6552">
      <w:pPr>
        <w:pStyle w:val="Paragraphedeliste"/>
        <w:numPr>
          <w:ilvl w:val="0"/>
          <w:numId w:val="21"/>
        </w:numPr>
        <w:jc w:val="both"/>
        <w:rPr>
          <w:sz w:val="22"/>
        </w:rPr>
      </w:pPr>
      <w:r w:rsidRPr="0090083D">
        <w:rPr>
          <w:sz w:val="22"/>
        </w:rPr>
        <w:t>les moyens de transport et tous autres éléments logistiques nécessaires,</w:t>
      </w:r>
    </w:p>
    <w:p w14:paraId="6B6323B9" w14:textId="77777777" w:rsidR="00730D86" w:rsidRPr="0090083D" w:rsidRDefault="00730D86">
      <w:pPr>
        <w:jc w:val="both"/>
        <w:rPr>
          <w:sz w:val="8"/>
          <w:szCs w:val="10"/>
        </w:rPr>
      </w:pPr>
    </w:p>
    <w:p w14:paraId="555E65EB" w14:textId="77777777" w:rsidR="00730D86" w:rsidRPr="0090083D" w:rsidRDefault="000E6552">
      <w:pPr>
        <w:ind w:firstLine="680"/>
        <w:jc w:val="both"/>
        <w:rPr>
          <w:sz w:val="22"/>
          <w:szCs w:val="24"/>
        </w:rPr>
      </w:pPr>
      <w:r w:rsidRPr="0090083D">
        <w:rPr>
          <w:sz w:val="22"/>
          <w:szCs w:val="24"/>
        </w:rPr>
        <w:t>Le Cocontractant est entièrement responsable de toutes les opérations et ne peut en aucun cas se prévaloir d’une quelconque faiblesse de son laboratoire, dont il a la charge de manière totale et autonome.</w:t>
      </w:r>
    </w:p>
    <w:p w14:paraId="2178D000" w14:textId="77777777" w:rsidR="00730D86" w:rsidRPr="0090083D" w:rsidRDefault="00730D86">
      <w:pPr>
        <w:jc w:val="both"/>
        <w:rPr>
          <w:sz w:val="8"/>
          <w:szCs w:val="10"/>
        </w:rPr>
      </w:pPr>
    </w:p>
    <w:p w14:paraId="32D04B7F" w14:textId="77777777" w:rsidR="00730D86" w:rsidRPr="0090083D" w:rsidRDefault="000E6552">
      <w:pPr>
        <w:ind w:firstLine="680"/>
        <w:jc w:val="both"/>
        <w:rPr>
          <w:sz w:val="22"/>
          <w:szCs w:val="24"/>
        </w:rPr>
      </w:pPr>
      <w:r w:rsidRPr="0090083D">
        <w:rPr>
          <w:sz w:val="22"/>
          <w:szCs w:val="24"/>
        </w:rPr>
        <w:t>En cas de déplacement des installations de chantier de l'Entreprise, le Cocontractant assure à ses frais le démontage, le transport et le remontage du laboratoire de chantier.</w:t>
      </w:r>
    </w:p>
    <w:p w14:paraId="7BED0327" w14:textId="77777777" w:rsidR="00730D86" w:rsidRPr="0090083D" w:rsidRDefault="00730D86">
      <w:pPr>
        <w:jc w:val="both"/>
        <w:rPr>
          <w:sz w:val="8"/>
          <w:szCs w:val="10"/>
        </w:rPr>
      </w:pPr>
    </w:p>
    <w:p w14:paraId="4E9EDBF7" w14:textId="77777777" w:rsidR="00730D86" w:rsidRPr="0090083D" w:rsidRDefault="000E6552">
      <w:pPr>
        <w:ind w:firstLine="680"/>
        <w:jc w:val="both"/>
        <w:rPr>
          <w:sz w:val="22"/>
          <w:szCs w:val="24"/>
        </w:rPr>
      </w:pPr>
      <w:r w:rsidRPr="0090083D">
        <w:rPr>
          <w:sz w:val="22"/>
          <w:szCs w:val="24"/>
        </w:rPr>
        <w:t>Le Cocontractant peut proposer en solution variante un laboratoire de chantier mobile (caravane, conteneur, etc.). Il doit soumettre à cet effet les plans et les spécifications détaillés de l'unité mobile proposée.</w:t>
      </w:r>
    </w:p>
    <w:p w14:paraId="3F6962AE" w14:textId="77777777" w:rsidR="00730D86" w:rsidRPr="0090083D" w:rsidRDefault="00730D86">
      <w:pPr>
        <w:jc w:val="both"/>
        <w:rPr>
          <w:sz w:val="8"/>
          <w:szCs w:val="10"/>
        </w:rPr>
      </w:pPr>
    </w:p>
    <w:p w14:paraId="48FB7FC8" w14:textId="77777777" w:rsidR="00730D86" w:rsidRPr="0090083D" w:rsidRDefault="000E6552">
      <w:pPr>
        <w:ind w:firstLine="680"/>
        <w:jc w:val="both"/>
        <w:rPr>
          <w:sz w:val="22"/>
          <w:szCs w:val="24"/>
        </w:rPr>
      </w:pPr>
      <w:r w:rsidRPr="0090083D">
        <w:rPr>
          <w:sz w:val="22"/>
          <w:szCs w:val="24"/>
        </w:rPr>
        <w:t>Dans le cas où certains résultats seraient contestés par l'une ou l'autre des parties, il est procédé à des essais contradictoires. Ceux-ci sont réalisés soit dans le laboratoire de l'Entreprise, soit dans celui de la mission de contrôle par des représentants des deux parties.</w:t>
      </w:r>
    </w:p>
    <w:p w14:paraId="7361FBF0" w14:textId="77777777" w:rsidR="00730D86" w:rsidRPr="0090083D" w:rsidRDefault="00730D86">
      <w:pPr>
        <w:jc w:val="both"/>
        <w:rPr>
          <w:sz w:val="8"/>
          <w:szCs w:val="10"/>
        </w:rPr>
      </w:pPr>
    </w:p>
    <w:p w14:paraId="110B0FB1" w14:textId="18B0B56F" w:rsidR="00730D86" w:rsidRPr="00D201C5" w:rsidRDefault="00D201C5">
      <w:pPr>
        <w:jc w:val="both"/>
        <w:rPr>
          <w:b/>
          <w:sz w:val="22"/>
          <w:szCs w:val="24"/>
        </w:rPr>
      </w:pPr>
      <w:bookmarkStart w:id="62" w:name="_Toc483633876"/>
      <w:bookmarkStart w:id="63" w:name="_Toc517053229"/>
      <w:bookmarkStart w:id="64" w:name="_Toc86030156"/>
      <w:r w:rsidRPr="00D201C5">
        <w:rPr>
          <w:b/>
          <w:sz w:val="22"/>
          <w:szCs w:val="24"/>
          <w:u w:val="single"/>
        </w:rPr>
        <w:t>Article 11</w:t>
      </w:r>
      <w:r w:rsidRPr="00D201C5">
        <w:rPr>
          <w:b/>
          <w:sz w:val="22"/>
          <w:szCs w:val="24"/>
        </w:rPr>
        <w:t xml:space="preserve"> : </w:t>
      </w:r>
      <w:r w:rsidR="000E6552" w:rsidRPr="00D201C5">
        <w:rPr>
          <w:b/>
          <w:sz w:val="22"/>
          <w:szCs w:val="24"/>
        </w:rPr>
        <w:t>QUALITE DES MATERIAUX</w:t>
      </w:r>
      <w:bookmarkEnd w:id="62"/>
      <w:bookmarkEnd w:id="63"/>
      <w:bookmarkEnd w:id="64"/>
    </w:p>
    <w:p w14:paraId="7065A32F" w14:textId="77777777" w:rsidR="00730D86" w:rsidRPr="0090083D" w:rsidRDefault="00730D86">
      <w:pPr>
        <w:jc w:val="both"/>
        <w:rPr>
          <w:sz w:val="10"/>
          <w:szCs w:val="12"/>
        </w:rPr>
      </w:pPr>
    </w:p>
    <w:p w14:paraId="06323086" w14:textId="77777777" w:rsidR="00730D86" w:rsidRPr="0090083D" w:rsidRDefault="000E6552">
      <w:pPr>
        <w:jc w:val="both"/>
        <w:rPr>
          <w:sz w:val="22"/>
          <w:szCs w:val="24"/>
        </w:rPr>
      </w:pPr>
      <w:bookmarkStart w:id="65" w:name="_Toc483633877"/>
      <w:bookmarkStart w:id="66" w:name="_Toc517053230"/>
      <w:r w:rsidRPr="0090083D">
        <w:rPr>
          <w:sz w:val="22"/>
          <w:szCs w:val="24"/>
        </w:rPr>
        <w:t>11.1</w:t>
      </w:r>
      <w:r w:rsidRPr="0090083D">
        <w:rPr>
          <w:sz w:val="22"/>
          <w:szCs w:val="24"/>
        </w:rPr>
        <w:tab/>
        <w:t>Remblais courants</w:t>
      </w:r>
      <w:bookmarkEnd w:id="65"/>
      <w:bookmarkEnd w:id="66"/>
    </w:p>
    <w:p w14:paraId="4E7C2E44" w14:textId="77777777" w:rsidR="00730D86" w:rsidRPr="0090083D" w:rsidRDefault="000E6552">
      <w:pPr>
        <w:jc w:val="both"/>
        <w:rPr>
          <w:sz w:val="22"/>
          <w:szCs w:val="24"/>
        </w:rPr>
      </w:pPr>
      <w:r w:rsidRPr="0090083D">
        <w:rPr>
          <w:sz w:val="22"/>
          <w:szCs w:val="24"/>
        </w:rPr>
        <w:t>Il s’agit des remblais réalisés dans les zones sans problème spécifique.</w:t>
      </w:r>
    </w:p>
    <w:p w14:paraId="0D07B947" w14:textId="77777777" w:rsidR="00730D86" w:rsidRPr="0090083D" w:rsidRDefault="00730D86">
      <w:pPr>
        <w:jc w:val="both"/>
        <w:rPr>
          <w:sz w:val="10"/>
          <w:szCs w:val="12"/>
        </w:rPr>
      </w:pPr>
    </w:p>
    <w:p w14:paraId="7C5B92B6" w14:textId="77777777" w:rsidR="00730D86" w:rsidRPr="0090083D" w:rsidRDefault="000E6552">
      <w:pPr>
        <w:jc w:val="both"/>
        <w:rPr>
          <w:sz w:val="22"/>
          <w:szCs w:val="24"/>
        </w:rPr>
      </w:pPr>
      <w:r w:rsidRPr="0090083D">
        <w:rPr>
          <w:sz w:val="22"/>
          <w:szCs w:val="24"/>
        </w:rPr>
        <w:t>Les matériaux utilisés pour les remblais courants proviendront des déblais généraux lorsqu'ils existent ou des lieux d’emprunts agréés par le Maître d’œuvre.</w:t>
      </w:r>
    </w:p>
    <w:p w14:paraId="6018399D" w14:textId="77777777" w:rsidR="00730D86" w:rsidRPr="0090083D" w:rsidRDefault="00730D86">
      <w:pPr>
        <w:jc w:val="both"/>
        <w:rPr>
          <w:sz w:val="8"/>
          <w:szCs w:val="10"/>
        </w:rPr>
      </w:pPr>
    </w:p>
    <w:p w14:paraId="1C6732A6" w14:textId="77777777" w:rsidR="00730D86" w:rsidRPr="0090083D" w:rsidRDefault="000E6552">
      <w:pPr>
        <w:jc w:val="both"/>
        <w:rPr>
          <w:sz w:val="22"/>
          <w:szCs w:val="24"/>
        </w:rPr>
      </w:pPr>
      <w:r w:rsidRPr="0090083D">
        <w:rPr>
          <w:sz w:val="22"/>
          <w:szCs w:val="24"/>
        </w:rPr>
        <w:t>Ils seront dépourvus de matières végétales ou organiques. Ils posséderont au minimum les caractéristiques suivantes :</w:t>
      </w:r>
    </w:p>
    <w:p w14:paraId="3E0ED263" w14:textId="77777777" w:rsidR="00730D86" w:rsidRPr="0090083D" w:rsidRDefault="00730D86">
      <w:pPr>
        <w:jc w:val="both"/>
        <w:rPr>
          <w:sz w:val="10"/>
          <w:szCs w:val="12"/>
        </w:rPr>
      </w:pPr>
    </w:p>
    <w:p w14:paraId="59A9EFC3" w14:textId="77777777" w:rsidR="00730D86" w:rsidRPr="0090083D" w:rsidRDefault="000E6552" w:rsidP="000E6552">
      <w:pPr>
        <w:pStyle w:val="Paragraphedeliste"/>
        <w:numPr>
          <w:ilvl w:val="0"/>
          <w:numId w:val="21"/>
        </w:numPr>
        <w:tabs>
          <w:tab w:val="left" w:pos="2847"/>
        </w:tabs>
        <w:jc w:val="both"/>
        <w:rPr>
          <w:sz w:val="22"/>
        </w:rPr>
      </w:pPr>
      <w:r w:rsidRPr="0090083D">
        <w:rPr>
          <w:sz w:val="22"/>
        </w:rPr>
        <w:t>Dimension maximale des grains</w:t>
      </w:r>
      <w:r w:rsidRPr="0090083D">
        <w:rPr>
          <w:sz w:val="22"/>
        </w:rPr>
        <w:tab/>
        <w:t>D max = 40mm</w:t>
      </w:r>
    </w:p>
    <w:p w14:paraId="675FF6D6" w14:textId="77777777" w:rsidR="00730D86" w:rsidRPr="0090083D" w:rsidRDefault="000E6552" w:rsidP="000E6552">
      <w:pPr>
        <w:pStyle w:val="Paragraphedeliste"/>
        <w:numPr>
          <w:ilvl w:val="0"/>
          <w:numId w:val="21"/>
        </w:numPr>
        <w:tabs>
          <w:tab w:val="left" w:pos="2847"/>
        </w:tabs>
        <w:jc w:val="both"/>
        <w:rPr>
          <w:sz w:val="22"/>
        </w:rPr>
      </w:pPr>
      <w:r w:rsidRPr="0090083D">
        <w:rPr>
          <w:sz w:val="22"/>
        </w:rPr>
        <w:t>Indice de plasticité</w:t>
      </w:r>
      <w:r w:rsidRPr="0090083D">
        <w:rPr>
          <w:sz w:val="22"/>
        </w:rPr>
        <w:tab/>
      </w:r>
      <w:r w:rsidRPr="0090083D">
        <w:rPr>
          <w:sz w:val="22"/>
        </w:rPr>
        <w:tab/>
      </w:r>
      <w:r w:rsidRPr="0090083D">
        <w:rPr>
          <w:sz w:val="22"/>
        </w:rPr>
        <w:tab/>
        <w:t>IP &lt; 35</w:t>
      </w:r>
    </w:p>
    <w:p w14:paraId="678D5844" w14:textId="77777777" w:rsidR="00730D86" w:rsidRPr="0090083D" w:rsidRDefault="000E6552" w:rsidP="000E6552">
      <w:pPr>
        <w:pStyle w:val="Paragraphedeliste"/>
        <w:numPr>
          <w:ilvl w:val="0"/>
          <w:numId w:val="21"/>
        </w:numPr>
        <w:tabs>
          <w:tab w:val="left" w:pos="2847"/>
        </w:tabs>
        <w:jc w:val="both"/>
        <w:rPr>
          <w:sz w:val="22"/>
        </w:rPr>
      </w:pPr>
      <w:r w:rsidRPr="0090083D">
        <w:rPr>
          <w:sz w:val="22"/>
        </w:rPr>
        <w:t>Pourcentage des fines</w:t>
      </w:r>
      <w:r w:rsidRPr="0090083D">
        <w:rPr>
          <w:sz w:val="22"/>
        </w:rPr>
        <w:tab/>
      </w:r>
      <w:r w:rsidRPr="0090083D">
        <w:rPr>
          <w:sz w:val="22"/>
        </w:rPr>
        <w:tab/>
        <w:t xml:space="preserve">  f &lt; 30</w:t>
      </w:r>
    </w:p>
    <w:p w14:paraId="34801174" w14:textId="77777777" w:rsidR="00730D86" w:rsidRPr="0090083D" w:rsidRDefault="000E6552" w:rsidP="000E6552">
      <w:pPr>
        <w:pStyle w:val="Paragraphedeliste"/>
        <w:numPr>
          <w:ilvl w:val="0"/>
          <w:numId w:val="21"/>
        </w:numPr>
        <w:tabs>
          <w:tab w:val="left" w:pos="2847"/>
        </w:tabs>
        <w:jc w:val="both"/>
        <w:rPr>
          <w:sz w:val="22"/>
        </w:rPr>
      </w:pPr>
      <w:r w:rsidRPr="0090083D">
        <w:rPr>
          <w:sz w:val="22"/>
        </w:rPr>
        <w:t>Indice portant CBR</w:t>
      </w:r>
      <w:r w:rsidRPr="0090083D">
        <w:rPr>
          <w:sz w:val="22"/>
        </w:rPr>
        <w:tab/>
      </w:r>
      <w:r w:rsidRPr="0090083D">
        <w:rPr>
          <w:sz w:val="22"/>
        </w:rPr>
        <w:tab/>
      </w:r>
      <w:r w:rsidRPr="0090083D">
        <w:rPr>
          <w:sz w:val="22"/>
        </w:rPr>
        <w:tab/>
        <w:t xml:space="preserve">    &gt; 15</w:t>
      </w:r>
    </w:p>
    <w:p w14:paraId="302A666F" w14:textId="77777777" w:rsidR="00730D86" w:rsidRPr="0090083D" w:rsidRDefault="000E6552">
      <w:pPr>
        <w:jc w:val="both"/>
        <w:rPr>
          <w:sz w:val="22"/>
          <w:szCs w:val="24"/>
        </w:rPr>
      </w:pPr>
      <w:r w:rsidRPr="0090083D">
        <w:rPr>
          <w:sz w:val="22"/>
          <w:szCs w:val="24"/>
        </w:rPr>
        <w:t>Tous les 1000 m3 de remblais courants, il sera réalisé les essais de réception de matériaux suivants :</w:t>
      </w:r>
    </w:p>
    <w:p w14:paraId="65A87B40" w14:textId="77777777" w:rsidR="00730D86" w:rsidRPr="0090083D" w:rsidRDefault="000E6552" w:rsidP="000E6552">
      <w:pPr>
        <w:pStyle w:val="Paragraphedeliste"/>
        <w:numPr>
          <w:ilvl w:val="0"/>
          <w:numId w:val="21"/>
        </w:numPr>
        <w:tabs>
          <w:tab w:val="left" w:pos="2847"/>
        </w:tabs>
        <w:jc w:val="both"/>
        <w:rPr>
          <w:sz w:val="22"/>
        </w:rPr>
      </w:pPr>
      <w:r w:rsidRPr="0090083D">
        <w:rPr>
          <w:sz w:val="22"/>
        </w:rPr>
        <w:t>2 limites d’Atterberg,</w:t>
      </w:r>
    </w:p>
    <w:p w14:paraId="0B8D38AB" w14:textId="77777777" w:rsidR="00730D86" w:rsidRPr="0090083D" w:rsidRDefault="000E6552" w:rsidP="000E6552">
      <w:pPr>
        <w:pStyle w:val="Paragraphedeliste"/>
        <w:numPr>
          <w:ilvl w:val="0"/>
          <w:numId w:val="21"/>
        </w:numPr>
        <w:tabs>
          <w:tab w:val="left" w:pos="2847"/>
        </w:tabs>
        <w:jc w:val="both"/>
        <w:rPr>
          <w:sz w:val="22"/>
        </w:rPr>
      </w:pPr>
      <w:r w:rsidRPr="0090083D">
        <w:rPr>
          <w:sz w:val="22"/>
        </w:rPr>
        <w:t>2 analyses granulométriques,</w:t>
      </w:r>
    </w:p>
    <w:p w14:paraId="43C3B99C" w14:textId="77777777" w:rsidR="00730D86" w:rsidRPr="0090083D" w:rsidRDefault="000E6552" w:rsidP="000E6552">
      <w:pPr>
        <w:pStyle w:val="Paragraphedeliste"/>
        <w:numPr>
          <w:ilvl w:val="0"/>
          <w:numId w:val="21"/>
        </w:numPr>
        <w:tabs>
          <w:tab w:val="left" w:pos="2847"/>
        </w:tabs>
        <w:jc w:val="both"/>
        <w:rPr>
          <w:sz w:val="22"/>
        </w:rPr>
      </w:pPr>
      <w:r w:rsidRPr="0090083D">
        <w:rPr>
          <w:sz w:val="22"/>
        </w:rPr>
        <w:t>2 essais Proctor Modifié</w:t>
      </w:r>
    </w:p>
    <w:p w14:paraId="46B46612" w14:textId="77777777" w:rsidR="00730D86" w:rsidRPr="0090083D" w:rsidRDefault="000E6552" w:rsidP="000E6552">
      <w:pPr>
        <w:pStyle w:val="Paragraphedeliste"/>
        <w:numPr>
          <w:ilvl w:val="0"/>
          <w:numId w:val="21"/>
        </w:numPr>
        <w:tabs>
          <w:tab w:val="left" w:pos="2847"/>
        </w:tabs>
        <w:jc w:val="both"/>
        <w:rPr>
          <w:sz w:val="22"/>
        </w:rPr>
      </w:pPr>
      <w:r w:rsidRPr="0090083D">
        <w:rPr>
          <w:sz w:val="22"/>
        </w:rPr>
        <w:t>1 essai CBR.</w:t>
      </w:r>
    </w:p>
    <w:p w14:paraId="11BC968F" w14:textId="77777777" w:rsidR="00730D86" w:rsidRPr="0090083D" w:rsidRDefault="00730D86">
      <w:pPr>
        <w:jc w:val="both"/>
        <w:rPr>
          <w:sz w:val="8"/>
          <w:szCs w:val="10"/>
        </w:rPr>
      </w:pPr>
    </w:p>
    <w:p w14:paraId="0AE8B382" w14:textId="33F89AD3" w:rsidR="00730D86" w:rsidRPr="0090083D" w:rsidRDefault="00D201C5">
      <w:pPr>
        <w:jc w:val="both"/>
        <w:rPr>
          <w:sz w:val="22"/>
          <w:szCs w:val="24"/>
        </w:rPr>
      </w:pPr>
      <w:bookmarkStart w:id="67" w:name="_Toc517053231"/>
      <w:r>
        <w:rPr>
          <w:sz w:val="22"/>
          <w:szCs w:val="24"/>
        </w:rPr>
        <w:t>11.2-</w:t>
      </w:r>
      <w:r w:rsidR="000E6552" w:rsidRPr="0090083D">
        <w:rPr>
          <w:sz w:val="22"/>
          <w:szCs w:val="24"/>
        </w:rPr>
        <w:t>Matériaux pour remblais de substitution en zone marécageuse</w:t>
      </w:r>
      <w:bookmarkEnd w:id="67"/>
    </w:p>
    <w:p w14:paraId="1C3B479D" w14:textId="77777777" w:rsidR="00730D86" w:rsidRPr="0090083D" w:rsidRDefault="00730D86">
      <w:pPr>
        <w:jc w:val="both"/>
        <w:rPr>
          <w:sz w:val="8"/>
          <w:szCs w:val="10"/>
        </w:rPr>
      </w:pPr>
    </w:p>
    <w:p w14:paraId="29370D28" w14:textId="77777777" w:rsidR="00730D86" w:rsidRPr="0090083D" w:rsidRDefault="000E6552">
      <w:pPr>
        <w:ind w:firstLine="709"/>
        <w:jc w:val="both"/>
        <w:rPr>
          <w:sz w:val="22"/>
          <w:szCs w:val="24"/>
        </w:rPr>
      </w:pPr>
      <w:r w:rsidRPr="0090083D">
        <w:rPr>
          <w:sz w:val="22"/>
          <w:szCs w:val="24"/>
        </w:rPr>
        <w:t>Le matériau de substitution à utiliser en zones marécageuses sera un matériau insensible à l’eau, apte à conserver sa portance dans un état de saturation et non susceptible de provoquer des remontées capillaires.</w:t>
      </w:r>
    </w:p>
    <w:p w14:paraId="40007712" w14:textId="77777777" w:rsidR="00730D86" w:rsidRPr="0090083D" w:rsidRDefault="00730D86">
      <w:pPr>
        <w:jc w:val="both"/>
        <w:rPr>
          <w:sz w:val="10"/>
          <w:szCs w:val="12"/>
        </w:rPr>
      </w:pPr>
    </w:p>
    <w:p w14:paraId="6CE4C893" w14:textId="77777777" w:rsidR="00730D86" w:rsidRPr="0090083D" w:rsidRDefault="000E6552">
      <w:pPr>
        <w:jc w:val="both"/>
        <w:rPr>
          <w:sz w:val="22"/>
          <w:szCs w:val="24"/>
        </w:rPr>
      </w:pPr>
      <w:r w:rsidRPr="0090083D">
        <w:rPr>
          <w:sz w:val="22"/>
          <w:szCs w:val="24"/>
        </w:rPr>
        <w:t>On utilisera donc un sable graveleux propre 0/6 ou un tout-venant de concassage 0/40. A défaut d’un tel matériau, on pourra utiliser une grave ayant les caractéristiques suivantes :</w:t>
      </w:r>
    </w:p>
    <w:p w14:paraId="1FEFA3D8" w14:textId="77777777" w:rsidR="00730D86" w:rsidRPr="0090083D" w:rsidRDefault="00730D86">
      <w:pPr>
        <w:jc w:val="both"/>
        <w:rPr>
          <w:sz w:val="10"/>
          <w:szCs w:val="12"/>
        </w:rPr>
      </w:pPr>
    </w:p>
    <w:p w14:paraId="476D536F" w14:textId="77777777" w:rsidR="00730D86" w:rsidRPr="0090083D" w:rsidRDefault="000E6552" w:rsidP="000E6552">
      <w:pPr>
        <w:pStyle w:val="Paragraphedeliste"/>
        <w:numPr>
          <w:ilvl w:val="0"/>
          <w:numId w:val="21"/>
        </w:numPr>
        <w:tabs>
          <w:tab w:val="left" w:pos="2847"/>
        </w:tabs>
        <w:jc w:val="both"/>
        <w:rPr>
          <w:sz w:val="22"/>
        </w:rPr>
      </w:pPr>
      <w:r w:rsidRPr="0090083D">
        <w:rPr>
          <w:sz w:val="22"/>
        </w:rPr>
        <w:t>Dimension maximale des grains</w:t>
      </w:r>
      <w:r w:rsidRPr="0090083D">
        <w:rPr>
          <w:sz w:val="22"/>
        </w:rPr>
        <w:tab/>
        <w:t>D max = 40mm</w:t>
      </w:r>
    </w:p>
    <w:p w14:paraId="4826AB7B" w14:textId="77777777" w:rsidR="00730D86" w:rsidRPr="0090083D" w:rsidRDefault="000E6552" w:rsidP="000E6552">
      <w:pPr>
        <w:pStyle w:val="Paragraphedeliste"/>
        <w:numPr>
          <w:ilvl w:val="0"/>
          <w:numId w:val="21"/>
        </w:numPr>
        <w:tabs>
          <w:tab w:val="left" w:pos="2847"/>
        </w:tabs>
        <w:jc w:val="both"/>
        <w:rPr>
          <w:sz w:val="22"/>
        </w:rPr>
      </w:pPr>
      <w:r w:rsidRPr="0090083D">
        <w:rPr>
          <w:sz w:val="22"/>
        </w:rPr>
        <w:t xml:space="preserve">Indice de plasticité </w:t>
      </w:r>
      <w:r w:rsidRPr="0090083D">
        <w:rPr>
          <w:sz w:val="22"/>
        </w:rPr>
        <w:tab/>
      </w:r>
      <w:r w:rsidRPr="0090083D">
        <w:rPr>
          <w:sz w:val="22"/>
        </w:rPr>
        <w:tab/>
      </w:r>
      <w:r w:rsidRPr="0090083D">
        <w:rPr>
          <w:sz w:val="22"/>
        </w:rPr>
        <w:tab/>
        <w:t>IP &lt; 20</w:t>
      </w:r>
    </w:p>
    <w:p w14:paraId="0E8D6594" w14:textId="77777777" w:rsidR="00730D86" w:rsidRPr="0090083D" w:rsidRDefault="000E6552" w:rsidP="000E6552">
      <w:pPr>
        <w:pStyle w:val="Paragraphedeliste"/>
        <w:numPr>
          <w:ilvl w:val="0"/>
          <w:numId w:val="21"/>
        </w:numPr>
        <w:tabs>
          <w:tab w:val="left" w:pos="2847"/>
        </w:tabs>
        <w:jc w:val="both"/>
        <w:rPr>
          <w:sz w:val="22"/>
        </w:rPr>
      </w:pPr>
      <w:r w:rsidRPr="0090083D">
        <w:rPr>
          <w:sz w:val="22"/>
        </w:rPr>
        <w:t>% des passants à 10mm</w:t>
      </w:r>
      <w:r w:rsidRPr="0090083D">
        <w:rPr>
          <w:sz w:val="22"/>
        </w:rPr>
        <w:tab/>
      </w:r>
      <w:r w:rsidRPr="0090083D">
        <w:rPr>
          <w:sz w:val="22"/>
        </w:rPr>
        <w:tab/>
      </w:r>
      <w:r w:rsidRPr="0090083D">
        <w:rPr>
          <w:sz w:val="22"/>
        </w:rPr>
        <w:tab/>
        <w:t>65 à 100</w:t>
      </w:r>
    </w:p>
    <w:p w14:paraId="617E94B6" w14:textId="77777777" w:rsidR="00730D86" w:rsidRPr="0090083D" w:rsidRDefault="000E6552" w:rsidP="000E6552">
      <w:pPr>
        <w:pStyle w:val="Paragraphedeliste"/>
        <w:numPr>
          <w:ilvl w:val="0"/>
          <w:numId w:val="21"/>
        </w:numPr>
        <w:tabs>
          <w:tab w:val="left" w:pos="2847"/>
        </w:tabs>
        <w:jc w:val="both"/>
        <w:rPr>
          <w:sz w:val="22"/>
        </w:rPr>
      </w:pPr>
      <w:r w:rsidRPr="0090083D">
        <w:rPr>
          <w:sz w:val="22"/>
        </w:rPr>
        <w:t>% des passants à 5mm</w:t>
      </w:r>
      <w:r w:rsidRPr="0090083D">
        <w:rPr>
          <w:sz w:val="22"/>
        </w:rPr>
        <w:tab/>
      </w:r>
      <w:r w:rsidRPr="0090083D">
        <w:rPr>
          <w:sz w:val="22"/>
        </w:rPr>
        <w:tab/>
      </w:r>
      <w:r w:rsidRPr="0090083D">
        <w:rPr>
          <w:sz w:val="22"/>
        </w:rPr>
        <w:tab/>
        <w:t>45 à 85</w:t>
      </w:r>
    </w:p>
    <w:p w14:paraId="501C01ED" w14:textId="77777777" w:rsidR="00730D86" w:rsidRPr="0090083D" w:rsidRDefault="000E6552" w:rsidP="000E6552">
      <w:pPr>
        <w:pStyle w:val="Paragraphedeliste"/>
        <w:numPr>
          <w:ilvl w:val="0"/>
          <w:numId w:val="21"/>
        </w:numPr>
        <w:tabs>
          <w:tab w:val="left" w:pos="2847"/>
        </w:tabs>
        <w:jc w:val="both"/>
        <w:rPr>
          <w:sz w:val="22"/>
        </w:rPr>
      </w:pPr>
      <w:r w:rsidRPr="0090083D">
        <w:rPr>
          <w:sz w:val="22"/>
        </w:rPr>
        <w:t>% des passants à 2mm</w:t>
      </w:r>
      <w:r w:rsidRPr="0090083D">
        <w:rPr>
          <w:sz w:val="22"/>
        </w:rPr>
        <w:tab/>
      </w:r>
      <w:r w:rsidRPr="0090083D">
        <w:rPr>
          <w:sz w:val="22"/>
        </w:rPr>
        <w:tab/>
      </w:r>
      <w:r w:rsidRPr="0090083D">
        <w:rPr>
          <w:sz w:val="22"/>
        </w:rPr>
        <w:tab/>
        <w:t>30 à 38</w:t>
      </w:r>
    </w:p>
    <w:p w14:paraId="5D82CBF2" w14:textId="77777777" w:rsidR="00730D86" w:rsidRPr="0090083D" w:rsidRDefault="000E6552" w:rsidP="000E6552">
      <w:pPr>
        <w:pStyle w:val="Paragraphedeliste"/>
        <w:numPr>
          <w:ilvl w:val="0"/>
          <w:numId w:val="21"/>
        </w:numPr>
        <w:tabs>
          <w:tab w:val="left" w:pos="2847"/>
        </w:tabs>
        <w:jc w:val="both"/>
        <w:rPr>
          <w:sz w:val="22"/>
        </w:rPr>
      </w:pPr>
      <w:r w:rsidRPr="0090083D">
        <w:rPr>
          <w:sz w:val="22"/>
        </w:rPr>
        <w:t>% des fines</w:t>
      </w:r>
      <w:r w:rsidRPr="0090083D">
        <w:rPr>
          <w:sz w:val="22"/>
        </w:rPr>
        <w:tab/>
      </w:r>
      <w:r w:rsidRPr="0090083D">
        <w:rPr>
          <w:sz w:val="22"/>
        </w:rPr>
        <w:tab/>
      </w:r>
      <w:r w:rsidRPr="0090083D">
        <w:rPr>
          <w:sz w:val="22"/>
        </w:rPr>
        <w:tab/>
      </w:r>
      <w:r w:rsidRPr="0090083D">
        <w:rPr>
          <w:sz w:val="22"/>
        </w:rPr>
        <w:tab/>
        <w:t>f &lt; 15</w:t>
      </w:r>
    </w:p>
    <w:p w14:paraId="7DD6DD80" w14:textId="77777777" w:rsidR="00730D86" w:rsidRPr="0090083D" w:rsidRDefault="000E6552" w:rsidP="000E6552">
      <w:pPr>
        <w:pStyle w:val="Paragraphedeliste"/>
        <w:numPr>
          <w:ilvl w:val="0"/>
          <w:numId w:val="21"/>
        </w:numPr>
        <w:tabs>
          <w:tab w:val="left" w:pos="2847"/>
        </w:tabs>
        <w:jc w:val="both"/>
        <w:rPr>
          <w:sz w:val="22"/>
        </w:rPr>
      </w:pPr>
      <w:r w:rsidRPr="0090083D">
        <w:rPr>
          <w:sz w:val="22"/>
        </w:rPr>
        <w:t>Indice portant CBR</w:t>
      </w:r>
      <w:r w:rsidRPr="0090083D">
        <w:rPr>
          <w:sz w:val="22"/>
        </w:rPr>
        <w:tab/>
      </w:r>
      <w:r w:rsidRPr="0090083D">
        <w:rPr>
          <w:sz w:val="22"/>
        </w:rPr>
        <w:tab/>
      </w:r>
      <w:r w:rsidRPr="0090083D">
        <w:rPr>
          <w:sz w:val="22"/>
        </w:rPr>
        <w:tab/>
        <w:t xml:space="preserve">    &gt; 15</w:t>
      </w:r>
    </w:p>
    <w:p w14:paraId="36FC687E" w14:textId="77777777" w:rsidR="00730D86" w:rsidRPr="0090083D" w:rsidRDefault="00730D86">
      <w:pPr>
        <w:jc w:val="both"/>
        <w:rPr>
          <w:sz w:val="10"/>
          <w:szCs w:val="12"/>
        </w:rPr>
      </w:pPr>
    </w:p>
    <w:p w14:paraId="0C418052" w14:textId="77777777" w:rsidR="00730D86" w:rsidRPr="0090083D" w:rsidRDefault="000E6552">
      <w:pPr>
        <w:jc w:val="both"/>
        <w:rPr>
          <w:sz w:val="22"/>
          <w:szCs w:val="24"/>
        </w:rPr>
      </w:pPr>
      <w:r w:rsidRPr="0090083D">
        <w:rPr>
          <w:sz w:val="22"/>
          <w:szCs w:val="24"/>
        </w:rPr>
        <w:t>Tous les 1000 m3 de remblais de substitution pour zone marécageuse, il sera réalisé les essais de réception de matériaux suivants :</w:t>
      </w:r>
    </w:p>
    <w:p w14:paraId="47E47566" w14:textId="77777777" w:rsidR="00730D86" w:rsidRPr="0090083D" w:rsidRDefault="000E6552" w:rsidP="000E6552">
      <w:pPr>
        <w:pStyle w:val="Paragraphedeliste"/>
        <w:numPr>
          <w:ilvl w:val="0"/>
          <w:numId w:val="21"/>
        </w:numPr>
        <w:tabs>
          <w:tab w:val="left" w:pos="2847"/>
        </w:tabs>
        <w:jc w:val="both"/>
        <w:rPr>
          <w:sz w:val="22"/>
        </w:rPr>
      </w:pPr>
      <w:r w:rsidRPr="0090083D">
        <w:rPr>
          <w:sz w:val="22"/>
        </w:rPr>
        <w:t>2 limites d’Atterberg,</w:t>
      </w:r>
    </w:p>
    <w:p w14:paraId="227898F5" w14:textId="77777777" w:rsidR="00730D86" w:rsidRPr="0090083D" w:rsidRDefault="000E6552" w:rsidP="000E6552">
      <w:pPr>
        <w:pStyle w:val="Paragraphedeliste"/>
        <w:numPr>
          <w:ilvl w:val="0"/>
          <w:numId w:val="21"/>
        </w:numPr>
        <w:tabs>
          <w:tab w:val="left" w:pos="2847"/>
        </w:tabs>
        <w:jc w:val="both"/>
        <w:rPr>
          <w:sz w:val="22"/>
        </w:rPr>
      </w:pPr>
      <w:r w:rsidRPr="0090083D">
        <w:rPr>
          <w:sz w:val="22"/>
        </w:rPr>
        <w:lastRenderedPageBreak/>
        <w:t>2 analyses granulométriques,</w:t>
      </w:r>
    </w:p>
    <w:p w14:paraId="0790ACC0" w14:textId="77777777" w:rsidR="00730D86" w:rsidRPr="0090083D" w:rsidRDefault="000E6552" w:rsidP="000E6552">
      <w:pPr>
        <w:pStyle w:val="Paragraphedeliste"/>
        <w:numPr>
          <w:ilvl w:val="0"/>
          <w:numId w:val="21"/>
        </w:numPr>
        <w:tabs>
          <w:tab w:val="left" w:pos="2847"/>
        </w:tabs>
        <w:jc w:val="both"/>
        <w:rPr>
          <w:sz w:val="22"/>
        </w:rPr>
      </w:pPr>
      <w:r w:rsidRPr="0090083D">
        <w:rPr>
          <w:sz w:val="22"/>
        </w:rPr>
        <w:t>2 essais Proctor Modifié</w:t>
      </w:r>
    </w:p>
    <w:p w14:paraId="543FE8A3" w14:textId="77777777" w:rsidR="00730D86" w:rsidRPr="0090083D" w:rsidRDefault="000E6552" w:rsidP="000E6552">
      <w:pPr>
        <w:pStyle w:val="Paragraphedeliste"/>
        <w:numPr>
          <w:ilvl w:val="0"/>
          <w:numId w:val="21"/>
        </w:numPr>
        <w:tabs>
          <w:tab w:val="left" w:pos="2847"/>
        </w:tabs>
        <w:jc w:val="both"/>
        <w:rPr>
          <w:sz w:val="22"/>
        </w:rPr>
      </w:pPr>
      <w:r w:rsidRPr="0090083D">
        <w:rPr>
          <w:sz w:val="22"/>
        </w:rPr>
        <w:t>1 essai CBR</w:t>
      </w:r>
    </w:p>
    <w:p w14:paraId="32CC9978" w14:textId="77777777" w:rsidR="00730D86" w:rsidRPr="0090083D" w:rsidRDefault="000E6552" w:rsidP="000E6552">
      <w:pPr>
        <w:pStyle w:val="Paragraphedeliste"/>
        <w:numPr>
          <w:ilvl w:val="0"/>
          <w:numId w:val="21"/>
        </w:numPr>
        <w:tabs>
          <w:tab w:val="left" w:pos="2847"/>
        </w:tabs>
        <w:jc w:val="both"/>
        <w:rPr>
          <w:sz w:val="22"/>
        </w:rPr>
      </w:pPr>
      <w:bookmarkStart w:id="68" w:name="_Toc483633898"/>
      <w:bookmarkStart w:id="69" w:name="_Toc517053235"/>
      <w:r w:rsidRPr="0090083D">
        <w:rPr>
          <w:sz w:val="22"/>
        </w:rPr>
        <w:t>11.3</w:t>
      </w:r>
      <w:r w:rsidRPr="0090083D">
        <w:rPr>
          <w:sz w:val="22"/>
        </w:rPr>
        <w:tab/>
      </w:r>
    </w:p>
    <w:p w14:paraId="6E286BC7" w14:textId="77777777" w:rsidR="00730D86" w:rsidRPr="0090083D" w:rsidRDefault="00730D86">
      <w:pPr>
        <w:jc w:val="both"/>
        <w:rPr>
          <w:sz w:val="8"/>
          <w:szCs w:val="10"/>
        </w:rPr>
      </w:pPr>
    </w:p>
    <w:p w14:paraId="1FBBB3AC" w14:textId="77777777" w:rsidR="00730D86" w:rsidRPr="0090083D" w:rsidRDefault="000E6552">
      <w:pPr>
        <w:jc w:val="both"/>
        <w:rPr>
          <w:b/>
          <w:i/>
          <w:sz w:val="22"/>
          <w:u w:val="single"/>
        </w:rPr>
      </w:pPr>
      <w:r w:rsidRPr="0090083D">
        <w:rPr>
          <w:b/>
          <w:i/>
          <w:sz w:val="22"/>
          <w:u w:val="single"/>
        </w:rPr>
        <w:t>Buses</w:t>
      </w:r>
      <w:bookmarkEnd w:id="68"/>
      <w:r w:rsidRPr="0090083D">
        <w:rPr>
          <w:b/>
          <w:i/>
          <w:sz w:val="22"/>
          <w:u w:val="single"/>
        </w:rPr>
        <w:t xml:space="preserve"> métalliques</w:t>
      </w:r>
      <w:bookmarkEnd w:id="69"/>
    </w:p>
    <w:p w14:paraId="7EE8830E" w14:textId="77777777" w:rsidR="00730D86" w:rsidRPr="0090083D" w:rsidRDefault="000E6552">
      <w:pPr>
        <w:jc w:val="both"/>
        <w:rPr>
          <w:sz w:val="22"/>
          <w:szCs w:val="24"/>
        </w:rPr>
      </w:pPr>
      <w:bookmarkStart w:id="70" w:name="_Toc517053236"/>
      <w:r w:rsidRPr="0090083D">
        <w:rPr>
          <w:sz w:val="22"/>
          <w:szCs w:val="24"/>
        </w:rPr>
        <w:t>Qualité</w:t>
      </w:r>
      <w:bookmarkEnd w:id="70"/>
    </w:p>
    <w:p w14:paraId="38F8AB6B" w14:textId="77777777" w:rsidR="00730D86" w:rsidRPr="0090083D" w:rsidRDefault="000E6552">
      <w:pPr>
        <w:jc w:val="both"/>
        <w:rPr>
          <w:sz w:val="22"/>
          <w:szCs w:val="24"/>
        </w:rPr>
      </w:pPr>
      <w:r w:rsidRPr="0090083D">
        <w:rPr>
          <w:sz w:val="22"/>
          <w:szCs w:val="24"/>
        </w:rPr>
        <w:t>a)</w:t>
      </w:r>
      <w:r w:rsidRPr="0090083D">
        <w:rPr>
          <w:sz w:val="22"/>
          <w:szCs w:val="24"/>
        </w:rPr>
        <w:tab/>
        <w:t>Tôles</w:t>
      </w:r>
    </w:p>
    <w:p w14:paraId="36D5011D" w14:textId="77777777" w:rsidR="00730D86" w:rsidRPr="0090083D" w:rsidRDefault="00730D86">
      <w:pPr>
        <w:jc w:val="both"/>
        <w:rPr>
          <w:sz w:val="10"/>
          <w:szCs w:val="12"/>
        </w:rPr>
      </w:pPr>
    </w:p>
    <w:p w14:paraId="249875D3" w14:textId="77777777" w:rsidR="00730D86" w:rsidRPr="0090083D" w:rsidRDefault="000E6552">
      <w:pPr>
        <w:ind w:firstLine="709"/>
        <w:jc w:val="both"/>
        <w:rPr>
          <w:sz w:val="22"/>
          <w:szCs w:val="24"/>
        </w:rPr>
      </w:pPr>
      <w:r w:rsidRPr="0090083D">
        <w:rPr>
          <w:sz w:val="22"/>
          <w:szCs w:val="24"/>
        </w:rPr>
        <w:t>Les tôles sont en acier au carbone, de construction d'usage général, conforme à la norme NF A 35-501. Elles sont formées à froid pour créer leurs ondulations et leur forme cintrée.</w:t>
      </w:r>
    </w:p>
    <w:p w14:paraId="07ECF3A7" w14:textId="77777777" w:rsidR="00730D86" w:rsidRPr="0090083D" w:rsidRDefault="00730D86">
      <w:pPr>
        <w:jc w:val="both"/>
        <w:rPr>
          <w:sz w:val="8"/>
          <w:szCs w:val="10"/>
        </w:rPr>
      </w:pPr>
    </w:p>
    <w:p w14:paraId="284BF289" w14:textId="77777777" w:rsidR="00730D86" w:rsidRPr="0090083D" w:rsidRDefault="000E6552">
      <w:pPr>
        <w:ind w:firstLine="709"/>
        <w:jc w:val="both"/>
        <w:rPr>
          <w:sz w:val="22"/>
          <w:szCs w:val="24"/>
        </w:rPr>
      </w:pPr>
      <w:r w:rsidRPr="0090083D">
        <w:rPr>
          <w:sz w:val="22"/>
          <w:szCs w:val="24"/>
        </w:rPr>
        <w:t>Les aciers sont de nuance E 24. Il est exigé d'utiliser des aciers dits "apte à la galvanisation", dont la teneur en silicium est inférieure à 0,04 %.</w:t>
      </w:r>
    </w:p>
    <w:p w14:paraId="04A43356" w14:textId="77777777" w:rsidR="00730D86" w:rsidRPr="0090083D" w:rsidRDefault="00730D86">
      <w:pPr>
        <w:jc w:val="both"/>
        <w:rPr>
          <w:sz w:val="10"/>
          <w:szCs w:val="12"/>
        </w:rPr>
      </w:pPr>
    </w:p>
    <w:p w14:paraId="2A521B3F" w14:textId="77777777" w:rsidR="00730D86" w:rsidRPr="0090083D" w:rsidRDefault="000E6552">
      <w:pPr>
        <w:ind w:firstLine="709"/>
        <w:jc w:val="both"/>
        <w:rPr>
          <w:sz w:val="22"/>
          <w:szCs w:val="24"/>
        </w:rPr>
      </w:pPr>
      <w:r w:rsidRPr="0090083D">
        <w:rPr>
          <w:sz w:val="22"/>
          <w:szCs w:val="24"/>
        </w:rPr>
        <w:t>L'épaisseur nominale de l'acier est égale à 2,7 mm.</w:t>
      </w:r>
    </w:p>
    <w:p w14:paraId="2AEC11C9" w14:textId="77777777" w:rsidR="00730D86" w:rsidRPr="0090083D" w:rsidRDefault="00730D86">
      <w:pPr>
        <w:jc w:val="both"/>
        <w:rPr>
          <w:sz w:val="10"/>
          <w:szCs w:val="12"/>
        </w:rPr>
      </w:pPr>
    </w:p>
    <w:p w14:paraId="3D7313F4" w14:textId="77777777" w:rsidR="00730D86" w:rsidRPr="0090083D" w:rsidRDefault="000E6552">
      <w:pPr>
        <w:ind w:firstLine="709"/>
        <w:jc w:val="both"/>
        <w:rPr>
          <w:sz w:val="22"/>
          <w:szCs w:val="24"/>
        </w:rPr>
      </w:pPr>
      <w:r w:rsidRPr="0090083D">
        <w:rPr>
          <w:sz w:val="22"/>
          <w:szCs w:val="24"/>
        </w:rPr>
        <w:t>Les tolérances sur l'épaisseur nominale de l'acier doivent être conformes à la norme NF A 46-501, les tolérances sur les autres caractéristiques géométriques sont fixées par le Maître d’œuvre  sur proposition du Cocontractant.</w:t>
      </w:r>
    </w:p>
    <w:p w14:paraId="02D13982" w14:textId="77777777" w:rsidR="00730D86" w:rsidRPr="0090083D" w:rsidRDefault="00730D86">
      <w:pPr>
        <w:jc w:val="both"/>
        <w:rPr>
          <w:sz w:val="8"/>
          <w:szCs w:val="10"/>
        </w:rPr>
      </w:pPr>
    </w:p>
    <w:p w14:paraId="2F97D6BE" w14:textId="77777777" w:rsidR="00730D86" w:rsidRPr="0090083D" w:rsidRDefault="000E6552">
      <w:pPr>
        <w:jc w:val="both"/>
        <w:rPr>
          <w:sz w:val="22"/>
          <w:szCs w:val="24"/>
        </w:rPr>
      </w:pPr>
      <w:r w:rsidRPr="0090083D">
        <w:rPr>
          <w:sz w:val="22"/>
          <w:szCs w:val="24"/>
        </w:rPr>
        <w:t>b)</w:t>
      </w:r>
      <w:r w:rsidRPr="0090083D">
        <w:rPr>
          <w:sz w:val="22"/>
          <w:szCs w:val="24"/>
        </w:rPr>
        <w:tab/>
        <w:t>Boulons</w:t>
      </w:r>
    </w:p>
    <w:p w14:paraId="6F15F870" w14:textId="77777777" w:rsidR="00730D86" w:rsidRPr="0090083D" w:rsidRDefault="00730D86">
      <w:pPr>
        <w:jc w:val="both"/>
        <w:rPr>
          <w:sz w:val="10"/>
          <w:szCs w:val="12"/>
        </w:rPr>
      </w:pPr>
    </w:p>
    <w:p w14:paraId="38E8C11F" w14:textId="77777777" w:rsidR="00730D86" w:rsidRPr="0090083D" w:rsidRDefault="000E6552">
      <w:pPr>
        <w:ind w:firstLine="709"/>
        <w:jc w:val="both"/>
        <w:rPr>
          <w:sz w:val="22"/>
          <w:szCs w:val="24"/>
        </w:rPr>
      </w:pPr>
      <w:r w:rsidRPr="0090083D">
        <w:rPr>
          <w:sz w:val="22"/>
          <w:szCs w:val="24"/>
        </w:rPr>
        <w:t>Les boulons sont en acier au carbone ou allié, aptes aux déformations à froid et aux traitements thermiques, conformes à la norme NF A 35-557 concernant les boulons à hautes performances destinés à la construction mécanique.</w:t>
      </w:r>
    </w:p>
    <w:p w14:paraId="54459368" w14:textId="77777777" w:rsidR="00730D86" w:rsidRPr="0090083D" w:rsidRDefault="00730D86">
      <w:pPr>
        <w:jc w:val="both"/>
        <w:rPr>
          <w:sz w:val="8"/>
          <w:szCs w:val="10"/>
        </w:rPr>
      </w:pPr>
    </w:p>
    <w:p w14:paraId="0C34F21F" w14:textId="77777777" w:rsidR="00730D86" w:rsidRPr="0090083D" w:rsidRDefault="000E6552">
      <w:pPr>
        <w:ind w:firstLine="709"/>
        <w:jc w:val="both"/>
        <w:rPr>
          <w:sz w:val="22"/>
          <w:szCs w:val="24"/>
        </w:rPr>
      </w:pPr>
      <w:r w:rsidRPr="0090083D">
        <w:rPr>
          <w:sz w:val="22"/>
          <w:szCs w:val="24"/>
        </w:rPr>
        <w:t>Il est exigé d'utiliser des boulons dont les caractéristiques mécaniques correspondent à la classe NF E 27-701.</w:t>
      </w:r>
    </w:p>
    <w:p w14:paraId="663953F8" w14:textId="77777777" w:rsidR="00730D86" w:rsidRPr="0090083D" w:rsidRDefault="00730D86">
      <w:pPr>
        <w:jc w:val="both"/>
        <w:rPr>
          <w:sz w:val="10"/>
          <w:szCs w:val="12"/>
        </w:rPr>
      </w:pPr>
    </w:p>
    <w:p w14:paraId="40574096" w14:textId="77777777" w:rsidR="00730D86" w:rsidRPr="0090083D" w:rsidRDefault="000E6552">
      <w:pPr>
        <w:jc w:val="both"/>
        <w:rPr>
          <w:sz w:val="22"/>
          <w:szCs w:val="24"/>
        </w:rPr>
      </w:pPr>
      <w:r w:rsidRPr="0090083D">
        <w:rPr>
          <w:sz w:val="22"/>
          <w:szCs w:val="24"/>
        </w:rPr>
        <w:t>Les caractéristiques géométriques des boulons doivent être compatibles avec celles des tôles et leurs tolérances conformes à la norme NF E 27-024.</w:t>
      </w:r>
    </w:p>
    <w:p w14:paraId="6E559F1E" w14:textId="77777777" w:rsidR="00730D86" w:rsidRPr="0090083D" w:rsidRDefault="00730D86">
      <w:pPr>
        <w:jc w:val="both"/>
        <w:rPr>
          <w:sz w:val="10"/>
          <w:szCs w:val="12"/>
        </w:rPr>
      </w:pPr>
    </w:p>
    <w:p w14:paraId="65C63FED" w14:textId="77777777" w:rsidR="00730D86" w:rsidRPr="0090083D" w:rsidRDefault="000E6552">
      <w:pPr>
        <w:jc w:val="both"/>
        <w:rPr>
          <w:sz w:val="22"/>
          <w:szCs w:val="24"/>
        </w:rPr>
      </w:pPr>
      <w:r w:rsidRPr="0090083D">
        <w:rPr>
          <w:sz w:val="22"/>
          <w:szCs w:val="24"/>
        </w:rPr>
        <w:t>c)</w:t>
      </w:r>
      <w:r w:rsidRPr="0090083D">
        <w:rPr>
          <w:sz w:val="22"/>
          <w:szCs w:val="24"/>
        </w:rPr>
        <w:tab/>
        <w:t>Revêtement métallique</w:t>
      </w:r>
    </w:p>
    <w:p w14:paraId="018F5506" w14:textId="77777777" w:rsidR="00730D86" w:rsidRPr="0090083D" w:rsidRDefault="00730D86">
      <w:pPr>
        <w:jc w:val="both"/>
        <w:rPr>
          <w:sz w:val="10"/>
          <w:szCs w:val="12"/>
        </w:rPr>
      </w:pPr>
    </w:p>
    <w:p w14:paraId="72BD6632" w14:textId="77777777" w:rsidR="00730D86" w:rsidRPr="0090083D" w:rsidRDefault="000E6552">
      <w:pPr>
        <w:ind w:firstLine="709"/>
        <w:jc w:val="both"/>
        <w:rPr>
          <w:sz w:val="22"/>
          <w:szCs w:val="24"/>
        </w:rPr>
      </w:pPr>
      <w:r w:rsidRPr="0090083D">
        <w:rPr>
          <w:sz w:val="22"/>
          <w:szCs w:val="24"/>
        </w:rPr>
        <w:t>Les tôles sont protégées par un revêtement de galvanisation, qui peut être obtenu soit au trempé de la tôle déjà mise en forme dans un bain de zinc fondu, soit en continu dans le cas des tôles peu épaisses non encore ondulées ni cintrées.</w:t>
      </w:r>
    </w:p>
    <w:p w14:paraId="67069402" w14:textId="77777777" w:rsidR="00730D86" w:rsidRPr="0090083D" w:rsidRDefault="00730D86">
      <w:pPr>
        <w:jc w:val="both"/>
        <w:rPr>
          <w:sz w:val="10"/>
          <w:szCs w:val="12"/>
        </w:rPr>
      </w:pPr>
    </w:p>
    <w:p w14:paraId="0269023F" w14:textId="77777777" w:rsidR="00730D86" w:rsidRPr="0090083D" w:rsidRDefault="000E6552">
      <w:pPr>
        <w:ind w:firstLine="709"/>
        <w:jc w:val="both"/>
        <w:rPr>
          <w:sz w:val="22"/>
          <w:szCs w:val="24"/>
        </w:rPr>
      </w:pPr>
      <w:r w:rsidRPr="0090083D">
        <w:rPr>
          <w:sz w:val="22"/>
          <w:szCs w:val="24"/>
        </w:rPr>
        <w:t>La qualité du revêtement galvanisé au trempé est spécifiée par la norme NF A 91-121 et celle des tôles galvanisées en continu, spécifiée par la norme NF A 36-321.</w:t>
      </w:r>
    </w:p>
    <w:p w14:paraId="1187E57C" w14:textId="77777777" w:rsidR="00730D86" w:rsidRPr="0090083D" w:rsidRDefault="00730D86">
      <w:pPr>
        <w:jc w:val="both"/>
        <w:rPr>
          <w:sz w:val="10"/>
          <w:szCs w:val="12"/>
        </w:rPr>
      </w:pPr>
    </w:p>
    <w:p w14:paraId="257B7B2D" w14:textId="77777777" w:rsidR="00730D86" w:rsidRPr="0090083D" w:rsidRDefault="000E6552">
      <w:pPr>
        <w:jc w:val="both"/>
        <w:rPr>
          <w:sz w:val="22"/>
          <w:szCs w:val="24"/>
        </w:rPr>
      </w:pPr>
      <w:r w:rsidRPr="0090083D">
        <w:rPr>
          <w:sz w:val="22"/>
          <w:szCs w:val="24"/>
        </w:rPr>
        <w:t>La masse moyenne de zinc déposée doit être au moins de 700 g/m² double-face, la masse en tout point devant dépasser 640 g/m².</w:t>
      </w:r>
    </w:p>
    <w:p w14:paraId="0D312F83" w14:textId="77777777" w:rsidR="00730D86" w:rsidRPr="0090083D" w:rsidRDefault="00730D86">
      <w:pPr>
        <w:jc w:val="both"/>
        <w:rPr>
          <w:sz w:val="8"/>
          <w:szCs w:val="10"/>
        </w:rPr>
      </w:pPr>
    </w:p>
    <w:p w14:paraId="32F876FA" w14:textId="77777777" w:rsidR="00730D86" w:rsidRPr="0090083D" w:rsidRDefault="000E6552">
      <w:pPr>
        <w:jc w:val="both"/>
        <w:rPr>
          <w:sz w:val="22"/>
          <w:szCs w:val="24"/>
        </w:rPr>
      </w:pPr>
      <w:r w:rsidRPr="0090083D">
        <w:rPr>
          <w:sz w:val="22"/>
          <w:szCs w:val="24"/>
        </w:rPr>
        <w:t>Les boulons sont protégés par un revêtement de zinc dont les caractéristiques sont au moins égales à celles de la classe de qualité 10-20 microns définie par la norme française NF E 27-016.</w:t>
      </w:r>
    </w:p>
    <w:p w14:paraId="00F92C1E" w14:textId="77777777" w:rsidR="00730D86" w:rsidRPr="0090083D" w:rsidRDefault="00730D86">
      <w:pPr>
        <w:jc w:val="both"/>
        <w:rPr>
          <w:sz w:val="8"/>
          <w:szCs w:val="10"/>
        </w:rPr>
      </w:pPr>
    </w:p>
    <w:p w14:paraId="721E1F76" w14:textId="77777777" w:rsidR="00730D86" w:rsidRPr="0090083D" w:rsidRDefault="000E6552">
      <w:pPr>
        <w:jc w:val="both"/>
        <w:rPr>
          <w:b/>
          <w:i/>
          <w:sz w:val="22"/>
          <w:szCs w:val="24"/>
          <w:u w:val="single"/>
        </w:rPr>
      </w:pPr>
      <w:bookmarkStart w:id="71" w:name="_Toc517053237"/>
      <w:r w:rsidRPr="0090083D">
        <w:rPr>
          <w:b/>
          <w:i/>
          <w:sz w:val="22"/>
          <w:szCs w:val="24"/>
          <w:u w:val="single"/>
        </w:rPr>
        <w:t>Contrôles</w:t>
      </w:r>
      <w:bookmarkEnd w:id="71"/>
    </w:p>
    <w:p w14:paraId="08A9E44A" w14:textId="77777777" w:rsidR="00730D86" w:rsidRPr="0090083D" w:rsidRDefault="000E6552">
      <w:pPr>
        <w:jc w:val="both"/>
        <w:rPr>
          <w:sz w:val="22"/>
          <w:szCs w:val="24"/>
        </w:rPr>
      </w:pPr>
      <w:r w:rsidRPr="0090083D">
        <w:rPr>
          <w:sz w:val="22"/>
          <w:szCs w:val="24"/>
        </w:rPr>
        <w:t>a)</w:t>
      </w:r>
      <w:r w:rsidRPr="0090083D">
        <w:rPr>
          <w:sz w:val="22"/>
          <w:szCs w:val="24"/>
        </w:rPr>
        <w:tab/>
        <w:t>Contrôle de la qualité de l'acier des tôles</w:t>
      </w:r>
    </w:p>
    <w:p w14:paraId="78A7919E" w14:textId="77777777" w:rsidR="00730D86" w:rsidRPr="0090083D" w:rsidRDefault="00730D86">
      <w:pPr>
        <w:jc w:val="both"/>
        <w:rPr>
          <w:sz w:val="8"/>
          <w:szCs w:val="10"/>
        </w:rPr>
      </w:pPr>
    </w:p>
    <w:p w14:paraId="4F8A5714" w14:textId="77777777" w:rsidR="00730D86" w:rsidRPr="0090083D" w:rsidRDefault="000E6552">
      <w:pPr>
        <w:ind w:firstLine="709"/>
        <w:jc w:val="both"/>
        <w:rPr>
          <w:sz w:val="22"/>
          <w:szCs w:val="24"/>
        </w:rPr>
      </w:pPr>
      <w:r w:rsidRPr="0090083D">
        <w:rPr>
          <w:sz w:val="22"/>
          <w:szCs w:val="24"/>
        </w:rPr>
        <w:t>A la livraison des tôles sur le chantier, le Cocontractant fournit à l’Ingénieur du Marché le relevé de contrôle visé à l'article 5.3.1.2.2 de la norme NF A 03-115.</w:t>
      </w:r>
    </w:p>
    <w:p w14:paraId="093B7DB3" w14:textId="77777777" w:rsidR="00730D86" w:rsidRPr="0090083D" w:rsidRDefault="00730D86">
      <w:pPr>
        <w:jc w:val="both"/>
        <w:rPr>
          <w:sz w:val="10"/>
          <w:szCs w:val="12"/>
        </w:rPr>
      </w:pPr>
    </w:p>
    <w:p w14:paraId="4A51F0ED" w14:textId="77777777" w:rsidR="00730D86" w:rsidRPr="0090083D" w:rsidRDefault="000E6552">
      <w:pPr>
        <w:jc w:val="both"/>
        <w:rPr>
          <w:sz w:val="22"/>
          <w:szCs w:val="24"/>
        </w:rPr>
      </w:pPr>
      <w:r w:rsidRPr="0090083D">
        <w:rPr>
          <w:sz w:val="22"/>
          <w:szCs w:val="24"/>
        </w:rPr>
        <w:t>b)</w:t>
      </w:r>
      <w:r w:rsidRPr="0090083D">
        <w:rPr>
          <w:sz w:val="22"/>
          <w:szCs w:val="24"/>
        </w:rPr>
        <w:tab/>
        <w:t>Contrôle de la qualité des boulons</w:t>
      </w:r>
    </w:p>
    <w:p w14:paraId="44949714" w14:textId="77777777" w:rsidR="00730D86" w:rsidRPr="0090083D" w:rsidRDefault="00730D86">
      <w:pPr>
        <w:jc w:val="both"/>
        <w:rPr>
          <w:sz w:val="10"/>
          <w:szCs w:val="12"/>
        </w:rPr>
      </w:pPr>
    </w:p>
    <w:p w14:paraId="1374B216" w14:textId="77777777" w:rsidR="00730D86" w:rsidRPr="0090083D" w:rsidRDefault="000E6552">
      <w:pPr>
        <w:ind w:firstLine="709"/>
        <w:jc w:val="both"/>
        <w:rPr>
          <w:sz w:val="22"/>
          <w:szCs w:val="24"/>
        </w:rPr>
      </w:pPr>
      <w:r w:rsidRPr="0090083D">
        <w:rPr>
          <w:sz w:val="22"/>
          <w:szCs w:val="24"/>
        </w:rPr>
        <w:t>Les boulons sont livrés sur le chantier avec le relevé de contrôle visé à l'article 5.3.1.2.2. de la norme NF E 27-703.</w:t>
      </w:r>
    </w:p>
    <w:p w14:paraId="7EE0A4F8" w14:textId="77777777" w:rsidR="00730D86" w:rsidRPr="0090083D" w:rsidRDefault="00730D86">
      <w:pPr>
        <w:jc w:val="both"/>
        <w:rPr>
          <w:sz w:val="10"/>
          <w:szCs w:val="12"/>
        </w:rPr>
      </w:pPr>
    </w:p>
    <w:p w14:paraId="0B25BA07" w14:textId="77777777" w:rsidR="00730D86" w:rsidRPr="0090083D" w:rsidRDefault="000E6552">
      <w:pPr>
        <w:jc w:val="both"/>
        <w:rPr>
          <w:sz w:val="22"/>
          <w:szCs w:val="24"/>
        </w:rPr>
      </w:pPr>
      <w:r w:rsidRPr="0090083D">
        <w:rPr>
          <w:sz w:val="22"/>
          <w:szCs w:val="24"/>
        </w:rPr>
        <w:t>c)</w:t>
      </w:r>
      <w:r w:rsidRPr="0090083D">
        <w:rPr>
          <w:sz w:val="22"/>
          <w:szCs w:val="24"/>
        </w:rPr>
        <w:tab/>
        <w:t>Contrôle de la qualité du revêtement métallique des tôles</w:t>
      </w:r>
    </w:p>
    <w:p w14:paraId="415E62CE" w14:textId="77777777" w:rsidR="00730D86" w:rsidRPr="0090083D" w:rsidRDefault="00730D86">
      <w:pPr>
        <w:jc w:val="both"/>
        <w:rPr>
          <w:sz w:val="8"/>
          <w:szCs w:val="10"/>
        </w:rPr>
      </w:pPr>
    </w:p>
    <w:p w14:paraId="5D013E85" w14:textId="77777777" w:rsidR="00730D86" w:rsidRPr="0090083D" w:rsidRDefault="000E6552">
      <w:pPr>
        <w:jc w:val="both"/>
        <w:rPr>
          <w:sz w:val="22"/>
          <w:szCs w:val="24"/>
        </w:rPr>
      </w:pPr>
      <w:r w:rsidRPr="0090083D">
        <w:rPr>
          <w:sz w:val="22"/>
          <w:szCs w:val="24"/>
        </w:rPr>
        <w:t>Adhérence</w:t>
      </w:r>
    </w:p>
    <w:p w14:paraId="13C84B50" w14:textId="77777777" w:rsidR="00730D86" w:rsidRPr="0090083D" w:rsidRDefault="00730D86">
      <w:pPr>
        <w:jc w:val="both"/>
        <w:rPr>
          <w:sz w:val="10"/>
          <w:szCs w:val="12"/>
        </w:rPr>
      </w:pPr>
    </w:p>
    <w:p w14:paraId="05FDEB1F" w14:textId="77777777" w:rsidR="00730D86" w:rsidRPr="0090083D" w:rsidRDefault="000E6552">
      <w:pPr>
        <w:ind w:firstLine="709"/>
        <w:jc w:val="both"/>
        <w:rPr>
          <w:sz w:val="22"/>
          <w:szCs w:val="24"/>
        </w:rPr>
      </w:pPr>
      <w:r w:rsidRPr="0090083D">
        <w:rPr>
          <w:sz w:val="22"/>
          <w:szCs w:val="24"/>
        </w:rPr>
        <w:t>A la livraison des tôles, le Cocontractant fournit à l’Ingénieur du Marché le relevé de contrôle de l'adhérence suivant le mode opératoire n° 5 de l'annexe 2 des "Clauses Techniques Courantes concernant les buses métalliques" du SETRA (novembre 1982).</w:t>
      </w:r>
    </w:p>
    <w:p w14:paraId="7931BA6F" w14:textId="77777777" w:rsidR="00730D86" w:rsidRPr="0090083D" w:rsidRDefault="00730D86">
      <w:pPr>
        <w:jc w:val="both"/>
        <w:rPr>
          <w:sz w:val="8"/>
          <w:szCs w:val="10"/>
        </w:rPr>
      </w:pPr>
    </w:p>
    <w:p w14:paraId="03CA1AAE" w14:textId="77777777" w:rsidR="00730D86" w:rsidRPr="0090083D" w:rsidRDefault="000E6552">
      <w:pPr>
        <w:ind w:firstLine="709"/>
        <w:jc w:val="both"/>
        <w:rPr>
          <w:sz w:val="22"/>
          <w:szCs w:val="24"/>
        </w:rPr>
      </w:pPr>
      <w:r w:rsidRPr="0090083D">
        <w:rPr>
          <w:sz w:val="22"/>
          <w:szCs w:val="24"/>
        </w:rPr>
        <w:t>Le Cocontractant doit reconstituer la protection anticorrosion des zones endommagées avec deux couches de peinture riche en zinc, d'épaisseur totale au moins égale à 100 microns. La peinture utilisée (liant époxydique ou silicate) doit comporter au moins 92 % de zinc métal dans l'extrait sec et est appliquée sur un support exempt de toute trace de poussière et d'oxydation.</w:t>
      </w:r>
    </w:p>
    <w:p w14:paraId="7B6E3D7B" w14:textId="77777777" w:rsidR="00730D86" w:rsidRPr="0090083D" w:rsidRDefault="00730D86">
      <w:pPr>
        <w:jc w:val="both"/>
        <w:rPr>
          <w:sz w:val="8"/>
          <w:szCs w:val="10"/>
        </w:rPr>
      </w:pPr>
    </w:p>
    <w:p w14:paraId="4F398155" w14:textId="77777777" w:rsidR="00730D86" w:rsidRPr="0090083D" w:rsidRDefault="000E6552">
      <w:pPr>
        <w:jc w:val="both"/>
        <w:rPr>
          <w:sz w:val="22"/>
          <w:szCs w:val="24"/>
        </w:rPr>
      </w:pPr>
      <w:r w:rsidRPr="0090083D">
        <w:rPr>
          <w:sz w:val="22"/>
          <w:szCs w:val="24"/>
        </w:rPr>
        <w:t>Masse de zinc</w:t>
      </w:r>
    </w:p>
    <w:p w14:paraId="6C237836" w14:textId="77777777" w:rsidR="00730D86" w:rsidRPr="0090083D" w:rsidRDefault="00730D86">
      <w:pPr>
        <w:jc w:val="both"/>
        <w:rPr>
          <w:sz w:val="10"/>
          <w:szCs w:val="12"/>
        </w:rPr>
      </w:pPr>
    </w:p>
    <w:p w14:paraId="27C7A3C2" w14:textId="77777777" w:rsidR="00730D86" w:rsidRPr="0090083D" w:rsidRDefault="000E6552">
      <w:pPr>
        <w:ind w:firstLine="709"/>
        <w:jc w:val="both"/>
        <w:rPr>
          <w:sz w:val="22"/>
          <w:szCs w:val="24"/>
        </w:rPr>
      </w:pPr>
      <w:r w:rsidRPr="0090083D">
        <w:rPr>
          <w:sz w:val="22"/>
          <w:szCs w:val="24"/>
        </w:rPr>
        <w:lastRenderedPageBreak/>
        <w:t>A la livraison des tôles, le Cocontractant fournit à l’Ingénieur du Marché le relevé de contrôle destructif de la masse de zinc conforme aux normes NF A 91-121 ou NF A 36-321.</w:t>
      </w:r>
    </w:p>
    <w:p w14:paraId="30E211EF" w14:textId="77777777" w:rsidR="00730D86" w:rsidRPr="0090083D" w:rsidRDefault="00730D86">
      <w:pPr>
        <w:jc w:val="both"/>
        <w:rPr>
          <w:sz w:val="10"/>
          <w:szCs w:val="12"/>
        </w:rPr>
      </w:pPr>
    </w:p>
    <w:p w14:paraId="6BD6CA19" w14:textId="77777777" w:rsidR="00730D86" w:rsidRPr="0090083D" w:rsidRDefault="000E6552">
      <w:pPr>
        <w:ind w:firstLine="709"/>
        <w:jc w:val="both"/>
        <w:rPr>
          <w:sz w:val="22"/>
          <w:szCs w:val="24"/>
        </w:rPr>
      </w:pPr>
      <w:r w:rsidRPr="0090083D">
        <w:rPr>
          <w:sz w:val="22"/>
          <w:szCs w:val="24"/>
        </w:rPr>
        <w:t>La moyenne des mesures doit être, pour chaque groupe de trois éprouvettes, supérieure ou égale à 700 g/m2, les mesures individuelles devant donner des résultats supérieurs à la masse minimale fixée à 640 g/m2.</w:t>
      </w:r>
    </w:p>
    <w:p w14:paraId="2A141DD7" w14:textId="77777777" w:rsidR="00730D86" w:rsidRPr="0090083D" w:rsidRDefault="00730D86">
      <w:pPr>
        <w:jc w:val="both"/>
        <w:rPr>
          <w:sz w:val="10"/>
          <w:szCs w:val="12"/>
        </w:rPr>
      </w:pPr>
    </w:p>
    <w:p w14:paraId="60C98537" w14:textId="77777777" w:rsidR="00730D86" w:rsidRPr="0090083D" w:rsidRDefault="000E6552">
      <w:pPr>
        <w:jc w:val="both"/>
        <w:rPr>
          <w:sz w:val="22"/>
          <w:szCs w:val="24"/>
        </w:rPr>
      </w:pPr>
      <w:bookmarkStart w:id="72" w:name="_Toc517053238"/>
      <w:r w:rsidRPr="0090083D">
        <w:rPr>
          <w:sz w:val="22"/>
          <w:szCs w:val="24"/>
        </w:rPr>
        <w:t>11.4</w:t>
      </w:r>
      <w:r w:rsidRPr="0090083D">
        <w:rPr>
          <w:sz w:val="22"/>
          <w:szCs w:val="24"/>
        </w:rPr>
        <w:tab/>
        <w:t>Enduits de protection des buses métalliques</w:t>
      </w:r>
      <w:bookmarkEnd w:id="72"/>
    </w:p>
    <w:p w14:paraId="2E086D18" w14:textId="77777777" w:rsidR="00730D86" w:rsidRPr="0090083D" w:rsidRDefault="00730D86">
      <w:pPr>
        <w:jc w:val="both"/>
        <w:rPr>
          <w:sz w:val="10"/>
          <w:szCs w:val="12"/>
        </w:rPr>
      </w:pPr>
      <w:bookmarkStart w:id="73" w:name="_Toc517053239"/>
    </w:p>
    <w:p w14:paraId="144DEA98" w14:textId="77777777" w:rsidR="00730D86" w:rsidRPr="0090083D" w:rsidRDefault="000E6552">
      <w:pPr>
        <w:jc w:val="both"/>
        <w:rPr>
          <w:sz w:val="22"/>
          <w:szCs w:val="24"/>
        </w:rPr>
      </w:pPr>
      <w:r w:rsidRPr="0090083D">
        <w:rPr>
          <w:sz w:val="22"/>
          <w:szCs w:val="24"/>
        </w:rPr>
        <w:t>Provenance</w:t>
      </w:r>
      <w:bookmarkEnd w:id="73"/>
    </w:p>
    <w:p w14:paraId="0C2D7787" w14:textId="77777777" w:rsidR="00730D86" w:rsidRPr="0090083D" w:rsidRDefault="00730D86">
      <w:pPr>
        <w:jc w:val="both"/>
        <w:rPr>
          <w:sz w:val="10"/>
          <w:szCs w:val="12"/>
        </w:rPr>
      </w:pPr>
    </w:p>
    <w:p w14:paraId="474F3342" w14:textId="77777777" w:rsidR="00730D86" w:rsidRPr="0090083D" w:rsidRDefault="000E6552">
      <w:pPr>
        <w:ind w:firstLine="709"/>
        <w:jc w:val="both"/>
        <w:rPr>
          <w:sz w:val="22"/>
          <w:szCs w:val="24"/>
        </w:rPr>
      </w:pPr>
      <w:r w:rsidRPr="0090083D">
        <w:rPr>
          <w:sz w:val="22"/>
          <w:szCs w:val="24"/>
        </w:rPr>
        <w:t>Les enduits de protection sont des brais améliorés aux résines (brai-époxy ou brai-vinylique). Le choix des brais-époxy (ou brais-vinyl) est fait parmi les produits entrant dans la composition de systèmes agréés par la commission d'agrément des peintures pour la protection anticorrosion des ouvrages métalliques (Circulaire en vigueur au jour de la proposition). Il s'agit en particulier des ambiances 2, 3, ED et ES de cette circulaire pour lesquelles on rencontre ces types de produits.</w:t>
      </w:r>
    </w:p>
    <w:p w14:paraId="446E542D" w14:textId="77777777" w:rsidR="00730D86" w:rsidRPr="0090083D" w:rsidRDefault="00730D86">
      <w:pPr>
        <w:jc w:val="both"/>
        <w:rPr>
          <w:sz w:val="10"/>
          <w:szCs w:val="12"/>
        </w:rPr>
      </w:pPr>
    </w:p>
    <w:p w14:paraId="57A01D16" w14:textId="77777777" w:rsidR="00730D86" w:rsidRPr="0090083D" w:rsidRDefault="000E6552">
      <w:pPr>
        <w:jc w:val="both"/>
        <w:rPr>
          <w:sz w:val="22"/>
          <w:szCs w:val="24"/>
        </w:rPr>
      </w:pPr>
      <w:bookmarkStart w:id="74" w:name="_Toc517053240"/>
      <w:r w:rsidRPr="0090083D">
        <w:rPr>
          <w:sz w:val="22"/>
          <w:szCs w:val="24"/>
        </w:rPr>
        <w:t>Qualité</w:t>
      </w:r>
      <w:bookmarkEnd w:id="74"/>
    </w:p>
    <w:p w14:paraId="3488AD8F" w14:textId="77777777" w:rsidR="00730D86" w:rsidRPr="0090083D" w:rsidRDefault="00730D86">
      <w:pPr>
        <w:jc w:val="both"/>
        <w:rPr>
          <w:sz w:val="10"/>
          <w:szCs w:val="12"/>
        </w:rPr>
      </w:pPr>
    </w:p>
    <w:p w14:paraId="7A77153F" w14:textId="77777777" w:rsidR="00730D86" w:rsidRPr="0090083D" w:rsidRDefault="000E6552">
      <w:pPr>
        <w:ind w:firstLine="709"/>
        <w:jc w:val="both"/>
        <w:rPr>
          <w:sz w:val="22"/>
          <w:szCs w:val="24"/>
        </w:rPr>
      </w:pPr>
      <w:r w:rsidRPr="0090083D">
        <w:rPr>
          <w:sz w:val="22"/>
          <w:szCs w:val="24"/>
        </w:rPr>
        <w:t>Quels que soient les produits utilisés, leur épaisseur sèche doit être supérieure ou égale à 250 microns en moyenne, avec un minimum de 200 microns en tout point.</w:t>
      </w:r>
    </w:p>
    <w:p w14:paraId="45770AF9" w14:textId="77777777" w:rsidR="00730D86" w:rsidRPr="0090083D" w:rsidRDefault="00730D86">
      <w:pPr>
        <w:jc w:val="both"/>
        <w:rPr>
          <w:sz w:val="8"/>
          <w:szCs w:val="10"/>
        </w:rPr>
      </w:pPr>
    </w:p>
    <w:p w14:paraId="02ECBA51" w14:textId="77777777" w:rsidR="00730D86" w:rsidRPr="0090083D" w:rsidRDefault="000E6552">
      <w:pPr>
        <w:jc w:val="both"/>
        <w:rPr>
          <w:sz w:val="22"/>
          <w:szCs w:val="24"/>
        </w:rPr>
      </w:pPr>
      <w:r w:rsidRPr="0090083D">
        <w:rPr>
          <w:sz w:val="22"/>
          <w:szCs w:val="24"/>
        </w:rPr>
        <w:t>Le Cocontractant communique au l’Ingénieur du Marché:</w:t>
      </w:r>
    </w:p>
    <w:p w14:paraId="4EB47052" w14:textId="77777777" w:rsidR="00730D86" w:rsidRPr="0090083D" w:rsidRDefault="000E6552" w:rsidP="000E6552">
      <w:pPr>
        <w:pStyle w:val="Paragraphedeliste"/>
        <w:numPr>
          <w:ilvl w:val="0"/>
          <w:numId w:val="21"/>
        </w:numPr>
        <w:jc w:val="both"/>
        <w:rPr>
          <w:sz w:val="22"/>
        </w:rPr>
      </w:pPr>
      <w:r w:rsidRPr="0090083D">
        <w:rPr>
          <w:sz w:val="22"/>
        </w:rPr>
        <w:t>La définition exacte des produits de protection : nature, nombre de couches, épaisseur de chaque couche, mode d'application, condition d'application (température, hygrométrie),</w:t>
      </w:r>
    </w:p>
    <w:p w14:paraId="7B45CAC9" w14:textId="77777777" w:rsidR="00730D86" w:rsidRPr="0090083D" w:rsidRDefault="000E6552" w:rsidP="000E6552">
      <w:pPr>
        <w:pStyle w:val="Paragraphedeliste"/>
        <w:numPr>
          <w:ilvl w:val="0"/>
          <w:numId w:val="21"/>
        </w:numPr>
        <w:jc w:val="both"/>
        <w:rPr>
          <w:sz w:val="22"/>
        </w:rPr>
      </w:pPr>
      <w:r w:rsidRPr="0090083D">
        <w:rPr>
          <w:sz w:val="22"/>
        </w:rPr>
        <w:t>les fiches d'agrément ou les fiches techniques pour chaque nature de produits,</w:t>
      </w:r>
    </w:p>
    <w:p w14:paraId="3F817F6D" w14:textId="77777777" w:rsidR="00730D86" w:rsidRPr="0090083D" w:rsidRDefault="000E6552" w:rsidP="000E6552">
      <w:pPr>
        <w:pStyle w:val="Paragraphedeliste"/>
        <w:numPr>
          <w:ilvl w:val="0"/>
          <w:numId w:val="21"/>
        </w:numPr>
        <w:jc w:val="both"/>
        <w:rPr>
          <w:sz w:val="22"/>
        </w:rPr>
      </w:pPr>
      <w:r w:rsidRPr="0090083D">
        <w:rPr>
          <w:sz w:val="22"/>
        </w:rPr>
        <w:t>toute spécification particulière concernant les produits prévus.</w:t>
      </w:r>
    </w:p>
    <w:p w14:paraId="66023C8E" w14:textId="77777777" w:rsidR="00AC7F08" w:rsidRPr="0090083D" w:rsidRDefault="00AC7F08" w:rsidP="000E6552">
      <w:pPr>
        <w:pStyle w:val="Paragraphedeliste"/>
        <w:numPr>
          <w:ilvl w:val="0"/>
          <w:numId w:val="21"/>
        </w:numPr>
        <w:jc w:val="both"/>
        <w:rPr>
          <w:sz w:val="22"/>
        </w:rPr>
      </w:pPr>
    </w:p>
    <w:p w14:paraId="7EDA0A1E" w14:textId="77777777" w:rsidR="00730D86" w:rsidRPr="0090083D" w:rsidRDefault="00730D86">
      <w:pPr>
        <w:jc w:val="both"/>
        <w:rPr>
          <w:sz w:val="8"/>
          <w:szCs w:val="10"/>
        </w:rPr>
      </w:pPr>
    </w:p>
    <w:p w14:paraId="0DC32EBE" w14:textId="77777777" w:rsidR="00730D86" w:rsidRPr="0090083D" w:rsidRDefault="000E6552">
      <w:pPr>
        <w:jc w:val="both"/>
        <w:rPr>
          <w:b/>
          <w:bCs/>
          <w:sz w:val="22"/>
          <w:szCs w:val="24"/>
        </w:rPr>
      </w:pPr>
      <w:bookmarkStart w:id="75" w:name="_Toc517053241"/>
      <w:r w:rsidRPr="0090083D">
        <w:rPr>
          <w:b/>
          <w:bCs/>
          <w:sz w:val="22"/>
          <w:szCs w:val="24"/>
        </w:rPr>
        <w:t>Approvisionnement et stockage</w:t>
      </w:r>
      <w:bookmarkEnd w:id="75"/>
    </w:p>
    <w:p w14:paraId="13E4DCA8" w14:textId="77777777" w:rsidR="00730D86" w:rsidRPr="0090083D" w:rsidRDefault="00730D86">
      <w:pPr>
        <w:jc w:val="both"/>
        <w:rPr>
          <w:sz w:val="10"/>
          <w:szCs w:val="12"/>
        </w:rPr>
      </w:pPr>
    </w:p>
    <w:p w14:paraId="4DF1E442" w14:textId="77777777" w:rsidR="00730D86" w:rsidRPr="0090083D" w:rsidRDefault="000E6552">
      <w:pPr>
        <w:ind w:firstLine="709"/>
        <w:jc w:val="both"/>
        <w:rPr>
          <w:sz w:val="22"/>
          <w:szCs w:val="24"/>
        </w:rPr>
      </w:pPr>
      <w:r w:rsidRPr="0090083D">
        <w:rPr>
          <w:sz w:val="22"/>
          <w:szCs w:val="24"/>
        </w:rPr>
        <w:t>L'aire de stockage des éléments doit être plane, propre, résistante et facilement accessible aux véhicules et engins de manutention. Il en est de même, s'il y a lieu, de l'aire de pré assemblage.</w:t>
      </w:r>
    </w:p>
    <w:p w14:paraId="53CE9FE7" w14:textId="77777777" w:rsidR="00730D86" w:rsidRPr="0090083D" w:rsidRDefault="00730D86">
      <w:pPr>
        <w:jc w:val="both"/>
        <w:rPr>
          <w:sz w:val="8"/>
          <w:szCs w:val="10"/>
        </w:rPr>
      </w:pPr>
    </w:p>
    <w:p w14:paraId="38D93849" w14:textId="77777777" w:rsidR="00730D86" w:rsidRPr="0090083D" w:rsidRDefault="000E6552">
      <w:pPr>
        <w:ind w:firstLine="709"/>
        <w:jc w:val="both"/>
        <w:rPr>
          <w:sz w:val="22"/>
          <w:szCs w:val="24"/>
        </w:rPr>
      </w:pPr>
      <w:r w:rsidRPr="0090083D">
        <w:rPr>
          <w:sz w:val="22"/>
          <w:szCs w:val="24"/>
        </w:rPr>
        <w:t>Les éléments présentant des défectuosités telles que des écailles du zinc, des soufflures, des piqûres ou des amorces de fissures sont rebutés. Sur l'accord de l’Ingénieur du Marché, certaines déformations mineures consécutives aux manipulations ou au transport peuvent toutefois être redressées au maillet.</w:t>
      </w:r>
    </w:p>
    <w:p w14:paraId="00511A6C" w14:textId="77777777" w:rsidR="00730D86" w:rsidRPr="0090083D" w:rsidRDefault="00730D86">
      <w:pPr>
        <w:jc w:val="both"/>
        <w:rPr>
          <w:sz w:val="8"/>
          <w:szCs w:val="10"/>
        </w:rPr>
      </w:pPr>
    </w:p>
    <w:p w14:paraId="426F42CD" w14:textId="77777777" w:rsidR="00730D86" w:rsidRPr="0090083D" w:rsidRDefault="000E6552">
      <w:pPr>
        <w:jc w:val="both"/>
        <w:rPr>
          <w:sz w:val="22"/>
          <w:szCs w:val="24"/>
        </w:rPr>
      </w:pPr>
      <w:bookmarkStart w:id="76" w:name="_Toc483633905"/>
      <w:bookmarkStart w:id="77" w:name="_Toc517053243"/>
      <w:r w:rsidRPr="0090083D">
        <w:rPr>
          <w:sz w:val="22"/>
          <w:szCs w:val="24"/>
        </w:rPr>
        <w:t>11.5</w:t>
      </w:r>
      <w:r w:rsidRPr="0090083D">
        <w:rPr>
          <w:sz w:val="22"/>
          <w:szCs w:val="24"/>
        </w:rPr>
        <w:tab/>
        <w:t>Matériaux pour mortier, béton et béton</w:t>
      </w:r>
      <w:bookmarkEnd w:id="76"/>
      <w:r w:rsidRPr="0090083D">
        <w:rPr>
          <w:sz w:val="22"/>
          <w:szCs w:val="24"/>
        </w:rPr>
        <w:t xml:space="preserve"> armé</w:t>
      </w:r>
      <w:bookmarkEnd w:id="77"/>
    </w:p>
    <w:p w14:paraId="41629AB3" w14:textId="77777777" w:rsidR="00730D86" w:rsidRPr="0090083D" w:rsidRDefault="000E6552">
      <w:pPr>
        <w:ind w:firstLine="709"/>
        <w:jc w:val="both"/>
        <w:rPr>
          <w:sz w:val="22"/>
          <w:szCs w:val="24"/>
        </w:rPr>
      </w:pPr>
      <w:bookmarkStart w:id="78" w:name="_Toc483633906"/>
      <w:r w:rsidRPr="0090083D">
        <w:rPr>
          <w:sz w:val="22"/>
          <w:szCs w:val="24"/>
        </w:rPr>
        <w:t>Sable :</w:t>
      </w:r>
      <w:r w:rsidRPr="0090083D">
        <w:rPr>
          <w:sz w:val="22"/>
          <w:szCs w:val="24"/>
        </w:rPr>
        <w:tab/>
        <w:t>Le sable proviendra soit des rivières soit de broyage. L’équivalent de sable sera supérieur à 80% et le pourcentage d’éléments très fins éliminés par décantation devra être inférieur à 4 %.</w:t>
      </w:r>
      <w:bookmarkEnd w:id="78"/>
    </w:p>
    <w:p w14:paraId="7ED5A049" w14:textId="77777777" w:rsidR="00730D86" w:rsidRPr="0090083D" w:rsidRDefault="00730D86">
      <w:pPr>
        <w:jc w:val="both"/>
        <w:rPr>
          <w:sz w:val="10"/>
          <w:szCs w:val="12"/>
        </w:rPr>
      </w:pPr>
    </w:p>
    <w:p w14:paraId="647319DC" w14:textId="77777777" w:rsidR="00730D86" w:rsidRPr="0090083D" w:rsidRDefault="000E6552">
      <w:pPr>
        <w:jc w:val="both"/>
        <w:rPr>
          <w:sz w:val="22"/>
          <w:szCs w:val="24"/>
        </w:rPr>
      </w:pPr>
      <w:r w:rsidRPr="0090083D">
        <w:rPr>
          <w:sz w:val="22"/>
          <w:szCs w:val="24"/>
        </w:rPr>
        <w:t>Sable pour mortier:</w:t>
      </w:r>
    </w:p>
    <w:p w14:paraId="2EB40B2D" w14:textId="77777777" w:rsidR="00730D86" w:rsidRPr="0090083D" w:rsidRDefault="00730D86">
      <w:pPr>
        <w:jc w:val="both"/>
        <w:rPr>
          <w:sz w:val="10"/>
          <w:szCs w:val="12"/>
        </w:rPr>
      </w:pPr>
    </w:p>
    <w:p w14:paraId="4C1D99A9" w14:textId="77777777" w:rsidR="00730D86" w:rsidRPr="0090083D" w:rsidRDefault="000E6552">
      <w:pPr>
        <w:ind w:firstLine="709"/>
        <w:jc w:val="both"/>
        <w:rPr>
          <w:sz w:val="22"/>
          <w:szCs w:val="24"/>
        </w:rPr>
      </w:pPr>
      <w:r w:rsidRPr="0090083D">
        <w:rPr>
          <w:sz w:val="22"/>
          <w:szCs w:val="24"/>
        </w:rPr>
        <w:t>La proportion d'éléments retenus sur le tamis de 35 (tamis d 2,5 mm) doit être supérieure à 10 %.</w:t>
      </w:r>
    </w:p>
    <w:p w14:paraId="269CB9D8" w14:textId="77777777" w:rsidR="00730D86" w:rsidRPr="0090083D" w:rsidRDefault="00730D86">
      <w:pPr>
        <w:jc w:val="both"/>
        <w:rPr>
          <w:sz w:val="8"/>
          <w:szCs w:val="10"/>
        </w:rPr>
      </w:pPr>
    </w:p>
    <w:p w14:paraId="659257F4" w14:textId="77777777" w:rsidR="00730D86" w:rsidRPr="0090083D" w:rsidRDefault="000E6552">
      <w:pPr>
        <w:jc w:val="both"/>
        <w:rPr>
          <w:sz w:val="22"/>
          <w:szCs w:val="24"/>
        </w:rPr>
      </w:pPr>
      <w:r w:rsidRPr="0090083D">
        <w:rPr>
          <w:sz w:val="22"/>
          <w:szCs w:val="24"/>
        </w:rPr>
        <w:t>Sable pour béton:</w:t>
      </w:r>
    </w:p>
    <w:p w14:paraId="3A45063B" w14:textId="77777777" w:rsidR="00730D86" w:rsidRPr="0090083D" w:rsidRDefault="00730D86">
      <w:pPr>
        <w:jc w:val="both"/>
        <w:rPr>
          <w:sz w:val="8"/>
          <w:szCs w:val="10"/>
        </w:rPr>
      </w:pPr>
    </w:p>
    <w:p w14:paraId="050CD011" w14:textId="77777777" w:rsidR="00730D86" w:rsidRPr="0090083D" w:rsidRDefault="000E6552">
      <w:pPr>
        <w:ind w:firstLine="709"/>
        <w:jc w:val="both"/>
        <w:rPr>
          <w:sz w:val="22"/>
          <w:szCs w:val="24"/>
        </w:rPr>
      </w:pPr>
      <w:r w:rsidRPr="0090083D">
        <w:rPr>
          <w:sz w:val="22"/>
          <w:szCs w:val="24"/>
        </w:rPr>
        <w:t>La granularité doit s'insérer dans le fuseau ci-après:</w:t>
      </w:r>
    </w:p>
    <w:p w14:paraId="5796CC5B" w14:textId="77777777" w:rsidR="00730D86" w:rsidRPr="0090083D" w:rsidRDefault="00730D86">
      <w:pPr>
        <w:jc w:val="both"/>
        <w:rPr>
          <w:sz w:val="22"/>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409"/>
        <w:gridCol w:w="2410"/>
      </w:tblGrid>
      <w:tr w:rsidR="00730D86" w:rsidRPr="0090083D" w14:paraId="1CBB02CE" w14:textId="77777777">
        <w:trPr>
          <w:trHeight w:val="561"/>
        </w:trPr>
        <w:tc>
          <w:tcPr>
            <w:tcW w:w="2410" w:type="dxa"/>
            <w:vAlign w:val="center"/>
          </w:tcPr>
          <w:p w14:paraId="4F2A9108" w14:textId="77777777" w:rsidR="00730D86" w:rsidRPr="0090083D" w:rsidRDefault="000E6552">
            <w:pPr>
              <w:jc w:val="center"/>
              <w:rPr>
                <w:sz w:val="22"/>
                <w:szCs w:val="24"/>
              </w:rPr>
            </w:pPr>
            <w:r w:rsidRPr="0090083D">
              <w:rPr>
                <w:sz w:val="22"/>
                <w:szCs w:val="24"/>
              </w:rPr>
              <w:t>Module AFNOR</w:t>
            </w:r>
          </w:p>
        </w:tc>
        <w:tc>
          <w:tcPr>
            <w:tcW w:w="2409" w:type="dxa"/>
            <w:vAlign w:val="center"/>
          </w:tcPr>
          <w:p w14:paraId="2F0AAECF" w14:textId="77777777" w:rsidR="00730D86" w:rsidRPr="0090083D" w:rsidRDefault="000E6552">
            <w:pPr>
              <w:jc w:val="center"/>
              <w:rPr>
                <w:sz w:val="22"/>
                <w:szCs w:val="24"/>
              </w:rPr>
            </w:pPr>
            <w:r w:rsidRPr="0090083D">
              <w:rPr>
                <w:sz w:val="22"/>
                <w:szCs w:val="24"/>
              </w:rPr>
              <w:t>Maille des tamis (mm)</w:t>
            </w:r>
          </w:p>
        </w:tc>
        <w:tc>
          <w:tcPr>
            <w:tcW w:w="2410" w:type="dxa"/>
            <w:vAlign w:val="center"/>
          </w:tcPr>
          <w:p w14:paraId="47E0F8F1" w14:textId="77777777" w:rsidR="00730D86" w:rsidRPr="0090083D" w:rsidRDefault="000E6552">
            <w:pPr>
              <w:jc w:val="center"/>
              <w:rPr>
                <w:sz w:val="22"/>
                <w:szCs w:val="24"/>
              </w:rPr>
            </w:pPr>
            <w:r w:rsidRPr="0090083D">
              <w:rPr>
                <w:sz w:val="22"/>
                <w:szCs w:val="24"/>
              </w:rPr>
              <w:t>Tamisât (%)</w:t>
            </w:r>
          </w:p>
        </w:tc>
      </w:tr>
      <w:tr w:rsidR="00730D86" w:rsidRPr="0090083D" w14:paraId="7D2FC558" w14:textId="77777777">
        <w:tc>
          <w:tcPr>
            <w:tcW w:w="2410" w:type="dxa"/>
          </w:tcPr>
          <w:p w14:paraId="4D6756BA" w14:textId="77777777" w:rsidR="00730D86" w:rsidRPr="0090083D" w:rsidRDefault="000E6552">
            <w:pPr>
              <w:jc w:val="center"/>
              <w:rPr>
                <w:sz w:val="22"/>
                <w:szCs w:val="24"/>
              </w:rPr>
            </w:pPr>
            <w:r w:rsidRPr="0090083D">
              <w:rPr>
                <w:sz w:val="22"/>
                <w:szCs w:val="24"/>
              </w:rPr>
              <w:t>38</w:t>
            </w:r>
          </w:p>
        </w:tc>
        <w:tc>
          <w:tcPr>
            <w:tcW w:w="2409" w:type="dxa"/>
          </w:tcPr>
          <w:p w14:paraId="1076F8C3" w14:textId="77777777" w:rsidR="00730D86" w:rsidRPr="0090083D" w:rsidRDefault="000E6552">
            <w:pPr>
              <w:jc w:val="center"/>
              <w:rPr>
                <w:sz w:val="22"/>
                <w:szCs w:val="24"/>
              </w:rPr>
            </w:pPr>
            <w:r w:rsidRPr="0090083D">
              <w:rPr>
                <w:sz w:val="22"/>
                <w:szCs w:val="24"/>
              </w:rPr>
              <w:t>5</w:t>
            </w:r>
          </w:p>
        </w:tc>
        <w:tc>
          <w:tcPr>
            <w:tcW w:w="2410" w:type="dxa"/>
          </w:tcPr>
          <w:p w14:paraId="3F32067D" w14:textId="77777777" w:rsidR="00730D86" w:rsidRPr="0090083D" w:rsidRDefault="000E6552">
            <w:pPr>
              <w:jc w:val="center"/>
              <w:rPr>
                <w:sz w:val="22"/>
                <w:szCs w:val="24"/>
              </w:rPr>
            </w:pPr>
            <w:r w:rsidRPr="0090083D">
              <w:rPr>
                <w:sz w:val="22"/>
                <w:szCs w:val="24"/>
              </w:rPr>
              <w:t>95 - 100</w:t>
            </w:r>
          </w:p>
        </w:tc>
      </w:tr>
      <w:tr w:rsidR="00730D86" w:rsidRPr="0090083D" w14:paraId="2A05D810" w14:textId="77777777">
        <w:tc>
          <w:tcPr>
            <w:tcW w:w="2410" w:type="dxa"/>
          </w:tcPr>
          <w:p w14:paraId="2CB2BC4D" w14:textId="77777777" w:rsidR="00730D86" w:rsidRPr="0090083D" w:rsidRDefault="000E6552">
            <w:pPr>
              <w:jc w:val="center"/>
              <w:rPr>
                <w:sz w:val="22"/>
                <w:szCs w:val="24"/>
              </w:rPr>
            </w:pPr>
            <w:r w:rsidRPr="0090083D">
              <w:rPr>
                <w:sz w:val="22"/>
                <w:szCs w:val="24"/>
              </w:rPr>
              <w:t>35</w:t>
            </w:r>
          </w:p>
        </w:tc>
        <w:tc>
          <w:tcPr>
            <w:tcW w:w="2409" w:type="dxa"/>
          </w:tcPr>
          <w:p w14:paraId="5FEEAF36" w14:textId="77777777" w:rsidR="00730D86" w:rsidRPr="0090083D" w:rsidRDefault="000E6552">
            <w:pPr>
              <w:jc w:val="center"/>
              <w:rPr>
                <w:sz w:val="22"/>
                <w:szCs w:val="24"/>
              </w:rPr>
            </w:pPr>
            <w:r w:rsidRPr="0090083D">
              <w:rPr>
                <w:sz w:val="22"/>
                <w:szCs w:val="24"/>
              </w:rPr>
              <w:t>2,5</w:t>
            </w:r>
          </w:p>
        </w:tc>
        <w:tc>
          <w:tcPr>
            <w:tcW w:w="2410" w:type="dxa"/>
          </w:tcPr>
          <w:p w14:paraId="62C49144" w14:textId="77777777" w:rsidR="00730D86" w:rsidRPr="0090083D" w:rsidRDefault="000E6552">
            <w:pPr>
              <w:jc w:val="center"/>
              <w:rPr>
                <w:sz w:val="22"/>
                <w:szCs w:val="24"/>
              </w:rPr>
            </w:pPr>
            <w:r w:rsidRPr="0090083D">
              <w:rPr>
                <w:sz w:val="22"/>
                <w:szCs w:val="24"/>
              </w:rPr>
              <w:t>70 - 90</w:t>
            </w:r>
          </w:p>
        </w:tc>
      </w:tr>
      <w:tr w:rsidR="00730D86" w:rsidRPr="0090083D" w14:paraId="37653253" w14:textId="77777777">
        <w:tc>
          <w:tcPr>
            <w:tcW w:w="2410" w:type="dxa"/>
          </w:tcPr>
          <w:p w14:paraId="3D3EA90A" w14:textId="77777777" w:rsidR="00730D86" w:rsidRPr="0090083D" w:rsidRDefault="000E6552">
            <w:pPr>
              <w:jc w:val="center"/>
              <w:rPr>
                <w:sz w:val="22"/>
                <w:szCs w:val="24"/>
              </w:rPr>
            </w:pPr>
            <w:r w:rsidRPr="0090083D">
              <w:rPr>
                <w:sz w:val="22"/>
                <w:szCs w:val="24"/>
              </w:rPr>
              <w:t>32</w:t>
            </w:r>
          </w:p>
        </w:tc>
        <w:tc>
          <w:tcPr>
            <w:tcW w:w="2409" w:type="dxa"/>
          </w:tcPr>
          <w:p w14:paraId="27E7CC8F" w14:textId="77777777" w:rsidR="00730D86" w:rsidRPr="0090083D" w:rsidRDefault="000E6552">
            <w:pPr>
              <w:jc w:val="center"/>
              <w:rPr>
                <w:sz w:val="22"/>
                <w:szCs w:val="24"/>
              </w:rPr>
            </w:pPr>
            <w:r w:rsidRPr="0090083D">
              <w:rPr>
                <w:sz w:val="22"/>
                <w:szCs w:val="24"/>
              </w:rPr>
              <w:t>1,25</w:t>
            </w:r>
          </w:p>
        </w:tc>
        <w:tc>
          <w:tcPr>
            <w:tcW w:w="2410" w:type="dxa"/>
          </w:tcPr>
          <w:p w14:paraId="029F6152" w14:textId="77777777" w:rsidR="00730D86" w:rsidRPr="0090083D" w:rsidRDefault="000E6552">
            <w:pPr>
              <w:jc w:val="center"/>
              <w:rPr>
                <w:sz w:val="22"/>
                <w:szCs w:val="24"/>
              </w:rPr>
            </w:pPr>
            <w:r w:rsidRPr="0090083D">
              <w:rPr>
                <w:sz w:val="22"/>
                <w:szCs w:val="24"/>
              </w:rPr>
              <w:t>45 - 80</w:t>
            </w:r>
          </w:p>
        </w:tc>
      </w:tr>
      <w:tr w:rsidR="00730D86" w:rsidRPr="0090083D" w14:paraId="5EC20B88" w14:textId="77777777">
        <w:tc>
          <w:tcPr>
            <w:tcW w:w="2410" w:type="dxa"/>
          </w:tcPr>
          <w:p w14:paraId="40486216" w14:textId="77777777" w:rsidR="00730D86" w:rsidRPr="0090083D" w:rsidRDefault="000E6552">
            <w:pPr>
              <w:jc w:val="center"/>
              <w:rPr>
                <w:sz w:val="22"/>
                <w:szCs w:val="24"/>
              </w:rPr>
            </w:pPr>
            <w:r w:rsidRPr="0090083D">
              <w:rPr>
                <w:sz w:val="22"/>
                <w:szCs w:val="24"/>
              </w:rPr>
              <w:t>29</w:t>
            </w:r>
          </w:p>
        </w:tc>
        <w:tc>
          <w:tcPr>
            <w:tcW w:w="2409" w:type="dxa"/>
          </w:tcPr>
          <w:p w14:paraId="33E7BEDC" w14:textId="77777777" w:rsidR="00730D86" w:rsidRPr="0090083D" w:rsidRDefault="000E6552">
            <w:pPr>
              <w:jc w:val="center"/>
              <w:rPr>
                <w:sz w:val="22"/>
                <w:szCs w:val="24"/>
              </w:rPr>
            </w:pPr>
            <w:r w:rsidRPr="0090083D">
              <w:rPr>
                <w:sz w:val="22"/>
                <w:szCs w:val="24"/>
              </w:rPr>
              <w:t>0,63</w:t>
            </w:r>
          </w:p>
        </w:tc>
        <w:tc>
          <w:tcPr>
            <w:tcW w:w="2410" w:type="dxa"/>
          </w:tcPr>
          <w:p w14:paraId="5C91C1BB" w14:textId="77777777" w:rsidR="00730D86" w:rsidRPr="0090083D" w:rsidRDefault="000E6552">
            <w:pPr>
              <w:jc w:val="center"/>
              <w:rPr>
                <w:sz w:val="22"/>
                <w:szCs w:val="24"/>
              </w:rPr>
            </w:pPr>
            <w:r w:rsidRPr="0090083D">
              <w:rPr>
                <w:sz w:val="22"/>
                <w:szCs w:val="24"/>
              </w:rPr>
              <w:t>28 - 35</w:t>
            </w:r>
          </w:p>
        </w:tc>
      </w:tr>
      <w:tr w:rsidR="00730D86" w:rsidRPr="0090083D" w14:paraId="2EED120A" w14:textId="77777777">
        <w:tc>
          <w:tcPr>
            <w:tcW w:w="2410" w:type="dxa"/>
          </w:tcPr>
          <w:p w14:paraId="55415020" w14:textId="77777777" w:rsidR="00730D86" w:rsidRPr="0090083D" w:rsidRDefault="000E6552">
            <w:pPr>
              <w:jc w:val="center"/>
              <w:rPr>
                <w:sz w:val="22"/>
                <w:szCs w:val="24"/>
              </w:rPr>
            </w:pPr>
            <w:r w:rsidRPr="0090083D">
              <w:rPr>
                <w:sz w:val="22"/>
                <w:szCs w:val="24"/>
              </w:rPr>
              <w:t>26</w:t>
            </w:r>
          </w:p>
        </w:tc>
        <w:tc>
          <w:tcPr>
            <w:tcW w:w="2409" w:type="dxa"/>
          </w:tcPr>
          <w:p w14:paraId="45ABAECC" w14:textId="77777777" w:rsidR="00730D86" w:rsidRPr="0090083D" w:rsidRDefault="000E6552">
            <w:pPr>
              <w:jc w:val="center"/>
              <w:rPr>
                <w:sz w:val="22"/>
                <w:szCs w:val="24"/>
              </w:rPr>
            </w:pPr>
            <w:r w:rsidRPr="0090083D">
              <w:rPr>
                <w:sz w:val="22"/>
                <w:szCs w:val="24"/>
              </w:rPr>
              <w:t>0,315</w:t>
            </w:r>
          </w:p>
        </w:tc>
        <w:tc>
          <w:tcPr>
            <w:tcW w:w="2410" w:type="dxa"/>
          </w:tcPr>
          <w:p w14:paraId="665D9369" w14:textId="77777777" w:rsidR="00730D86" w:rsidRPr="0090083D" w:rsidRDefault="000E6552">
            <w:pPr>
              <w:jc w:val="center"/>
              <w:rPr>
                <w:sz w:val="22"/>
                <w:szCs w:val="24"/>
              </w:rPr>
            </w:pPr>
            <w:r w:rsidRPr="0090083D">
              <w:rPr>
                <w:sz w:val="22"/>
                <w:szCs w:val="24"/>
              </w:rPr>
              <w:t>10 - 30</w:t>
            </w:r>
          </w:p>
        </w:tc>
      </w:tr>
      <w:tr w:rsidR="00730D86" w:rsidRPr="0090083D" w14:paraId="4DA4A31F" w14:textId="77777777">
        <w:tc>
          <w:tcPr>
            <w:tcW w:w="2410" w:type="dxa"/>
          </w:tcPr>
          <w:p w14:paraId="57D9DCE1" w14:textId="77777777" w:rsidR="00730D86" w:rsidRPr="0090083D" w:rsidRDefault="000E6552">
            <w:pPr>
              <w:jc w:val="center"/>
              <w:rPr>
                <w:sz w:val="22"/>
                <w:szCs w:val="24"/>
              </w:rPr>
            </w:pPr>
            <w:r w:rsidRPr="0090083D">
              <w:rPr>
                <w:sz w:val="22"/>
                <w:szCs w:val="24"/>
              </w:rPr>
              <w:t>23</w:t>
            </w:r>
          </w:p>
        </w:tc>
        <w:tc>
          <w:tcPr>
            <w:tcW w:w="2409" w:type="dxa"/>
          </w:tcPr>
          <w:p w14:paraId="5BFB7602" w14:textId="77777777" w:rsidR="00730D86" w:rsidRPr="0090083D" w:rsidRDefault="000E6552">
            <w:pPr>
              <w:jc w:val="center"/>
              <w:rPr>
                <w:sz w:val="22"/>
                <w:szCs w:val="24"/>
              </w:rPr>
            </w:pPr>
            <w:r w:rsidRPr="0090083D">
              <w:rPr>
                <w:sz w:val="22"/>
                <w:szCs w:val="24"/>
              </w:rPr>
              <w:t>0,16</w:t>
            </w:r>
          </w:p>
        </w:tc>
        <w:tc>
          <w:tcPr>
            <w:tcW w:w="2410" w:type="dxa"/>
          </w:tcPr>
          <w:p w14:paraId="58EB1580" w14:textId="77777777" w:rsidR="00730D86" w:rsidRPr="0090083D" w:rsidRDefault="000E6552">
            <w:pPr>
              <w:jc w:val="center"/>
              <w:rPr>
                <w:sz w:val="22"/>
                <w:szCs w:val="24"/>
              </w:rPr>
            </w:pPr>
            <w:r w:rsidRPr="0090083D">
              <w:rPr>
                <w:sz w:val="22"/>
                <w:szCs w:val="24"/>
              </w:rPr>
              <w:t>2 - 10</w:t>
            </w:r>
          </w:p>
        </w:tc>
      </w:tr>
    </w:tbl>
    <w:p w14:paraId="4012AB03" w14:textId="77777777" w:rsidR="00730D86" w:rsidRPr="0090083D" w:rsidRDefault="00730D86">
      <w:pPr>
        <w:jc w:val="both"/>
        <w:rPr>
          <w:sz w:val="22"/>
          <w:szCs w:val="24"/>
        </w:rPr>
      </w:pPr>
    </w:p>
    <w:p w14:paraId="27376842" w14:textId="77777777" w:rsidR="00730D86" w:rsidRPr="0090083D" w:rsidRDefault="000E6552">
      <w:pPr>
        <w:ind w:firstLine="709"/>
        <w:jc w:val="both"/>
        <w:rPr>
          <w:sz w:val="22"/>
          <w:szCs w:val="24"/>
        </w:rPr>
      </w:pPr>
      <w:r w:rsidRPr="0090083D">
        <w:rPr>
          <w:sz w:val="22"/>
          <w:szCs w:val="24"/>
        </w:rPr>
        <w:t>L’Ingénieur du Marché pourra demander que les sables soient lavés avant leur emploi.</w:t>
      </w:r>
    </w:p>
    <w:p w14:paraId="13A78179" w14:textId="77777777" w:rsidR="00730D86" w:rsidRPr="0090083D" w:rsidRDefault="00730D86">
      <w:pPr>
        <w:jc w:val="both"/>
        <w:rPr>
          <w:sz w:val="10"/>
          <w:szCs w:val="12"/>
        </w:rPr>
      </w:pPr>
    </w:p>
    <w:p w14:paraId="1C1EBC1A" w14:textId="77777777" w:rsidR="00730D86" w:rsidRPr="0090083D" w:rsidRDefault="000E6552">
      <w:pPr>
        <w:ind w:firstLine="709"/>
        <w:jc w:val="both"/>
        <w:rPr>
          <w:sz w:val="22"/>
          <w:szCs w:val="24"/>
        </w:rPr>
      </w:pPr>
      <w:r w:rsidRPr="0090083D">
        <w:rPr>
          <w:sz w:val="22"/>
          <w:szCs w:val="24"/>
        </w:rPr>
        <w:t>La granularité est contrôlée par le module de finesse (entre 2,2 et 2,8) dont la valeur ne doit pas s'écarter de plus de 0,20, en valeur absolue, du module de finesse du granulat de l'étude.</w:t>
      </w:r>
    </w:p>
    <w:p w14:paraId="6222ED50" w14:textId="77777777" w:rsidR="00730D86" w:rsidRPr="0090083D" w:rsidRDefault="00730D86">
      <w:pPr>
        <w:jc w:val="both"/>
        <w:rPr>
          <w:sz w:val="8"/>
          <w:szCs w:val="10"/>
        </w:rPr>
      </w:pPr>
    </w:p>
    <w:p w14:paraId="70F6F4EB" w14:textId="77777777" w:rsidR="00730D86" w:rsidRPr="0090083D" w:rsidRDefault="000E6552">
      <w:pPr>
        <w:ind w:firstLine="709"/>
        <w:jc w:val="both"/>
        <w:rPr>
          <w:sz w:val="22"/>
          <w:szCs w:val="24"/>
        </w:rPr>
      </w:pPr>
      <w:r w:rsidRPr="0090083D">
        <w:rPr>
          <w:sz w:val="22"/>
          <w:szCs w:val="24"/>
        </w:rPr>
        <w:t>Il sera prévu d'effectuer une mesure d'équivalent de sable et une granulométrie à chaque livraison.</w:t>
      </w:r>
    </w:p>
    <w:p w14:paraId="4D1ED9ED" w14:textId="77777777" w:rsidR="00730D86" w:rsidRPr="0090083D" w:rsidRDefault="00730D86">
      <w:pPr>
        <w:jc w:val="both"/>
        <w:rPr>
          <w:sz w:val="8"/>
          <w:szCs w:val="10"/>
        </w:rPr>
      </w:pPr>
    </w:p>
    <w:p w14:paraId="339B2AFF" w14:textId="77777777" w:rsidR="00730D86" w:rsidRPr="0090083D" w:rsidRDefault="000E6552">
      <w:pPr>
        <w:ind w:firstLine="709"/>
        <w:jc w:val="both"/>
        <w:rPr>
          <w:sz w:val="22"/>
          <w:szCs w:val="24"/>
        </w:rPr>
      </w:pPr>
      <w:bookmarkStart w:id="79" w:name="_Toc483633907"/>
      <w:r w:rsidRPr="0090083D">
        <w:rPr>
          <w:sz w:val="22"/>
          <w:szCs w:val="24"/>
        </w:rPr>
        <w:t>Granulats :</w:t>
      </w:r>
      <w:r w:rsidRPr="0090083D">
        <w:rPr>
          <w:sz w:val="22"/>
          <w:szCs w:val="24"/>
        </w:rPr>
        <w:tab/>
        <w:t>Ils proviendront de gîtes ou carrières retenus par le Cocontractant et agréés par l’Ingénieur du Marché. Les granulats devront être propres (% d’éléments éliminés par décantation inférieur à 2 %) et de granulométrie adaptée à leur utilisation.</w:t>
      </w:r>
      <w:bookmarkEnd w:id="79"/>
    </w:p>
    <w:p w14:paraId="62CD4091" w14:textId="77777777" w:rsidR="00730D86" w:rsidRPr="0090083D" w:rsidRDefault="00730D86">
      <w:pPr>
        <w:jc w:val="both"/>
        <w:rPr>
          <w:sz w:val="8"/>
          <w:szCs w:val="10"/>
        </w:rPr>
      </w:pPr>
      <w:bookmarkStart w:id="80" w:name="_Toc483633908"/>
    </w:p>
    <w:p w14:paraId="7732E2E6" w14:textId="77777777" w:rsidR="00730D86" w:rsidRPr="0090083D" w:rsidRDefault="000E6552">
      <w:pPr>
        <w:ind w:firstLine="709"/>
        <w:jc w:val="both"/>
        <w:rPr>
          <w:sz w:val="22"/>
          <w:szCs w:val="24"/>
        </w:rPr>
      </w:pPr>
      <w:r w:rsidRPr="0090083D">
        <w:rPr>
          <w:sz w:val="22"/>
          <w:szCs w:val="24"/>
        </w:rPr>
        <w:lastRenderedPageBreak/>
        <w:t>La proportion maximale en poids des granulats destinés aux bétons de qualité passant au lavage au tamis de 0,5 doit être inférieure à 1,5 %.</w:t>
      </w:r>
    </w:p>
    <w:p w14:paraId="763784CB" w14:textId="77777777" w:rsidR="00730D86" w:rsidRPr="0090083D" w:rsidRDefault="00730D86">
      <w:pPr>
        <w:jc w:val="both"/>
        <w:rPr>
          <w:sz w:val="8"/>
          <w:szCs w:val="10"/>
        </w:rPr>
      </w:pPr>
    </w:p>
    <w:p w14:paraId="4AEE47AC" w14:textId="77777777" w:rsidR="00730D86" w:rsidRPr="0090083D" w:rsidRDefault="000E6552">
      <w:pPr>
        <w:ind w:firstLine="709"/>
        <w:jc w:val="both"/>
        <w:rPr>
          <w:sz w:val="22"/>
          <w:szCs w:val="24"/>
        </w:rPr>
      </w:pPr>
      <w:r w:rsidRPr="0090083D">
        <w:rPr>
          <w:sz w:val="22"/>
          <w:szCs w:val="24"/>
        </w:rPr>
        <w:t>Chaque composition granulométrique est proposée par le Cocontractant à l’agrément de l’Ingénieur du Marché, en même temps que la composition des bétons.</w:t>
      </w:r>
    </w:p>
    <w:p w14:paraId="324068ED" w14:textId="77777777" w:rsidR="00730D86" w:rsidRPr="0090083D" w:rsidRDefault="00730D86">
      <w:pPr>
        <w:jc w:val="both"/>
        <w:rPr>
          <w:sz w:val="8"/>
          <w:szCs w:val="10"/>
        </w:rPr>
      </w:pPr>
    </w:p>
    <w:p w14:paraId="6C0624F6" w14:textId="77777777" w:rsidR="00730D86" w:rsidRPr="0090083D" w:rsidRDefault="000E6552">
      <w:pPr>
        <w:jc w:val="both"/>
        <w:rPr>
          <w:sz w:val="22"/>
          <w:szCs w:val="24"/>
        </w:rPr>
      </w:pPr>
      <w:r w:rsidRPr="0090083D">
        <w:rPr>
          <w:sz w:val="22"/>
          <w:szCs w:val="24"/>
        </w:rPr>
        <w:t>La granularité des agrégats est fixée à :</w:t>
      </w:r>
    </w:p>
    <w:p w14:paraId="42C4DB8A" w14:textId="77777777" w:rsidR="00730D86" w:rsidRPr="0090083D" w:rsidRDefault="000E6552" w:rsidP="000E6552">
      <w:pPr>
        <w:pStyle w:val="Paragraphedeliste"/>
        <w:numPr>
          <w:ilvl w:val="0"/>
          <w:numId w:val="21"/>
        </w:numPr>
        <w:jc w:val="both"/>
        <w:rPr>
          <w:sz w:val="22"/>
        </w:rPr>
      </w:pPr>
      <w:r w:rsidRPr="0090083D">
        <w:rPr>
          <w:sz w:val="22"/>
        </w:rPr>
        <w:t>pour les bétons armés B 350 : 5/25 mm résultant du mélange de deux classes 5/12,5 et 12,5/25,</w:t>
      </w:r>
    </w:p>
    <w:p w14:paraId="152725D0" w14:textId="77777777" w:rsidR="00730D86" w:rsidRPr="0090083D" w:rsidRDefault="000E6552" w:rsidP="000E6552">
      <w:pPr>
        <w:pStyle w:val="Paragraphedeliste"/>
        <w:numPr>
          <w:ilvl w:val="0"/>
          <w:numId w:val="21"/>
        </w:numPr>
        <w:jc w:val="both"/>
        <w:rPr>
          <w:sz w:val="22"/>
        </w:rPr>
      </w:pPr>
      <w:r w:rsidRPr="0090083D">
        <w:rPr>
          <w:sz w:val="22"/>
        </w:rPr>
        <w:t xml:space="preserve">pour les bétons B 300, B 250 et B 150 </w:t>
      </w:r>
      <w:r w:rsidRPr="0090083D">
        <w:rPr>
          <w:sz w:val="22"/>
        </w:rPr>
        <w:tab/>
        <w:t>: 5/40 mm résultant du mélange de trois classes 5/12,5 et 12,5/25 et 25/40.</w:t>
      </w:r>
    </w:p>
    <w:p w14:paraId="19E24686" w14:textId="77777777" w:rsidR="00730D86" w:rsidRPr="0090083D" w:rsidRDefault="00730D86">
      <w:pPr>
        <w:jc w:val="both"/>
        <w:rPr>
          <w:sz w:val="8"/>
          <w:szCs w:val="10"/>
        </w:rPr>
      </w:pPr>
    </w:p>
    <w:p w14:paraId="18B851BB" w14:textId="77777777" w:rsidR="00730D86" w:rsidRPr="0090083D" w:rsidRDefault="000E6552">
      <w:pPr>
        <w:ind w:firstLine="680"/>
        <w:jc w:val="both"/>
        <w:rPr>
          <w:sz w:val="22"/>
          <w:szCs w:val="24"/>
        </w:rPr>
      </w:pPr>
      <w:r w:rsidRPr="0090083D">
        <w:rPr>
          <w:sz w:val="22"/>
          <w:szCs w:val="24"/>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14:paraId="72243E9C" w14:textId="77777777" w:rsidR="00730D86" w:rsidRPr="0090083D" w:rsidRDefault="00730D86">
      <w:pPr>
        <w:jc w:val="both"/>
        <w:rPr>
          <w:sz w:val="8"/>
          <w:szCs w:val="10"/>
        </w:rPr>
      </w:pPr>
    </w:p>
    <w:p w14:paraId="7382D20B" w14:textId="77777777" w:rsidR="00730D86" w:rsidRPr="0090083D" w:rsidRDefault="000E6552">
      <w:pPr>
        <w:jc w:val="both"/>
        <w:rPr>
          <w:sz w:val="22"/>
          <w:szCs w:val="24"/>
        </w:rPr>
      </w:pPr>
      <w:r w:rsidRPr="0090083D">
        <w:rPr>
          <w:sz w:val="22"/>
          <w:szCs w:val="24"/>
        </w:rPr>
        <w:t>Essais à effectuer :</w:t>
      </w:r>
    </w:p>
    <w:p w14:paraId="7CC0D512" w14:textId="77777777" w:rsidR="00730D86" w:rsidRPr="0090083D" w:rsidRDefault="00730D86">
      <w:pPr>
        <w:jc w:val="both"/>
        <w:rPr>
          <w:sz w:val="8"/>
          <w:szCs w:val="10"/>
        </w:rPr>
      </w:pPr>
    </w:p>
    <w:p w14:paraId="0CBB1518" w14:textId="77777777" w:rsidR="00730D86" w:rsidRPr="0090083D" w:rsidRDefault="000E6552">
      <w:pPr>
        <w:ind w:firstLine="709"/>
        <w:jc w:val="both"/>
        <w:rPr>
          <w:sz w:val="22"/>
          <w:szCs w:val="24"/>
        </w:rPr>
      </w:pPr>
      <w:r w:rsidRPr="0090083D">
        <w:rPr>
          <w:sz w:val="22"/>
          <w:szCs w:val="24"/>
        </w:rPr>
        <w:t>Les prélèvements sont effectués en présence du Maître d’œuvre ou de son représentant. Les dépenses de prélèvement d’échantillons et d’essais sont à la charge du Cocontractant. Tous les essais de réception sont exécutés dans le laboratoire du chantier.</w:t>
      </w:r>
    </w:p>
    <w:p w14:paraId="0024EF72" w14:textId="77777777" w:rsidR="00730D86" w:rsidRPr="0090083D" w:rsidRDefault="00730D86">
      <w:pPr>
        <w:jc w:val="both"/>
        <w:rPr>
          <w:sz w:val="8"/>
          <w:szCs w:val="10"/>
        </w:rPr>
      </w:pPr>
    </w:p>
    <w:p w14:paraId="2402A4F5" w14:textId="77777777" w:rsidR="00730D86" w:rsidRPr="0090083D" w:rsidRDefault="000E6552">
      <w:pPr>
        <w:jc w:val="both"/>
        <w:rPr>
          <w:sz w:val="22"/>
          <w:szCs w:val="24"/>
        </w:rPr>
      </w:pPr>
      <w:r w:rsidRPr="0090083D">
        <w:rPr>
          <w:sz w:val="22"/>
          <w:szCs w:val="24"/>
        </w:rPr>
        <w:t>a)</w:t>
      </w:r>
      <w:r w:rsidRPr="0090083D">
        <w:rPr>
          <w:sz w:val="22"/>
          <w:szCs w:val="24"/>
        </w:rPr>
        <w:tab/>
        <w:t>Préalablement à l'étude des bétons, et pour chaque carrière utilisée, le Cocontractant doit effectuer au moins les essais suivants sur les granulats :</w:t>
      </w:r>
    </w:p>
    <w:p w14:paraId="147F1BDB" w14:textId="77777777" w:rsidR="00730D86" w:rsidRPr="0090083D" w:rsidRDefault="00730D86">
      <w:pPr>
        <w:jc w:val="both"/>
        <w:rPr>
          <w:sz w:val="10"/>
          <w:szCs w:val="12"/>
        </w:rPr>
      </w:pPr>
    </w:p>
    <w:p w14:paraId="6B5C620B" w14:textId="77777777" w:rsidR="00730D86" w:rsidRPr="0090083D" w:rsidRDefault="000E6552" w:rsidP="000E6552">
      <w:pPr>
        <w:pStyle w:val="Paragraphedeliste"/>
        <w:numPr>
          <w:ilvl w:val="0"/>
          <w:numId w:val="21"/>
        </w:numPr>
        <w:jc w:val="both"/>
        <w:rPr>
          <w:sz w:val="22"/>
        </w:rPr>
      </w:pPr>
      <w:r w:rsidRPr="0090083D">
        <w:rPr>
          <w:sz w:val="22"/>
        </w:rPr>
        <w:t>2 essais d'analyse granulométrique par tamisage</w:t>
      </w:r>
    </w:p>
    <w:p w14:paraId="522A36C2" w14:textId="77777777" w:rsidR="00730D86" w:rsidRPr="0090083D" w:rsidRDefault="000E6552" w:rsidP="000E6552">
      <w:pPr>
        <w:pStyle w:val="Paragraphedeliste"/>
        <w:numPr>
          <w:ilvl w:val="0"/>
          <w:numId w:val="21"/>
        </w:numPr>
        <w:jc w:val="both"/>
        <w:rPr>
          <w:sz w:val="22"/>
        </w:rPr>
      </w:pPr>
      <w:r w:rsidRPr="0090083D">
        <w:rPr>
          <w:sz w:val="22"/>
        </w:rPr>
        <w:t>1 essai Los Angeles</w:t>
      </w:r>
    </w:p>
    <w:p w14:paraId="38838692" w14:textId="77777777" w:rsidR="00730D86" w:rsidRPr="0090083D" w:rsidRDefault="000E6552" w:rsidP="000E6552">
      <w:pPr>
        <w:pStyle w:val="Paragraphedeliste"/>
        <w:numPr>
          <w:ilvl w:val="0"/>
          <w:numId w:val="21"/>
        </w:numPr>
        <w:jc w:val="both"/>
        <w:rPr>
          <w:sz w:val="22"/>
        </w:rPr>
      </w:pPr>
      <w:r w:rsidRPr="0090083D">
        <w:rPr>
          <w:sz w:val="22"/>
        </w:rPr>
        <w:t>1 essai de propreté superficielle</w:t>
      </w:r>
    </w:p>
    <w:p w14:paraId="28CE5D91" w14:textId="77777777" w:rsidR="00730D86" w:rsidRPr="0090083D" w:rsidRDefault="000E6552" w:rsidP="000E6552">
      <w:pPr>
        <w:pStyle w:val="Paragraphedeliste"/>
        <w:numPr>
          <w:ilvl w:val="0"/>
          <w:numId w:val="21"/>
        </w:numPr>
        <w:jc w:val="both"/>
        <w:rPr>
          <w:sz w:val="22"/>
        </w:rPr>
      </w:pPr>
      <w:r w:rsidRPr="0090083D">
        <w:rPr>
          <w:sz w:val="22"/>
        </w:rPr>
        <w:t>1 essai de coefficient d'aplatissement.</w:t>
      </w:r>
    </w:p>
    <w:p w14:paraId="0FE844F1" w14:textId="77777777" w:rsidR="00730D86" w:rsidRPr="0090083D" w:rsidRDefault="00730D86">
      <w:pPr>
        <w:jc w:val="both"/>
        <w:rPr>
          <w:sz w:val="10"/>
          <w:szCs w:val="12"/>
        </w:rPr>
      </w:pPr>
    </w:p>
    <w:p w14:paraId="5CA98D0B" w14:textId="77777777" w:rsidR="00730D86" w:rsidRPr="0090083D" w:rsidRDefault="000E6552">
      <w:pPr>
        <w:ind w:firstLine="680"/>
        <w:jc w:val="both"/>
        <w:rPr>
          <w:sz w:val="22"/>
          <w:szCs w:val="24"/>
        </w:rPr>
      </w:pPr>
      <w:r w:rsidRPr="0090083D">
        <w:rPr>
          <w:sz w:val="22"/>
          <w:szCs w:val="24"/>
        </w:rPr>
        <w:t>Après réception des résultats de ces essais, l’Ingénieur du Marché a un délai de huit (8) jours pour donner son agrément ou formuler ses observations. Passé ce délai, l'accord est censé être acquis.</w:t>
      </w:r>
    </w:p>
    <w:p w14:paraId="6F94C160" w14:textId="77777777" w:rsidR="00730D86" w:rsidRPr="0090083D" w:rsidRDefault="00730D86">
      <w:pPr>
        <w:jc w:val="both"/>
        <w:rPr>
          <w:sz w:val="10"/>
          <w:szCs w:val="12"/>
        </w:rPr>
      </w:pPr>
    </w:p>
    <w:p w14:paraId="38CB6CAC" w14:textId="77777777" w:rsidR="00730D86" w:rsidRPr="0090083D" w:rsidRDefault="000E6552">
      <w:pPr>
        <w:ind w:firstLine="680"/>
        <w:jc w:val="both"/>
        <w:rPr>
          <w:sz w:val="22"/>
          <w:szCs w:val="24"/>
        </w:rPr>
      </w:pPr>
      <w:r w:rsidRPr="0090083D">
        <w:rPr>
          <w:sz w:val="22"/>
          <w:szCs w:val="24"/>
        </w:rPr>
        <w:t>En cas de granularité, de propreté ou de forme non conformes, les études de bétons (ainsi que les bétonnages) ne peuvent pas démarrer avant que le Cocontractant ait fait la preuve qu'il peut produire des granulats conformes.</w:t>
      </w:r>
    </w:p>
    <w:p w14:paraId="6F14D26E" w14:textId="77777777" w:rsidR="00730D86" w:rsidRPr="0090083D" w:rsidRDefault="00730D86">
      <w:pPr>
        <w:jc w:val="both"/>
        <w:rPr>
          <w:sz w:val="10"/>
          <w:szCs w:val="12"/>
        </w:rPr>
      </w:pPr>
    </w:p>
    <w:p w14:paraId="0CD9BEE6" w14:textId="77777777" w:rsidR="00730D86" w:rsidRPr="0090083D" w:rsidRDefault="000E6552">
      <w:pPr>
        <w:jc w:val="both"/>
        <w:rPr>
          <w:sz w:val="22"/>
          <w:szCs w:val="24"/>
        </w:rPr>
      </w:pPr>
      <w:r w:rsidRPr="0090083D">
        <w:rPr>
          <w:sz w:val="22"/>
          <w:szCs w:val="24"/>
        </w:rPr>
        <w:t>b)</w:t>
      </w:r>
      <w:r w:rsidRPr="0090083D">
        <w:rPr>
          <w:sz w:val="22"/>
          <w:szCs w:val="24"/>
        </w:rPr>
        <w:tab/>
        <w:t>Durant la production ultérieure, il est prévu :</w:t>
      </w:r>
    </w:p>
    <w:p w14:paraId="187D37A0" w14:textId="77777777" w:rsidR="00730D86" w:rsidRPr="0090083D" w:rsidRDefault="000E6552" w:rsidP="000E6552">
      <w:pPr>
        <w:pStyle w:val="Paragraphedeliste"/>
        <w:numPr>
          <w:ilvl w:val="0"/>
          <w:numId w:val="21"/>
        </w:numPr>
        <w:jc w:val="both"/>
        <w:rPr>
          <w:sz w:val="22"/>
        </w:rPr>
      </w:pPr>
      <w:r w:rsidRPr="0090083D">
        <w:rPr>
          <w:sz w:val="22"/>
        </w:rPr>
        <w:t>1 essai de propreté des granulats par lot de 100 m3 de granulats,</w:t>
      </w:r>
    </w:p>
    <w:p w14:paraId="16CBC633" w14:textId="77777777" w:rsidR="00730D86" w:rsidRPr="0090083D" w:rsidRDefault="000E6552" w:rsidP="000E6552">
      <w:pPr>
        <w:pStyle w:val="Paragraphedeliste"/>
        <w:numPr>
          <w:ilvl w:val="0"/>
          <w:numId w:val="21"/>
        </w:numPr>
        <w:jc w:val="both"/>
        <w:rPr>
          <w:sz w:val="22"/>
        </w:rPr>
      </w:pPr>
      <w:r w:rsidRPr="0090083D">
        <w:rPr>
          <w:sz w:val="22"/>
        </w:rPr>
        <w:t>1 essai d'analyse granulométrique par lot de 200 m3 de granulats,</w:t>
      </w:r>
    </w:p>
    <w:p w14:paraId="227F5A89" w14:textId="77777777" w:rsidR="00730D86" w:rsidRPr="0090083D" w:rsidRDefault="000E6552" w:rsidP="000E6552">
      <w:pPr>
        <w:pStyle w:val="Paragraphedeliste"/>
        <w:numPr>
          <w:ilvl w:val="0"/>
          <w:numId w:val="21"/>
        </w:numPr>
        <w:jc w:val="both"/>
        <w:rPr>
          <w:sz w:val="22"/>
        </w:rPr>
      </w:pPr>
      <w:r w:rsidRPr="0090083D">
        <w:rPr>
          <w:sz w:val="22"/>
        </w:rPr>
        <w:t>au moins 1 essai de propreté des granulats et 1 essai d'analyse granulométrique par livraison.</w:t>
      </w:r>
    </w:p>
    <w:p w14:paraId="0AC1029A" w14:textId="77777777" w:rsidR="00730D86" w:rsidRPr="0090083D" w:rsidRDefault="00730D86">
      <w:pPr>
        <w:jc w:val="both"/>
        <w:rPr>
          <w:sz w:val="22"/>
          <w:szCs w:val="24"/>
        </w:rPr>
      </w:pPr>
    </w:p>
    <w:p w14:paraId="298D96B4" w14:textId="77777777" w:rsidR="00730D86" w:rsidRPr="0090083D" w:rsidRDefault="000E6552">
      <w:pPr>
        <w:ind w:firstLine="680"/>
        <w:jc w:val="both"/>
        <w:rPr>
          <w:sz w:val="22"/>
          <w:szCs w:val="24"/>
        </w:rPr>
      </w:pPr>
      <w:r w:rsidRPr="0090083D">
        <w:rPr>
          <w:sz w:val="22"/>
          <w:szCs w:val="24"/>
        </w:rPr>
        <w:t>L’Ingénieur du Marché peut, s’il le juge utile, augmenter le nombre d’essais donnés ci-dessus, étant entendu que les frais de ces essais supplémentaires sont à la charge du Maître d’ouvrage si leur résultat est satisfaisant, et à la charge du Cocontractant dans le cas contraire.</w:t>
      </w:r>
    </w:p>
    <w:p w14:paraId="37DB392E" w14:textId="77777777" w:rsidR="00730D86" w:rsidRPr="0090083D" w:rsidRDefault="00730D86">
      <w:pPr>
        <w:jc w:val="both"/>
        <w:rPr>
          <w:sz w:val="22"/>
          <w:szCs w:val="24"/>
        </w:rPr>
      </w:pPr>
    </w:p>
    <w:p w14:paraId="702D5F9E" w14:textId="77777777" w:rsidR="00730D86" w:rsidRPr="0090083D" w:rsidRDefault="000E6552">
      <w:pPr>
        <w:ind w:firstLine="680"/>
        <w:jc w:val="both"/>
        <w:rPr>
          <w:sz w:val="22"/>
          <w:szCs w:val="24"/>
        </w:rPr>
      </w:pPr>
      <w:r w:rsidRPr="0090083D">
        <w:rPr>
          <w:sz w:val="22"/>
          <w:szCs w:val="24"/>
        </w:rPr>
        <w:t>En cas de résultat non satisfaisant d’un essai, l’Ingénieur du Marché fait procéder, aux frais du Cocontractant à deux contre-essais. Si le résultat de l’un des contre-essais n’est pas satisfaisant, le lot correspondant est rejeté, dans le cas contraire, il est accepté.</w:t>
      </w:r>
    </w:p>
    <w:p w14:paraId="17BA1C4C" w14:textId="77777777" w:rsidR="00730D86" w:rsidRPr="0090083D" w:rsidRDefault="00730D86">
      <w:pPr>
        <w:jc w:val="both"/>
        <w:rPr>
          <w:sz w:val="8"/>
          <w:szCs w:val="10"/>
        </w:rPr>
      </w:pPr>
    </w:p>
    <w:bookmarkEnd w:id="80"/>
    <w:p w14:paraId="59DC58AA" w14:textId="77777777" w:rsidR="00730D86" w:rsidRPr="0090083D" w:rsidRDefault="00730D86">
      <w:pPr>
        <w:jc w:val="both"/>
        <w:rPr>
          <w:sz w:val="10"/>
          <w:szCs w:val="12"/>
        </w:rPr>
      </w:pPr>
    </w:p>
    <w:p w14:paraId="75424F6A" w14:textId="77777777" w:rsidR="00730D86" w:rsidRPr="0090083D" w:rsidRDefault="000E6552">
      <w:pPr>
        <w:jc w:val="both"/>
        <w:rPr>
          <w:sz w:val="22"/>
          <w:szCs w:val="24"/>
        </w:rPr>
      </w:pPr>
      <w:bookmarkStart w:id="81" w:name="_Toc517053251"/>
      <w:r w:rsidRPr="0090083D">
        <w:rPr>
          <w:sz w:val="22"/>
          <w:szCs w:val="24"/>
        </w:rPr>
        <w:t>11.8</w:t>
      </w:r>
      <w:r w:rsidRPr="0090083D">
        <w:rPr>
          <w:sz w:val="22"/>
          <w:szCs w:val="24"/>
        </w:rPr>
        <w:tab/>
        <w:t>Panneaux de signalisation</w:t>
      </w:r>
      <w:bookmarkEnd w:id="81"/>
    </w:p>
    <w:p w14:paraId="0BED97A9" w14:textId="77777777" w:rsidR="00730D86" w:rsidRPr="0090083D" w:rsidRDefault="00730D86">
      <w:pPr>
        <w:jc w:val="both"/>
        <w:rPr>
          <w:sz w:val="10"/>
          <w:szCs w:val="12"/>
        </w:rPr>
      </w:pPr>
    </w:p>
    <w:p w14:paraId="34DFF581" w14:textId="77777777" w:rsidR="00730D86" w:rsidRPr="0090083D" w:rsidRDefault="000E6552">
      <w:pPr>
        <w:ind w:firstLine="709"/>
        <w:jc w:val="both"/>
        <w:rPr>
          <w:sz w:val="22"/>
          <w:szCs w:val="24"/>
        </w:rPr>
      </w:pPr>
      <w:r w:rsidRPr="0090083D">
        <w:rPr>
          <w:sz w:val="22"/>
          <w:szCs w:val="24"/>
        </w:rPr>
        <w:t>Les panneaux ont les dimensions, les formes, les couleurs et les dispositions prescrites par le Livre I de la signalisation routière en France</w:t>
      </w:r>
    </w:p>
    <w:p w14:paraId="0EDA17CE" w14:textId="77777777" w:rsidR="00730D86" w:rsidRPr="0090083D" w:rsidRDefault="000E6552">
      <w:pPr>
        <w:jc w:val="both"/>
        <w:rPr>
          <w:sz w:val="8"/>
          <w:szCs w:val="10"/>
        </w:rPr>
      </w:pPr>
      <w:r w:rsidRPr="0090083D">
        <w:rPr>
          <w:sz w:val="22"/>
          <w:szCs w:val="24"/>
        </w:rPr>
        <w:t>.</w:t>
      </w:r>
    </w:p>
    <w:p w14:paraId="5FCFE751" w14:textId="77777777" w:rsidR="00730D86" w:rsidRPr="0090083D" w:rsidRDefault="000E6552">
      <w:pPr>
        <w:ind w:firstLine="709"/>
        <w:jc w:val="both"/>
        <w:rPr>
          <w:sz w:val="22"/>
          <w:szCs w:val="24"/>
        </w:rPr>
      </w:pPr>
      <w:r w:rsidRPr="0090083D">
        <w:rPr>
          <w:sz w:val="22"/>
          <w:szCs w:val="24"/>
        </w:rPr>
        <w:t>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sont soumis à l'agrément du Maître d’œuvre  avec les certificats ou fiches d'homologation. Ils ont les dimensions suivantes :</w:t>
      </w:r>
    </w:p>
    <w:p w14:paraId="45E9F215" w14:textId="77777777" w:rsidR="00730D86" w:rsidRPr="0090083D" w:rsidRDefault="000E6552" w:rsidP="000E6552">
      <w:pPr>
        <w:pStyle w:val="Paragraphedeliste"/>
        <w:numPr>
          <w:ilvl w:val="0"/>
          <w:numId w:val="21"/>
        </w:numPr>
        <w:jc w:val="both"/>
        <w:rPr>
          <w:sz w:val="22"/>
        </w:rPr>
      </w:pPr>
      <w:r w:rsidRPr="0090083D">
        <w:rPr>
          <w:sz w:val="22"/>
        </w:rPr>
        <w:t>Disque</w:t>
      </w:r>
      <w:r w:rsidRPr="0090083D">
        <w:rPr>
          <w:sz w:val="22"/>
        </w:rPr>
        <w:tab/>
        <w:t>:</w:t>
      </w:r>
      <w:r w:rsidRPr="0090083D">
        <w:rPr>
          <w:sz w:val="22"/>
        </w:rPr>
        <w:tab/>
        <w:t>diamètre 85 cm pour panneaux d'interdiction</w:t>
      </w:r>
    </w:p>
    <w:p w14:paraId="3AF8D96F" w14:textId="77777777" w:rsidR="00730D86" w:rsidRPr="0090083D" w:rsidRDefault="000E6552" w:rsidP="000E6552">
      <w:pPr>
        <w:pStyle w:val="Paragraphedeliste"/>
        <w:numPr>
          <w:ilvl w:val="0"/>
          <w:numId w:val="21"/>
        </w:numPr>
        <w:jc w:val="both"/>
        <w:rPr>
          <w:sz w:val="22"/>
        </w:rPr>
      </w:pPr>
      <w:r w:rsidRPr="0090083D">
        <w:rPr>
          <w:sz w:val="22"/>
        </w:rPr>
        <w:t>Carré</w:t>
      </w:r>
      <w:r w:rsidRPr="0090083D">
        <w:rPr>
          <w:sz w:val="22"/>
        </w:rPr>
        <w:tab/>
        <w:t>:</w:t>
      </w:r>
      <w:r w:rsidRPr="0090083D">
        <w:rPr>
          <w:sz w:val="22"/>
        </w:rPr>
        <w:tab/>
        <w:t>côté 70 cm pour panneaux de prescription</w:t>
      </w:r>
    </w:p>
    <w:p w14:paraId="77BA4DF0" w14:textId="77777777" w:rsidR="00730D86" w:rsidRPr="0090083D" w:rsidRDefault="000E6552" w:rsidP="000E6552">
      <w:pPr>
        <w:pStyle w:val="Paragraphedeliste"/>
        <w:numPr>
          <w:ilvl w:val="0"/>
          <w:numId w:val="21"/>
        </w:numPr>
        <w:jc w:val="both"/>
        <w:rPr>
          <w:sz w:val="22"/>
        </w:rPr>
      </w:pPr>
      <w:r w:rsidRPr="0090083D">
        <w:rPr>
          <w:sz w:val="22"/>
        </w:rPr>
        <w:t>Triangle</w:t>
      </w:r>
      <w:r w:rsidRPr="0090083D">
        <w:rPr>
          <w:sz w:val="22"/>
        </w:rPr>
        <w:tab/>
        <w:t>:</w:t>
      </w:r>
      <w:r w:rsidRPr="0090083D">
        <w:rPr>
          <w:sz w:val="22"/>
        </w:rPr>
        <w:tab/>
        <w:t>côté 100 cm pour panneaux de danger</w:t>
      </w:r>
    </w:p>
    <w:p w14:paraId="414CEF7E" w14:textId="77777777" w:rsidR="00730D86" w:rsidRPr="0090083D" w:rsidRDefault="000E6552" w:rsidP="000E6552">
      <w:pPr>
        <w:pStyle w:val="Paragraphedeliste"/>
        <w:numPr>
          <w:ilvl w:val="0"/>
          <w:numId w:val="21"/>
        </w:numPr>
        <w:jc w:val="both"/>
        <w:rPr>
          <w:sz w:val="22"/>
        </w:rPr>
      </w:pPr>
      <w:r w:rsidRPr="0090083D">
        <w:rPr>
          <w:sz w:val="22"/>
        </w:rPr>
        <w:t>Octogone</w:t>
      </w:r>
      <w:r w:rsidRPr="0090083D">
        <w:rPr>
          <w:sz w:val="22"/>
        </w:rPr>
        <w:tab/>
        <w:t>:</w:t>
      </w:r>
      <w:r w:rsidRPr="0090083D">
        <w:rPr>
          <w:sz w:val="22"/>
        </w:rPr>
        <w:tab/>
        <w:t>double apothème 80 cm pour panneaux stop</w:t>
      </w:r>
    </w:p>
    <w:p w14:paraId="3F8C7FA1" w14:textId="77777777" w:rsidR="00730D86" w:rsidRPr="0090083D" w:rsidRDefault="00730D86">
      <w:pPr>
        <w:jc w:val="both"/>
        <w:rPr>
          <w:sz w:val="10"/>
          <w:szCs w:val="12"/>
        </w:rPr>
      </w:pPr>
    </w:p>
    <w:p w14:paraId="0C090893" w14:textId="77777777" w:rsidR="00730D86" w:rsidRPr="0090083D" w:rsidRDefault="000E6552">
      <w:pPr>
        <w:ind w:firstLine="680"/>
        <w:jc w:val="both"/>
        <w:rPr>
          <w:sz w:val="22"/>
          <w:szCs w:val="24"/>
        </w:rPr>
      </w:pPr>
      <w:r w:rsidRPr="0090083D">
        <w:rPr>
          <w:sz w:val="22"/>
          <w:szCs w:val="24"/>
        </w:rPr>
        <w:t>Les panneaux de direction, de repérage et de début et de fin d'agglomération, sont de types D, E et EB.</w:t>
      </w:r>
    </w:p>
    <w:p w14:paraId="519AB503" w14:textId="77777777" w:rsidR="00730D86" w:rsidRPr="0090083D" w:rsidRDefault="00730D86">
      <w:pPr>
        <w:jc w:val="both"/>
        <w:rPr>
          <w:sz w:val="10"/>
          <w:szCs w:val="12"/>
        </w:rPr>
      </w:pPr>
    </w:p>
    <w:p w14:paraId="371F041D" w14:textId="77777777" w:rsidR="00730D86" w:rsidRPr="0090083D" w:rsidRDefault="000E6552">
      <w:pPr>
        <w:ind w:firstLine="680"/>
        <w:jc w:val="both"/>
        <w:rPr>
          <w:sz w:val="22"/>
          <w:szCs w:val="24"/>
        </w:rPr>
      </w:pPr>
      <w:r w:rsidRPr="0090083D">
        <w:rPr>
          <w:sz w:val="22"/>
          <w:szCs w:val="24"/>
        </w:rPr>
        <w:lastRenderedPageBreak/>
        <w:t>Les panneaux devant être réflectorisés le sont par application d’un film réflecteur à surface lisse. Ces panneaux sont garantis cinq (5) ans. Le Cocontractant précise dans son offre la dénomination commerciale et le numéro d'homologation du film rétroréfléchissant qu'il compte utiliser.</w:t>
      </w:r>
    </w:p>
    <w:p w14:paraId="3BEDA613" w14:textId="77777777" w:rsidR="00730D86" w:rsidRPr="0090083D" w:rsidRDefault="00730D86">
      <w:pPr>
        <w:jc w:val="both"/>
        <w:rPr>
          <w:sz w:val="10"/>
          <w:szCs w:val="12"/>
        </w:rPr>
      </w:pPr>
    </w:p>
    <w:p w14:paraId="27090311" w14:textId="77777777" w:rsidR="00730D86" w:rsidRPr="0090083D" w:rsidRDefault="000E6552">
      <w:pPr>
        <w:ind w:firstLine="680"/>
        <w:jc w:val="both"/>
        <w:rPr>
          <w:sz w:val="22"/>
          <w:szCs w:val="24"/>
        </w:rPr>
      </w:pPr>
      <w:r w:rsidRPr="0090083D">
        <w:rPr>
          <w:sz w:val="22"/>
          <w:szCs w:val="24"/>
        </w:rPr>
        <w:t>Les fonds rétro réfléchissants des signaux doivent être réalisés par l’application d’une peinture glycérophtalique, semi-brillante, cuite au four. Cette application doit être suffisamment régulière pour présenter une qualité d’uni lisse et sans aucune aspérité.</w:t>
      </w:r>
    </w:p>
    <w:p w14:paraId="1FC766B0" w14:textId="77777777" w:rsidR="00730D86" w:rsidRPr="0090083D" w:rsidRDefault="00730D86">
      <w:pPr>
        <w:jc w:val="both"/>
        <w:rPr>
          <w:sz w:val="10"/>
          <w:szCs w:val="12"/>
        </w:rPr>
      </w:pPr>
    </w:p>
    <w:p w14:paraId="3FBB3AAA" w14:textId="77777777" w:rsidR="00730D86" w:rsidRPr="0090083D" w:rsidRDefault="000E6552">
      <w:pPr>
        <w:ind w:firstLine="680"/>
        <w:jc w:val="both"/>
        <w:rPr>
          <w:sz w:val="22"/>
          <w:szCs w:val="24"/>
        </w:rPr>
      </w:pPr>
      <w:r w:rsidRPr="0090083D">
        <w:rPr>
          <w:sz w:val="22"/>
          <w:szCs w:val="24"/>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14:paraId="0CC6659A" w14:textId="77777777" w:rsidR="00730D86" w:rsidRPr="0090083D" w:rsidRDefault="00730D86">
      <w:pPr>
        <w:ind w:firstLine="680"/>
        <w:jc w:val="both"/>
        <w:rPr>
          <w:sz w:val="10"/>
          <w:szCs w:val="12"/>
        </w:rPr>
      </w:pPr>
    </w:p>
    <w:p w14:paraId="32347041" w14:textId="77777777" w:rsidR="00730D86" w:rsidRPr="0090083D" w:rsidRDefault="000E6552">
      <w:pPr>
        <w:ind w:firstLine="680"/>
        <w:jc w:val="both"/>
        <w:rPr>
          <w:sz w:val="22"/>
          <w:szCs w:val="24"/>
        </w:rPr>
      </w:pPr>
      <w:r w:rsidRPr="0090083D">
        <w:rPr>
          <w:sz w:val="22"/>
          <w:szCs w:val="24"/>
        </w:rPr>
        <w:t>Le pouvoir réflecteur des matériaux rétroréfléchissants ne doit pas subir une perte de plus de 20 % par rapport à l’état sec initial, après une période de deux ans d’exploitation.</w:t>
      </w:r>
    </w:p>
    <w:p w14:paraId="20C34701" w14:textId="77777777" w:rsidR="00730D86" w:rsidRPr="0090083D" w:rsidRDefault="00730D86">
      <w:pPr>
        <w:ind w:firstLine="680"/>
        <w:jc w:val="both"/>
        <w:rPr>
          <w:sz w:val="10"/>
          <w:szCs w:val="12"/>
        </w:rPr>
      </w:pPr>
    </w:p>
    <w:p w14:paraId="7E87BF96" w14:textId="77777777" w:rsidR="00730D86" w:rsidRPr="0090083D" w:rsidRDefault="000E6552">
      <w:pPr>
        <w:ind w:firstLine="680"/>
        <w:jc w:val="both"/>
        <w:rPr>
          <w:sz w:val="22"/>
          <w:szCs w:val="24"/>
        </w:rPr>
      </w:pPr>
      <w:r w:rsidRPr="0090083D">
        <w:rPr>
          <w:sz w:val="22"/>
          <w:szCs w:val="24"/>
        </w:rPr>
        <w:t>Les matériaux réfléchissants de fond doivent être suffisamment flexibles pour résister aux chocs et intempéries. Ils doivent renvoyer la lumière incidente pour des angles allant jusqu’à 25 degrés.</w:t>
      </w:r>
    </w:p>
    <w:p w14:paraId="38CDCF9C" w14:textId="77777777" w:rsidR="00730D86" w:rsidRPr="0090083D" w:rsidRDefault="00730D86">
      <w:pPr>
        <w:ind w:firstLine="680"/>
        <w:jc w:val="both"/>
        <w:rPr>
          <w:sz w:val="10"/>
          <w:szCs w:val="12"/>
        </w:rPr>
      </w:pPr>
    </w:p>
    <w:p w14:paraId="4AA25FB9" w14:textId="77777777" w:rsidR="00730D86" w:rsidRPr="0090083D" w:rsidRDefault="000E6552">
      <w:pPr>
        <w:ind w:firstLine="680"/>
        <w:jc w:val="both"/>
        <w:rPr>
          <w:sz w:val="22"/>
          <w:szCs w:val="24"/>
        </w:rPr>
      </w:pPr>
      <w:r w:rsidRPr="0090083D">
        <w:rPr>
          <w:sz w:val="22"/>
          <w:szCs w:val="24"/>
        </w:rPr>
        <w:t>La surface des panneaux et signaux est parfaitement lisse pour atténuer les salissures et les frais d’entretien.</w:t>
      </w:r>
    </w:p>
    <w:p w14:paraId="523F240F" w14:textId="77777777" w:rsidR="00730D86" w:rsidRPr="0090083D" w:rsidRDefault="00730D86">
      <w:pPr>
        <w:ind w:firstLine="680"/>
        <w:jc w:val="both"/>
        <w:rPr>
          <w:sz w:val="10"/>
          <w:szCs w:val="12"/>
        </w:rPr>
      </w:pPr>
    </w:p>
    <w:p w14:paraId="5B5723D9" w14:textId="77777777" w:rsidR="00730D86" w:rsidRPr="0090083D" w:rsidRDefault="000E6552">
      <w:pPr>
        <w:ind w:firstLine="680"/>
        <w:jc w:val="both"/>
        <w:rPr>
          <w:sz w:val="22"/>
          <w:szCs w:val="24"/>
        </w:rPr>
      </w:pPr>
      <w:r w:rsidRPr="0090083D">
        <w:rPr>
          <w:sz w:val="22"/>
          <w:szCs w:val="24"/>
        </w:rPr>
        <w:t>La longueur des supports est telle que le bord inférieur du panneau (ou de panneau associé) se trouve à deux mètres (2 m) du niveau de l'accotement.</w:t>
      </w:r>
    </w:p>
    <w:p w14:paraId="390711DA" w14:textId="77777777" w:rsidR="00730D86" w:rsidRPr="0090083D" w:rsidRDefault="00730D86">
      <w:pPr>
        <w:jc w:val="both"/>
        <w:rPr>
          <w:sz w:val="10"/>
          <w:szCs w:val="12"/>
        </w:rPr>
      </w:pPr>
    </w:p>
    <w:p w14:paraId="5F449FC0" w14:textId="77777777" w:rsidR="00730D86" w:rsidRPr="0090083D" w:rsidRDefault="000E6552">
      <w:pPr>
        <w:ind w:firstLine="680"/>
        <w:jc w:val="both"/>
        <w:rPr>
          <w:sz w:val="22"/>
          <w:szCs w:val="24"/>
        </w:rPr>
      </w:pPr>
      <w:r w:rsidRPr="0090083D">
        <w:rPr>
          <w:sz w:val="22"/>
          <w:szCs w:val="24"/>
        </w:rPr>
        <w:t>Les panneaux et signaux sont boulonnés sur des supports en tube obstrués à leurs extrémités et galvanisés. Ces supports ne doivent présenter aucun angle vif. Les boulons, une fois serrés à leur position définitive, sont soudés sur la tige filetée.</w:t>
      </w:r>
    </w:p>
    <w:p w14:paraId="66B1747F" w14:textId="77777777" w:rsidR="00730D86" w:rsidRPr="0090083D" w:rsidRDefault="00730D86">
      <w:pPr>
        <w:jc w:val="both"/>
        <w:rPr>
          <w:sz w:val="10"/>
          <w:szCs w:val="12"/>
        </w:rPr>
      </w:pPr>
    </w:p>
    <w:p w14:paraId="6C360607" w14:textId="63586791" w:rsidR="00AC7F08" w:rsidRPr="00D201C5" w:rsidRDefault="000E6552" w:rsidP="00D201C5">
      <w:pPr>
        <w:ind w:firstLine="680"/>
        <w:jc w:val="both"/>
        <w:rPr>
          <w:sz w:val="22"/>
          <w:szCs w:val="24"/>
        </w:rPr>
      </w:pPr>
      <w:r w:rsidRPr="0090083D">
        <w:rPr>
          <w:sz w:val="22"/>
          <w:szCs w:val="24"/>
        </w:rPr>
        <w:t>Les panneaux et signaux sont étudiés et calculés pour une poussée totale de 180 kg/m2. Les efforts doivent être entièrement repris par les supports et les fondations, à l’exclusion de câbles tenseurs non admis.</w:t>
      </w:r>
    </w:p>
    <w:p w14:paraId="6F92284F" w14:textId="77777777" w:rsidR="00AC7F08" w:rsidRPr="0090083D" w:rsidRDefault="00AC7F08">
      <w:pPr>
        <w:jc w:val="both"/>
        <w:rPr>
          <w:sz w:val="8"/>
          <w:szCs w:val="10"/>
        </w:rPr>
      </w:pPr>
    </w:p>
    <w:p w14:paraId="552162F2" w14:textId="77777777" w:rsidR="00730D86" w:rsidRPr="0090083D" w:rsidRDefault="000E6552">
      <w:pPr>
        <w:jc w:val="both"/>
        <w:rPr>
          <w:sz w:val="22"/>
          <w:szCs w:val="24"/>
        </w:rPr>
      </w:pPr>
      <w:bookmarkStart w:id="82" w:name="_Toc517053252"/>
      <w:r w:rsidRPr="0090083D">
        <w:rPr>
          <w:sz w:val="22"/>
          <w:szCs w:val="24"/>
        </w:rPr>
        <w:t>11.9</w:t>
      </w:r>
      <w:r w:rsidRPr="0090083D">
        <w:rPr>
          <w:sz w:val="22"/>
          <w:szCs w:val="24"/>
        </w:rPr>
        <w:tab/>
        <w:t>Balises</w:t>
      </w:r>
      <w:bookmarkEnd w:id="82"/>
    </w:p>
    <w:p w14:paraId="7CDDCEAE" w14:textId="77777777" w:rsidR="00730D86" w:rsidRPr="0090083D" w:rsidRDefault="000E6552">
      <w:pPr>
        <w:ind w:firstLine="709"/>
        <w:jc w:val="both"/>
        <w:rPr>
          <w:sz w:val="22"/>
          <w:szCs w:val="24"/>
        </w:rPr>
      </w:pPr>
      <w:r w:rsidRPr="0090083D">
        <w:rPr>
          <w:sz w:val="22"/>
          <w:szCs w:val="24"/>
        </w:rPr>
        <w:t>Les balises de virage sont des balises J1 du type 2 de section circulaire (diamètre 150 mm) de hauteur 80 cm par rapport au niveau de l'accotement. Les balises sont en fibro-ciment, en tôle émaillée ou galvanisée, en matière plastique, en béton B 300, ou en bois.</w:t>
      </w:r>
    </w:p>
    <w:p w14:paraId="644ED136" w14:textId="77777777" w:rsidR="00730D86" w:rsidRPr="0090083D" w:rsidRDefault="000E6552">
      <w:pPr>
        <w:ind w:firstLine="709"/>
        <w:jc w:val="both"/>
        <w:rPr>
          <w:sz w:val="22"/>
          <w:szCs w:val="24"/>
        </w:rPr>
      </w:pPr>
      <w:r w:rsidRPr="0090083D">
        <w:rPr>
          <w:sz w:val="22"/>
          <w:szCs w:val="24"/>
        </w:rPr>
        <w:t>Parmi les essences de bois camerounais possédant ces caractéristiques requises, l’on peut citer : le Doussie, le Moabi, le Tali, l’Azobé, l’Iroko et le Bibinga. (Voir le § 11.13 ci-dessus)</w:t>
      </w:r>
    </w:p>
    <w:p w14:paraId="3EBCE2F4" w14:textId="77777777" w:rsidR="00730D86" w:rsidRPr="0090083D" w:rsidRDefault="000E6552">
      <w:pPr>
        <w:ind w:firstLine="709"/>
        <w:jc w:val="both"/>
        <w:rPr>
          <w:sz w:val="22"/>
          <w:szCs w:val="24"/>
        </w:rPr>
      </w:pPr>
      <w:r w:rsidRPr="0090083D">
        <w:rPr>
          <w:sz w:val="22"/>
          <w:szCs w:val="24"/>
        </w:rPr>
        <w:t>Elles sont implantées sur l'accotement extérieur du virage, l'axe à un mètre du bord extérieur de la couche de roulement. L'espacement entre deux balises consécutives est égal à 10 mètres, sauf dérogation accordée par L’Ingénieur. Les balises portent un dispositif rétro réfléchissant constitué par une bande de 100 mm de hauteur placée à 150 mm de la tête de la balise.</w:t>
      </w:r>
    </w:p>
    <w:p w14:paraId="6F5B786A" w14:textId="77777777" w:rsidR="00730D86" w:rsidRPr="0090083D" w:rsidRDefault="00730D86">
      <w:pPr>
        <w:jc w:val="both"/>
        <w:rPr>
          <w:sz w:val="10"/>
          <w:szCs w:val="12"/>
        </w:rPr>
      </w:pPr>
    </w:p>
    <w:p w14:paraId="2327692E" w14:textId="77777777" w:rsidR="00730D86" w:rsidRPr="0090083D" w:rsidRDefault="000E6552">
      <w:pPr>
        <w:jc w:val="both"/>
        <w:rPr>
          <w:sz w:val="22"/>
          <w:szCs w:val="24"/>
        </w:rPr>
      </w:pPr>
      <w:bookmarkStart w:id="83" w:name="_Toc517053255"/>
      <w:r w:rsidRPr="0090083D">
        <w:rPr>
          <w:sz w:val="22"/>
          <w:szCs w:val="24"/>
        </w:rPr>
        <w:t>11.10</w:t>
      </w:r>
      <w:r w:rsidRPr="0090083D">
        <w:rPr>
          <w:sz w:val="22"/>
          <w:szCs w:val="24"/>
        </w:rPr>
        <w:tab/>
        <w:t>Peintures</w:t>
      </w:r>
      <w:bookmarkEnd w:id="83"/>
    </w:p>
    <w:p w14:paraId="39FAC820" w14:textId="77777777" w:rsidR="00730D86" w:rsidRPr="0090083D" w:rsidRDefault="000E6552">
      <w:pPr>
        <w:ind w:firstLine="709"/>
        <w:jc w:val="both"/>
        <w:rPr>
          <w:sz w:val="22"/>
          <w:szCs w:val="24"/>
        </w:rPr>
      </w:pPr>
      <w:r w:rsidRPr="0090083D">
        <w:rPr>
          <w:sz w:val="22"/>
          <w:szCs w:val="24"/>
        </w:rPr>
        <w:t xml:space="preserve">Les peintures de protection à mettre en œuvre sur les profilés métalliques préalablement brossés à </w:t>
      </w:r>
    </w:p>
    <w:p w14:paraId="64DC593A" w14:textId="77777777" w:rsidR="00730D86" w:rsidRPr="0090083D" w:rsidRDefault="000E6552">
      <w:pPr>
        <w:jc w:val="both"/>
        <w:rPr>
          <w:sz w:val="22"/>
          <w:szCs w:val="24"/>
        </w:rPr>
      </w:pPr>
      <w:r w:rsidRPr="0090083D">
        <w:rPr>
          <w:sz w:val="22"/>
          <w:szCs w:val="24"/>
        </w:rPr>
        <w:t>blanc, sont de type glycérophtalique, et doivent être soumis à l’agrément préalable de l’Ingénieur du Marché.</w:t>
      </w:r>
    </w:p>
    <w:p w14:paraId="7457EB98" w14:textId="77777777" w:rsidR="00730D86" w:rsidRPr="0090083D" w:rsidRDefault="000E6552">
      <w:pPr>
        <w:ind w:firstLine="709"/>
        <w:jc w:val="both"/>
        <w:rPr>
          <w:sz w:val="22"/>
          <w:szCs w:val="24"/>
        </w:rPr>
      </w:pPr>
      <w:r w:rsidRPr="0090083D">
        <w:rPr>
          <w:sz w:val="22"/>
          <w:szCs w:val="24"/>
        </w:rPr>
        <w:t>Dans tous les cas une sous-couche antirouille d'une couleur différente sera mise en place préalablement.</w:t>
      </w:r>
    </w:p>
    <w:p w14:paraId="6BF62B24" w14:textId="77777777" w:rsidR="00730D86" w:rsidRPr="0090083D" w:rsidRDefault="000E6552">
      <w:pPr>
        <w:jc w:val="both"/>
        <w:rPr>
          <w:sz w:val="22"/>
          <w:szCs w:val="24"/>
        </w:rPr>
      </w:pPr>
      <w:r w:rsidRPr="0090083D">
        <w:rPr>
          <w:sz w:val="22"/>
          <w:szCs w:val="24"/>
        </w:rPr>
        <w:tab/>
      </w:r>
    </w:p>
    <w:p w14:paraId="5DE1E6E8" w14:textId="77777777" w:rsidR="00730D86" w:rsidRPr="0090083D" w:rsidRDefault="000E6552">
      <w:pPr>
        <w:jc w:val="both"/>
        <w:rPr>
          <w:b/>
          <w:bCs/>
          <w:sz w:val="22"/>
          <w:szCs w:val="24"/>
        </w:rPr>
      </w:pPr>
      <w:bookmarkStart w:id="84" w:name="_Toc483633923"/>
      <w:bookmarkStart w:id="85" w:name="_Toc517053256"/>
      <w:bookmarkStart w:id="86" w:name="_Toc86030157"/>
      <w:r w:rsidRPr="0090083D">
        <w:rPr>
          <w:b/>
          <w:bCs/>
          <w:sz w:val="22"/>
          <w:szCs w:val="24"/>
        </w:rPr>
        <w:t>CHAPITRE III</w:t>
      </w:r>
      <w:bookmarkEnd w:id="84"/>
      <w:r w:rsidRPr="0090083D">
        <w:rPr>
          <w:b/>
          <w:bCs/>
          <w:sz w:val="22"/>
          <w:szCs w:val="24"/>
        </w:rPr>
        <w:t> </w:t>
      </w:r>
      <w:bookmarkStart w:id="87" w:name="_Toc483633924"/>
      <w:r w:rsidRPr="0090083D">
        <w:rPr>
          <w:b/>
          <w:bCs/>
          <w:sz w:val="22"/>
          <w:szCs w:val="24"/>
        </w:rPr>
        <w:t>: MODE D'EXECUTION DES TRAVAUX</w:t>
      </w:r>
      <w:bookmarkEnd w:id="85"/>
      <w:bookmarkEnd w:id="86"/>
      <w:bookmarkEnd w:id="87"/>
    </w:p>
    <w:p w14:paraId="3E644299" w14:textId="77777777" w:rsidR="00730D86" w:rsidRPr="0090083D" w:rsidRDefault="00730D86">
      <w:pPr>
        <w:jc w:val="both"/>
        <w:rPr>
          <w:sz w:val="8"/>
          <w:szCs w:val="10"/>
        </w:rPr>
      </w:pPr>
    </w:p>
    <w:p w14:paraId="275BCC23" w14:textId="1C7AE24E" w:rsidR="00730D86" w:rsidRPr="0090083D" w:rsidRDefault="000E6552">
      <w:pPr>
        <w:jc w:val="both"/>
        <w:rPr>
          <w:sz w:val="22"/>
          <w:szCs w:val="24"/>
        </w:rPr>
      </w:pPr>
      <w:bookmarkStart w:id="88" w:name="_Toc483633925"/>
      <w:bookmarkStart w:id="89" w:name="_Toc517053257"/>
      <w:bookmarkStart w:id="90" w:name="_Toc86030158"/>
      <w:r w:rsidRPr="00D201C5">
        <w:rPr>
          <w:b/>
          <w:sz w:val="22"/>
          <w:szCs w:val="24"/>
          <w:u w:val="single"/>
        </w:rPr>
        <w:t>Article 12</w:t>
      </w:r>
      <w:r w:rsidR="00D201C5">
        <w:rPr>
          <w:sz w:val="22"/>
          <w:szCs w:val="24"/>
        </w:rPr>
        <w:t> </w:t>
      </w:r>
      <w:r w:rsidR="00D201C5" w:rsidRPr="00D201C5">
        <w:rPr>
          <w:b/>
          <w:sz w:val="22"/>
          <w:szCs w:val="24"/>
        </w:rPr>
        <w:t xml:space="preserve">: </w:t>
      </w:r>
      <w:r w:rsidRPr="00D201C5">
        <w:rPr>
          <w:b/>
          <w:sz w:val="22"/>
          <w:szCs w:val="24"/>
        </w:rPr>
        <w:t>GENERALITES</w:t>
      </w:r>
      <w:bookmarkEnd w:id="88"/>
      <w:bookmarkEnd w:id="89"/>
      <w:bookmarkEnd w:id="90"/>
    </w:p>
    <w:p w14:paraId="07B32B6B" w14:textId="77777777" w:rsidR="00730D86" w:rsidRPr="0090083D" w:rsidRDefault="000E6552">
      <w:pPr>
        <w:jc w:val="both"/>
        <w:rPr>
          <w:sz w:val="22"/>
          <w:szCs w:val="24"/>
        </w:rPr>
      </w:pPr>
      <w:bookmarkStart w:id="91" w:name="_Toc483633926"/>
      <w:bookmarkStart w:id="92" w:name="_Toc517053258"/>
      <w:r w:rsidRPr="0090083D">
        <w:rPr>
          <w:sz w:val="22"/>
          <w:szCs w:val="24"/>
        </w:rPr>
        <w:t>12.1</w:t>
      </w:r>
      <w:r w:rsidRPr="0090083D">
        <w:rPr>
          <w:sz w:val="22"/>
          <w:szCs w:val="24"/>
        </w:rPr>
        <w:tab/>
        <w:t>Sécurité</w:t>
      </w:r>
      <w:bookmarkEnd w:id="91"/>
      <w:bookmarkEnd w:id="92"/>
    </w:p>
    <w:p w14:paraId="7F954D08" w14:textId="77777777" w:rsidR="00730D86" w:rsidRPr="0090083D" w:rsidRDefault="000E6552">
      <w:pPr>
        <w:jc w:val="both"/>
        <w:rPr>
          <w:sz w:val="22"/>
          <w:szCs w:val="24"/>
        </w:rPr>
      </w:pPr>
      <w:bookmarkStart w:id="93" w:name="_Toc483633927"/>
      <w:r w:rsidRPr="0090083D">
        <w:rPr>
          <w:sz w:val="22"/>
          <w:szCs w:val="24"/>
        </w:rPr>
        <w:t>Le Cocontractant est tenu de placer aux entrées du chantier, tous les 10 kilomètres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93"/>
    </w:p>
    <w:p w14:paraId="1DB92FB5" w14:textId="77777777" w:rsidR="00730D86" w:rsidRPr="0090083D" w:rsidRDefault="00730D86">
      <w:pPr>
        <w:jc w:val="both"/>
        <w:rPr>
          <w:sz w:val="8"/>
          <w:szCs w:val="10"/>
        </w:rPr>
      </w:pPr>
    </w:p>
    <w:p w14:paraId="6467F9B6" w14:textId="77777777" w:rsidR="00730D86" w:rsidRPr="0090083D" w:rsidRDefault="000E6552">
      <w:pPr>
        <w:jc w:val="both"/>
        <w:rPr>
          <w:sz w:val="22"/>
          <w:szCs w:val="24"/>
        </w:rPr>
      </w:pPr>
      <w:bookmarkStart w:id="94" w:name="_Toc483633928"/>
      <w:bookmarkStart w:id="95" w:name="_Toc517053259"/>
      <w:r w:rsidRPr="0090083D">
        <w:rPr>
          <w:sz w:val="22"/>
          <w:szCs w:val="24"/>
        </w:rPr>
        <w:t>12.2</w:t>
      </w:r>
      <w:r w:rsidRPr="0090083D">
        <w:rPr>
          <w:sz w:val="22"/>
          <w:szCs w:val="24"/>
        </w:rPr>
        <w:tab/>
        <w:t>Maintien de la circulation</w:t>
      </w:r>
      <w:bookmarkEnd w:id="94"/>
      <w:bookmarkEnd w:id="95"/>
    </w:p>
    <w:p w14:paraId="03E3957C" w14:textId="77777777" w:rsidR="00730D86" w:rsidRPr="0090083D" w:rsidRDefault="000E6552">
      <w:pPr>
        <w:jc w:val="both"/>
        <w:rPr>
          <w:sz w:val="22"/>
          <w:szCs w:val="24"/>
        </w:rPr>
      </w:pPr>
      <w:bookmarkStart w:id="96" w:name="_Toc483633929"/>
      <w:r w:rsidRPr="0090083D">
        <w:rPr>
          <w:sz w:val="22"/>
          <w:szCs w:val="24"/>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l’Ingénieur du Marché pourra faire intervenir un tiers afin de corriger les manques. Tous les frais relatifs à ces interventions seront alors imputés au Cocontractant.</w:t>
      </w:r>
      <w:bookmarkEnd w:id="96"/>
    </w:p>
    <w:p w14:paraId="4CEA6BC5" w14:textId="77777777" w:rsidR="00730D86" w:rsidRPr="0090083D" w:rsidRDefault="000E6552">
      <w:pPr>
        <w:jc w:val="both"/>
        <w:rPr>
          <w:sz w:val="22"/>
          <w:szCs w:val="24"/>
        </w:rPr>
      </w:pPr>
      <w:bookmarkStart w:id="97" w:name="_Toc483633930"/>
      <w:r w:rsidRPr="0090083D">
        <w:rPr>
          <w:sz w:val="22"/>
          <w:szCs w:val="24"/>
        </w:rPr>
        <w:t>Lorsque cela s’avérera indispensable, l’avis des autorités administratives locales sera requis pour toute coupure de trafic pour une durée déterminée.</w:t>
      </w:r>
      <w:bookmarkEnd w:id="97"/>
    </w:p>
    <w:p w14:paraId="58354778" w14:textId="77777777" w:rsidR="00730D86" w:rsidRPr="0090083D" w:rsidRDefault="00730D86">
      <w:pPr>
        <w:jc w:val="both"/>
        <w:rPr>
          <w:sz w:val="8"/>
          <w:szCs w:val="10"/>
        </w:rPr>
      </w:pPr>
    </w:p>
    <w:p w14:paraId="0F03BDCF" w14:textId="77777777" w:rsidR="00730D86" w:rsidRPr="0090083D" w:rsidRDefault="000E6552">
      <w:pPr>
        <w:jc w:val="both"/>
        <w:rPr>
          <w:sz w:val="22"/>
          <w:szCs w:val="24"/>
        </w:rPr>
      </w:pPr>
      <w:bookmarkStart w:id="98" w:name="_Toc483633931"/>
      <w:bookmarkStart w:id="99" w:name="_Toc517053260"/>
      <w:r w:rsidRPr="0090083D">
        <w:rPr>
          <w:sz w:val="22"/>
          <w:szCs w:val="24"/>
        </w:rPr>
        <w:lastRenderedPageBreak/>
        <w:t>12.3</w:t>
      </w:r>
      <w:r w:rsidRPr="0090083D">
        <w:rPr>
          <w:sz w:val="22"/>
          <w:szCs w:val="24"/>
        </w:rPr>
        <w:tab/>
        <w:t>Planning des travaux - projet d’exécution</w:t>
      </w:r>
      <w:bookmarkEnd w:id="98"/>
      <w:bookmarkEnd w:id="99"/>
    </w:p>
    <w:p w14:paraId="1D95614E" w14:textId="77777777" w:rsidR="00730D86" w:rsidRPr="0090083D" w:rsidRDefault="000E6552">
      <w:pPr>
        <w:jc w:val="both"/>
        <w:rPr>
          <w:sz w:val="22"/>
          <w:szCs w:val="24"/>
        </w:rPr>
      </w:pPr>
      <w:bookmarkStart w:id="100" w:name="_Toc483633932"/>
      <w:r w:rsidRPr="0090083D">
        <w:rPr>
          <w:sz w:val="22"/>
          <w:szCs w:val="24"/>
        </w:rPr>
        <w:t>Le Cocontractant devra fournir un projet d’exécution des travaux et un planning des travaux qui devra être tenu à jour et notamment réactualisé après la définition précise des travaux conformément à l’article 12 5 ci-après et les documents d’exécution définis à l’article 13 suivant.</w:t>
      </w:r>
      <w:bookmarkEnd w:id="100"/>
    </w:p>
    <w:p w14:paraId="06C29C2C" w14:textId="77777777" w:rsidR="00730D86" w:rsidRPr="0090083D" w:rsidRDefault="00730D86">
      <w:pPr>
        <w:jc w:val="both"/>
        <w:rPr>
          <w:sz w:val="8"/>
          <w:szCs w:val="10"/>
        </w:rPr>
      </w:pPr>
    </w:p>
    <w:p w14:paraId="72EDE540" w14:textId="77777777" w:rsidR="00730D86" w:rsidRPr="0090083D" w:rsidRDefault="000E6552">
      <w:pPr>
        <w:jc w:val="both"/>
        <w:rPr>
          <w:sz w:val="22"/>
          <w:szCs w:val="24"/>
        </w:rPr>
      </w:pPr>
      <w:bookmarkStart w:id="101" w:name="_Toc517053261"/>
      <w:r w:rsidRPr="0090083D">
        <w:rPr>
          <w:sz w:val="22"/>
          <w:szCs w:val="24"/>
        </w:rPr>
        <w:t>12.4</w:t>
      </w:r>
      <w:r w:rsidRPr="0090083D">
        <w:rPr>
          <w:sz w:val="22"/>
          <w:szCs w:val="24"/>
        </w:rPr>
        <w:tab/>
        <w:t>Organisation et police de chantier</w:t>
      </w:r>
      <w:bookmarkEnd w:id="101"/>
    </w:p>
    <w:p w14:paraId="2B80BAF7" w14:textId="77777777" w:rsidR="00730D86" w:rsidRPr="0090083D" w:rsidRDefault="000E6552">
      <w:pPr>
        <w:jc w:val="both"/>
        <w:rPr>
          <w:sz w:val="22"/>
          <w:szCs w:val="24"/>
        </w:rPr>
      </w:pPr>
      <w:r w:rsidRPr="0090083D">
        <w:rPr>
          <w:sz w:val="22"/>
          <w:szCs w:val="24"/>
        </w:rPr>
        <w:t>L’organisation, le gardiennage, la police et la signalisation du chantier sont à la charge et aux frais du Cocontractant.</w:t>
      </w:r>
    </w:p>
    <w:p w14:paraId="0491732C" w14:textId="77777777" w:rsidR="00730D86" w:rsidRPr="0090083D" w:rsidRDefault="00730D86">
      <w:pPr>
        <w:jc w:val="both"/>
        <w:rPr>
          <w:sz w:val="8"/>
          <w:szCs w:val="10"/>
        </w:rPr>
      </w:pPr>
    </w:p>
    <w:p w14:paraId="5AFBFF80" w14:textId="77777777" w:rsidR="00730D86" w:rsidRPr="0090083D" w:rsidRDefault="000E6552">
      <w:pPr>
        <w:jc w:val="both"/>
        <w:rPr>
          <w:sz w:val="22"/>
          <w:szCs w:val="24"/>
        </w:rPr>
      </w:pPr>
      <w:r w:rsidRPr="0090083D">
        <w:rPr>
          <w:sz w:val="22"/>
          <w:szCs w:val="24"/>
        </w:rPr>
        <w:t>La signalisation des chantiers est faite conformément aux dispositions réglementaires en vigueur et respecte les stipulations de la Convention sur la Signalisation Routière de Vienne du 8 novembre 1968.</w:t>
      </w:r>
    </w:p>
    <w:p w14:paraId="1085CB43" w14:textId="77777777" w:rsidR="00730D86" w:rsidRPr="0090083D" w:rsidRDefault="00730D86">
      <w:pPr>
        <w:jc w:val="both"/>
        <w:rPr>
          <w:sz w:val="8"/>
          <w:szCs w:val="10"/>
          <w:vertAlign w:val="superscript"/>
        </w:rPr>
      </w:pPr>
    </w:p>
    <w:p w14:paraId="77D3832E" w14:textId="77777777" w:rsidR="00730D86" w:rsidRPr="0090083D" w:rsidRDefault="000E6552">
      <w:pPr>
        <w:jc w:val="both"/>
        <w:rPr>
          <w:sz w:val="22"/>
          <w:szCs w:val="24"/>
        </w:rPr>
      </w:pPr>
      <w:r w:rsidRPr="0090083D">
        <w:rPr>
          <w:sz w:val="22"/>
          <w:szCs w:val="24"/>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p>
    <w:p w14:paraId="085C849C" w14:textId="77777777" w:rsidR="00730D86" w:rsidRPr="0090083D" w:rsidRDefault="00730D86">
      <w:pPr>
        <w:jc w:val="both"/>
        <w:rPr>
          <w:sz w:val="8"/>
          <w:szCs w:val="10"/>
        </w:rPr>
      </w:pPr>
    </w:p>
    <w:p w14:paraId="605802C0" w14:textId="77777777" w:rsidR="00730D86" w:rsidRPr="0090083D" w:rsidRDefault="000E6552">
      <w:pPr>
        <w:jc w:val="both"/>
        <w:rPr>
          <w:sz w:val="22"/>
          <w:szCs w:val="24"/>
        </w:rPr>
      </w:pPr>
      <w:bookmarkStart w:id="102" w:name="_Toc517053262"/>
      <w:r w:rsidRPr="0090083D">
        <w:rPr>
          <w:sz w:val="22"/>
          <w:szCs w:val="24"/>
        </w:rPr>
        <w:t>12.5</w:t>
      </w:r>
      <w:r w:rsidRPr="0090083D">
        <w:rPr>
          <w:sz w:val="22"/>
          <w:szCs w:val="24"/>
        </w:rPr>
        <w:tab/>
        <w:t>Remise de documents</w:t>
      </w:r>
      <w:bookmarkEnd w:id="102"/>
    </w:p>
    <w:p w14:paraId="2B6E74CA" w14:textId="77777777" w:rsidR="00730D86" w:rsidRPr="0090083D" w:rsidRDefault="000E6552">
      <w:pPr>
        <w:jc w:val="both"/>
        <w:rPr>
          <w:sz w:val="22"/>
          <w:szCs w:val="24"/>
        </w:rPr>
      </w:pPr>
      <w:r w:rsidRPr="0090083D">
        <w:rPr>
          <w:sz w:val="22"/>
          <w:szCs w:val="24"/>
        </w:rPr>
        <w:t>Dès la signature du marché, le Cocontractant doit soumettre à l’Ingénieur du Marché le programme des essais de provenance, qualité et contrôle des matériaux et de leur mise en œuvre, ainsi que le curriculum vitae du technicien chargé du laboratoire du Cocontractant.</w:t>
      </w:r>
    </w:p>
    <w:p w14:paraId="47833895" w14:textId="77777777" w:rsidR="00730D86" w:rsidRPr="0090083D" w:rsidRDefault="00730D86">
      <w:pPr>
        <w:jc w:val="both"/>
        <w:rPr>
          <w:sz w:val="8"/>
          <w:szCs w:val="10"/>
        </w:rPr>
      </w:pPr>
    </w:p>
    <w:p w14:paraId="101E85BF" w14:textId="77777777" w:rsidR="00730D86" w:rsidRPr="0090083D" w:rsidRDefault="000E6552">
      <w:pPr>
        <w:jc w:val="both"/>
        <w:rPr>
          <w:sz w:val="22"/>
          <w:szCs w:val="24"/>
        </w:rPr>
      </w:pPr>
      <w:r w:rsidRPr="0090083D">
        <w:rPr>
          <w:sz w:val="22"/>
          <w:szCs w:val="24"/>
        </w:rPr>
        <w:t>Dans les dix (10) jours suivant la date de réception de cette lettre, l’Ingénieur du Marché doit faire savoir à l’Entreprise les commentaires et/ou l’approbation du programme.</w:t>
      </w:r>
    </w:p>
    <w:p w14:paraId="7DFDAD26" w14:textId="77777777" w:rsidR="00730D86" w:rsidRPr="0090083D" w:rsidRDefault="00730D86">
      <w:pPr>
        <w:jc w:val="both"/>
        <w:rPr>
          <w:sz w:val="8"/>
          <w:szCs w:val="10"/>
        </w:rPr>
      </w:pPr>
    </w:p>
    <w:p w14:paraId="07E896ED" w14:textId="77777777" w:rsidR="00730D86" w:rsidRPr="0090083D" w:rsidRDefault="000E6552">
      <w:pPr>
        <w:jc w:val="both"/>
        <w:rPr>
          <w:sz w:val="22"/>
          <w:szCs w:val="24"/>
        </w:rPr>
      </w:pPr>
      <w:r w:rsidRPr="0090083D">
        <w:rPr>
          <w:sz w:val="22"/>
          <w:szCs w:val="24"/>
        </w:rPr>
        <w:t>Dans les dix (10) jours suivant la notification de l’ordre de service de commencer les travaux, le Cocontractant soumet les plans d'installation de chantier à l’approbation de l’Ingénieur du Marché. Les plans des bureaux du contrôle et la liste de l’ameublement pour les bureaux, l’équipement et l’installation du laboratoire du Cocontractant, ainsi que du technicien confirmé proposé comme responsable, doivent recevoir préalablement l’agrément provisoire de l’Ingénieur du Marché.</w:t>
      </w:r>
    </w:p>
    <w:p w14:paraId="00F2A8FD" w14:textId="77777777" w:rsidR="00730D86" w:rsidRPr="0090083D" w:rsidRDefault="00730D86">
      <w:pPr>
        <w:jc w:val="both"/>
        <w:rPr>
          <w:sz w:val="8"/>
          <w:szCs w:val="10"/>
        </w:rPr>
      </w:pPr>
    </w:p>
    <w:p w14:paraId="7849AFCC" w14:textId="77777777" w:rsidR="00730D86" w:rsidRPr="0090083D" w:rsidRDefault="000E6552">
      <w:pPr>
        <w:jc w:val="both"/>
        <w:rPr>
          <w:sz w:val="22"/>
          <w:szCs w:val="24"/>
        </w:rPr>
      </w:pPr>
      <w:r w:rsidRPr="0090083D">
        <w:rPr>
          <w:sz w:val="22"/>
          <w:szCs w:val="24"/>
        </w:rPr>
        <w:t>L’agrément définitif de l’Ingénieur du Marché n'est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p>
    <w:p w14:paraId="3DEA26A9" w14:textId="77777777" w:rsidR="00730D86" w:rsidRPr="0090083D" w:rsidRDefault="00730D86">
      <w:pPr>
        <w:jc w:val="both"/>
        <w:rPr>
          <w:sz w:val="8"/>
          <w:szCs w:val="10"/>
        </w:rPr>
      </w:pPr>
    </w:p>
    <w:p w14:paraId="5ADA0905" w14:textId="77777777" w:rsidR="00730D86" w:rsidRPr="0090083D" w:rsidRDefault="000E6552">
      <w:pPr>
        <w:jc w:val="both"/>
        <w:rPr>
          <w:sz w:val="22"/>
          <w:szCs w:val="24"/>
        </w:rPr>
      </w:pPr>
      <w:bookmarkStart w:id="103" w:name="_Toc517053263"/>
      <w:r w:rsidRPr="0090083D">
        <w:rPr>
          <w:sz w:val="22"/>
          <w:szCs w:val="24"/>
        </w:rPr>
        <w:t>12.6</w:t>
      </w:r>
      <w:r w:rsidRPr="0090083D">
        <w:rPr>
          <w:sz w:val="22"/>
          <w:szCs w:val="24"/>
        </w:rPr>
        <w:tab/>
        <w:t>Renseignements fournis par le Maître d’ouvrage</w:t>
      </w:r>
      <w:bookmarkEnd w:id="103"/>
    </w:p>
    <w:p w14:paraId="7998E6AB" w14:textId="77777777" w:rsidR="00730D86" w:rsidRPr="0090083D" w:rsidRDefault="000E6552">
      <w:pPr>
        <w:jc w:val="both"/>
        <w:rPr>
          <w:sz w:val="22"/>
          <w:szCs w:val="24"/>
        </w:rPr>
      </w:pPr>
      <w:r w:rsidRPr="0090083D">
        <w:rPr>
          <w:sz w:val="22"/>
          <w:szCs w:val="24"/>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14:paraId="79D636DD" w14:textId="77777777" w:rsidR="00730D86" w:rsidRPr="0090083D" w:rsidRDefault="00730D86">
      <w:pPr>
        <w:jc w:val="both"/>
        <w:rPr>
          <w:sz w:val="8"/>
          <w:szCs w:val="10"/>
        </w:rPr>
      </w:pPr>
    </w:p>
    <w:p w14:paraId="2A03A928" w14:textId="77777777" w:rsidR="00730D86" w:rsidRPr="0090083D" w:rsidRDefault="000E6552">
      <w:pPr>
        <w:jc w:val="both"/>
        <w:rPr>
          <w:sz w:val="22"/>
          <w:szCs w:val="24"/>
        </w:rPr>
      </w:pPr>
      <w:r w:rsidRPr="0090083D">
        <w:rPr>
          <w:sz w:val="22"/>
          <w:szCs w:val="24"/>
        </w:rPr>
        <w:t>En aucun cas, le Cocontractant ne peut se prévaloir de l’insuffisance de renseignements fournis par le Maître d’ouvrage, pour réclamer une revalorisation de son contrat.</w:t>
      </w:r>
    </w:p>
    <w:p w14:paraId="697D3A85" w14:textId="77777777" w:rsidR="00730D86" w:rsidRPr="0090083D" w:rsidRDefault="00730D86">
      <w:pPr>
        <w:jc w:val="both"/>
        <w:rPr>
          <w:sz w:val="8"/>
          <w:szCs w:val="10"/>
        </w:rPr>
      </w:pPr>
    </w:p>
    <w:p w14:paraId="043AFC1A" w14:textId="77777777" w:rsidR="00730D86" w:rsidRPr="0090083D" w:rsidRDefault="000E6552">
      <w:pPr>
        <w:jc w:val="both"/>
        <w:rPr>
          <w:sz w:val="22"/>
          <w:szCs w:val="24"/>
        </w:rPr>
      </w:pPr>
      <w:bookmarkStart w:id="104" w:name="_Toc517053264"/>
      <w:r w:rsidRPr="0090083D">
        <w:rPr>
          <w:sz w:val="22"/>
          <w:szCs w:val="24"/>
        </w:rPr>
        <w:t>12.7</w:t>
      </w:r>
      <w:r w:rsidRPr="0090083D">
        <w:rPr>
          <w:sz w:val="22"/>
          <w:szCs w:val="24"/>
        </w:rPr>
        <w:tab/>
        <w:t>Emplacements mis à la disposition du Cocontractant</w:t>
      </w:r>
      <w:bookmarkEnd w:id="104"/>
    </w:p>
    <w:p w14:paraId="65E6279E" w14:textId="77777777" w:rsidR="00730D86" w:rsidRPr="0090083D" w:rsidRDefault="000E6552">
      <w:pPr>
        <w:jc w:val="both"/>
        <w:rPr>
          <w:sz w:val="22"/>
          <w:szCs w:val="24"/>
        </w:rPr>
      </w:pPr>
      <w:r w:rsidRPr="0090083D">
        <w:rPr>
          <w:sz w:val="22"/>
          <w:szCs w:val="24"/>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p>
    <w:p w14:paraId="498ABEC0" w14:textId="77777777" w:rsidR="00730D86" w:rsidRPr="0090083D" w:rsidRDefault="00730D86">
      <w:pPr>
        <w:jc w:val="both"/>
        <w:rPr>
          <w:sz w:val="8"/>
          <w:szCs w:val="10"/>
        </w:rPr>
      </w:pPr>
    </w:p>
    <w:p w14:paraId="15C39B83" w14:textId="31488887" w:rsidR="00730D86" w:rsidRPr="0090083D" w:rsidRDefault="000E6552">
      <w:pPr>
        <w:jc w:val="both"/>
        <w:rPr>
          <w:sz w:val="22"/>
          <w:szCs w:val="24"/>
        </w:rPr>
      </w:pPr>
      <w:bookmarkStart w:id="105" w:name="_Toc517053265"/>
      <w:r w:rsidRPr="0090083D">
        <w:rPr>
          <w:sz w:val="22"/>
          <w:szCs w:val="24"/>
        </w:rPr>
        <w:t>12.8</w:t>
      </w:r>
      <w:r w:rsidRPr="0090083D">
        <w:rPr>
          <w:sz w:val="22"/>
          <w:szCs w:val="24"/>
        </w:rPr>
        <w:tab/>
        <w:t>Planches d'essai</w:t>
      </w:r>
      <w:bookmarkEnd w:id="105"/>
    </w:p>
    <w:p w14:paraId="0C31B0A8" w14:textId="77777777" w:rsidR="00730D86" w:rsidRPr="0090083D" w:rsidRDefault="000E6552">
      <w:pPr>
        <w:jc w:val="both"/>
        <w:rPr>
          <w:sz w:val="22"/>
          <w:szCs w:val="24"/>
        </w:rPr>
      </w:pPr>
      <w:r w:rsidRPr="0090083D">
        <w:rPr>
          <w:sz w:val="22"/>
          <w:szCs w:val="24"/>
        </w:rPr>
        <w:t>Avant tout démarrage des travaux, il appartient au Cocontractant de proposer et de réaliser une planche d'essais préalable à la mise en œuvre des tâches correspondant aux terrassements et aux couches de chaussée.</w:t>
      </w:r>
    </w:p>
    <w:p w14:paraId="6952DC1E" w14:textId="77777777" w:rsidR="00730D86" w:rsidRPr="0090083D" w:rsidRDefault="00730D86">
      <w:pPr>
        <w:jc w:val="both"/>
        <w:rPr>
          <w:sz w:val="8"/>
          <w:szCs w:val="10"/>
        </w:rPr>
      </w:pPr>
    </w:p>
    <w:p w14:paraId="2AD368DB" w14:textId="7E5C8E2F" w:rsidR="00730D86" w:rsidRPr="00D201C5" w:rsidRDefault="00D201C5">
      <w:pPr>
        <w:jc w:val="both"/>
        <w:rPr>
          <w:b/>
          <w:sz w:val="22"/>
          <w:szCs w:val="24"/>
        </w:rPr>
      </w:pPr>
      <w:bookmarkStart w:id="106" w:name="_Toc483633937"/>
      <w:bookmarkStart w:id="107" w:name="_Toc517053266"/>
      <w:bookmarkStart w:id="108" w:name="_Toc86030159"/>
      <w:r w:rsidRPr="00D201C5">
        <w:rPr>
          <w:b/>
          <w:sz w:val="22"/>
          <w:szCs w:val="24"/>
          <w:u w:val="single"/>
        </w:rPr>
        <w:t>Article 13</w:t>
      </w:r>
      <w:r w:rsidRPr="00D201C5">
        <w:rPr>
          <w:b/>
          <w:sz w:val="22"/>
          <w:szCs w:val="24"/>
        </w:rPr>
        <w:t xml:space="preserve"> : </w:t>
      </w:r>
      <w:r w:rsidR="000E6552" w:rsidRPr="00D201C5">
        <w:rPr>
          <w:b/>
          <w:sz w:val="22"/>
          <w:szCs w:val="24"/>
        </w:rPr>
        <w:t>DEFINITION DES TRAVAUX A REALISER</w:t>
      </w:r>
      <w:bookmarkEnd w:id="106"/>
      <w:bookmarkEnd w:id="107"/>
      <w:bookmarkEnd w:id="108"/>
    </w:p>
    <w:p w14:paraId="0B6A5A00" w14:textId="77777777" w:rsidR="00730D86" w:rsidRPr="0090083D" w:rsidRDefault="00730D86">
      <w:pPr>
        <w:jc w:val="both"/>
        <w:rPr>
          <w:sz w:val="10"/>
          <w:szCs w:val="12"/>
        </w:rPr>
      </w:pPr>
    </w:p>
    <w:p w14:paraId="0A0B6D92" w14:textId="77777777" w:rsidR="00730D86" w:rsidRPr="0090083D" w:rsidRDefault="000E6552">
      <w:pPr>
        <w:jc w:val="both"/>
        <w:rPr>
          <w:sz w:val="22"/>
          <w:szCs w:val="24"/>
        </w:rPr>
      </w:pPr>
      <w:r w:rsidRPr="0090083D">
        <w:rPr>
          <w:sz w:val="22"/>
          <w:szCs w:val="24"/>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14:paraId="73773D06" w14:textId="77777777" w:rsidR="00730D86" w:rsidRPr="0090083D" w:rsidRDefault="00730D86">
      <w:pPr>
        <w:jc w:val="both"/>
        <w:rPr>
          <w:sz w:val="10"/>
          <w:szCs w:val="12"/>
        </w:rPr>
      </w:pPr>
    </w:p>
    <w:p w14:paraId="406CF7DB" w14:textId="77777777" w:rsidR="00730D86" w:rsidRPr="0090083D" w:rsidRDefault="000E6552">
      <w:pPr>
        <w:jc w:val="both"/>
        <w:rPr>
          <w:sz w:val="22"/>
          <w:szCs w:val="24"/>
        </w:rPr>
      </w:pPr>
      <w:r w:rsidRPr="0090083D">
        <w:rPr>
          <w:sz w:val="22"/>
          <w:szCs w:val="24"/>
        </w:rPr>
        <w:t>Le Cocontractant présentera à l’Ingénieur du Marché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14:paraId="2F6D5CF5" w14:textId="77777777" w:rsidR="00730D86" w:rsidRPr="0090083D" w:rsidRDefault="00730D86">
      <w:pPr>
        <w:jc w:val="both"/>
        <w:rPr>
          <w:sz w:val="8"/>
          <w:szCs w:val="10"/>
        </w:rPr>
      </w:pPr>
    </w:p>
    <w:p w14:paraId="1193F906" w14:textId="77777777" w:rsidR="00730D86" w:rsidRPr="0090083D" w:rsidRDefault="000E6552">
      <w:pPr>
        <w:jc w:val="both"/>
        <w:rPr>
          <w:sz w:val="22"/>
          <w:szCs w:val="24"/>
        </w:rPr>
      </w:pPr>
      <w:r w:rsidRPr="0090083D">
        <w:rPr>
          <w:sz w:val="22"/>
          <w:szCs w:val="24"/>
        </w:rPr>
        <w:t>Le Cocontractant reconnaît avoir tenu compte des sujétions de délais entraînées par ces phases préliminaires</w:t>
      </w:r>
    </w:p>
    <w:p w14:paraId="74C522BC" w14:textId="77777777" w:rsidR="00730D86" w:rsidRPr="0090083D" w:rsidRDefault="00730D86">
      <w:pPr>
        <w:jc w:val="both"/>
        <w:rPr>
          <w:sz w:val="10"/>
          <w:szCs w:val="12"/>
        </w:rPr>
      </w:pPr>
    </w:p>
    <w:p w14:paraId="49D2720B" w14:textId="77777777" w:rsidR="00730D86" w:rsidRPr="0090083D" w:rsidRDefault="000E6552">
      <w:pPr>
        <w:jc w:val="both"/>
        <w:rPr>
          <w:sz w:val="22"/>
          <w:szCs w:val="24"/>
        </w:rPr>
      </w:pPr>
      <w:bookmarkStart w:id="109" w:name="_Toc483633938"/>
      <w:r w:rsidRPr="0090083D">
        <w:rPr>
          <w:sz w:val="22"/>
          <w:szCs w:val="24"/>
        </w:rPr>
        <w:t xml:space="preserve">Après mise en place du piquetage sur l’ensemble du tracé, l’Ingénieur du Marché définira au Cocontractant, lors d’une visite détaillée, les travaux à réaliser : </w:t>
      </w:r>
    </w:p>
    <w:p w14:paraId="296DF1A1" w14:textId="77777777" w:rsidR="00730D86" w:rsidRPr="0090083D" w:rsidRDefault="00730D86">
      <w:pPr>
        <w:jc w:val="both"/>
        <w:rPr>
          <w:sz w:val="10"/>
          <w:szCs w:val="12"/>
        </w:rPr>
      </w:pPr>
    </w:p>
    <w:p w14:paraId="79DB7AF6" w14:textId="77777777" w:rsidR="00730D86" w:rsidRPr="0090083D" w:rsidRDefault="000E6552" w:rsidP="000E6552">
      <w:pPr>
        <w:pStyle w:val="Paragraphedeliste"/>
        <w:numPr>
          <w:ilvl w:val="0"/>
          <w:numId w:val="21"/>
        </w:numPr>
        <w:jc w:val="both"/>
        <w:rPr>
          <w:sz w:val="22"/>
        </w:rPr>
      </w:pPr>
      <w:r w:rsidRPr="0090083D">
        <w:rPr>
          <w:sz w:val="22"/>
        </w:rPr>
        <w:t>zones d’élargissement de la plate-forme,</w:t>
      </w:r>
    </w:p>
    <w:p w14:paraId="74092886" w14:textId="77777777" w:rsidR="00730D86" w:rsidRPr="0090083D" w:rsidRDefault="000E6552" w:rsidP="000E6552">
      <w:pPr>
        <w:pStyle w:val="Paragraphedeliste"/>
        <w:numPr>
          <w:ilvl w:val="0"/>
          <w:numId w:val="21"/>
        </w:numPr>
        <w:jc w:val="both"/>
        <w:rPr>
          <w:sz w:val="22"/>
        </w:rPr>
      </w:pPr>
      <w:r w:rsidRPr="0090083D">
        <w:rPr>
          <w:sz w:val="22"/>
        </w:rPr>
        <w:lastRenderedPageBreak/>
        <w:t xml:space="preserve">zones à remblayer, à déblayer, à recharger </w:t>
      </w:r>
    </w:p>
    <w:p w14:paraId="1E6491F2" w14:textId="77777777" w:rsidR="00730D86" w:rsidRPr="0090083D" w:rsidRDefault="000E6552" w:rsidP="000E6552">
      <w:pPr>
        <w:pStyle w:val="Paragraphedeliste"/>
        <w:numPr>
          <w:ilvl w:val="0"/>
          <w:numId w:val="21"/>
        </w:numPr>
        <w:jc w:val="both"/>
        <w:rPr>
          <w:sz w:val="22"/>
        </w:rPr>
      </w:pPr>
      <w:r w:rsidRPr="0090083D">
        <w:rPr>
          <w:sz w:val="22"/>
        </w:rPr>
        <w:t>emplacement exact des buses à mettre en place, des dalots ou des ouvrages à réaliser,</w:t>
      </w:r>
    </w:p>
    <w:p w14:paraId="133FAEBC" w14:textId="77777777" w:rsidR="00730D86" w:rsidRPr="0090083D" w:rsidRDefault="000E6552" w:rsidP="000E6552">
      <w:pPr>
        <w:pStyle w:val="Paragraphedeliste"/>
        <w:numPr>
          <w:ilvl w:val="0"/>
          <w:numId w:val="21"/>
        </w:numPr>
        <w:jc w:val="both"/>
        <w:rPr>
          <w:sz w:val="22"/>
        </w:rPr>
      </w:pPr>
      <w:r w:rsidRPr="0090083D">
        <w:rPr>
          <w:sz w:val="22"/>
        </w:rPr>
        <w:t>les fossés et exutoires à créer ou à curer,</w:t>
      </w:r>
    </w:p>
    <w:bookmarkEnd w:id="109"/>
    <w:p w14:paraId="0D1F1028" w14:textId="77777777" w:rsidR="00730D86" w:rsidRPr="0090083D" w:rsidRDefault="00730D86">
      <w:pPr>
        <w:jc w:val="both"/>
        <w:rPr>
          <w:sz w:val="10"/>
          <w:szCs w:val="12"/>
        </w:rPr>
      </w:pPr>
    </w:p>
    <w:p w14:paraId="7BBB884C" w14:textId="77777777" w:rsidR="00730D86" w:rsidRDefault="000E6552">
      <w:pPr>
        <w:jc w:val="both"/>
        <w:rPr>
          <w:sz w:val="22"/>
          <w:szCs w:val="24"/>
        </w:rPr>
      </w:pPr>
      <w:bookmarkStart w:id="110" w:name="_Toc483633939"/>
      <w:r w:rsidRPr="0090083D">
        <w:rPr>
          <w:sz w:val="22"/>
          <w:szCs w:val="24"/>
        </w:rPr>
        <w:t>Cette visite fera l’objet d’un procès-verbal signé par l’Ingénieur du Marché et le Cocontractant.</w:t>
      </w:r>
      <w:bookmarkEnd w:id="110"/>
    </w:p>
    <w:p w14:paraId="74A220C0" w14:textId="77777777" w:rsidR="00D201C5" w:rsidRDefault="00D201C5">
      <w:pPr>
        <w:jc w:val="both"/>
        <w:rPr>
          <w:sz w:val="22"/>
          <w:szCs w:val="24"/>
        </w:rPr>
      </w:pPr>
    </w:p>
    <w:p w14:paraId="0EEED6CE" w14:textId="77777777" w:rsidR="00D201C5" w:rsidRDefault="00D201C5">
      <w:pPr>
        <w:jc w:val="both"/>
        <w:rPr>
          <w:sz w:val="22"/>
          <w:szCs w:val="24"/>
        </w:rPr>
      </w:pPr>
    </w:p>
    <w:p w14:paraId="7BB35674" w14:textId="77777777" w:rsidR="00D201C5" w:rsidRPr="0090083D" w:rsidRDefault="00D201C5">
      <w:pPr>
        <w:jc w:val="both"/>
        <w:rPr>
          <w:sz w:val="22"/>
          <w:szCs w:val="24"/>
        </w:rPr>
      </w:pPr>
    </w:p>
    <w:p w14:paraId="6468CD88" w14:textId="77777777" w:rsidR="00730D86" w:rsidRPr="0090083D" w:rsidRDefault="00730D86">
      <w:pPr>
        <w:jc w:val="both"/>
        <w:rPr>
          <w:sz w:val="8"/>
          <w:szCs w:val="10"/>
        </w:rPr>
      </w:pPr>
    </w:p>
    <w:p w14:paraId="23A1D969" w14:textId="3C3266E5" w:rsidR="00730D86" w:rsidRPr="00D201C5" w:rsidRDefault="00D201C5">
      <w:pPr>
        <w:jc w:val="both"/>
        <w:rPr>
          <w:b/>
          <w:sz w:val="22"/>
          <w:szCs w:val="24"/>
        </w:rPr>
      </w:pPr>
      <w:bookmarkStart w:id="111" w:name="_Toc483633941"/>
      <w:bookmarkStart w:id="112" w:name="_Toc517053267"/>
      <w:bookmarkStart w:id="113" w:name="_Toc86030160"/>
      <w:r w:rsidRPr="00D201C5">
        <w:rPr>
          <w:b/>
          <w:sz w:val="22"/>
          <w:szCs w:val="24"/>
          <w:u w:val="single"/>
        </w:rPr>
        <w:t>Article 14</w:t>
      </w:r>
      <w:r w:rsidRPr="00D201C5">
        <w:rPr>
          <w:b/>
          <w:sz w:val="22"/>
          <w:szCs w:val="24"/>
        </w:rPr>
        <w:t xml:space="preserve"> : </w:t>
      </w:r>
      <w:r w:rsidR="000E6552" w:rsidRPr="00D201C5">
        <w:rPr>
          <w:b/>
          <w:sz w:val="22"/>
          <w:szCs w:val="24"/>
        </w:rPr>
        <w:t>DOCUMENTS D’EXECUTION</w:t>
      </w:r>
      <w:bookmarkEnd w:id="111"/>
      <w:bookmarkEnd w:id="112"/>
      <w:bookmarkEnd w:id="113"/>
    </w:p>
    <w:p w14:paraId="131E666A" w14:textId="77777777" w:rsidR="00730D86" w:rsidRPr="0090083D" w:rsidRDefault="00730D86">
      <w:pPr>
        <w:jc w:val="both"/>
        <w:rPr>
          <w:sz w:val="10"/>
          <w:szCs w:val="12"/>
        </w:rPr>
      </w:pPr>
    </w:p>
    <w:p w14:paraId="104BBF1C" w14:textId="77777777" w:rsidR="00730D86" w:rsidRPr="0090083D" w:rsidRDefault="000E6552">
      <w:pPr>
        <w:ind w:firstLine="709"/>
        <w:jc w:val="both"/>
        <w:rPr>
          <w:sz w:val="22"/>
          <w:szCs w:val="24"/>
        </w:rPr>
      </w:pPr>
      <w:bookmarkStart w:id="114" w:name="_Toc483633942"/>
      <w:r w:rsidRPr="0090083D">
        <w:rPr>
          <w:sz w:val="22"/>
          <w:szCs w:val="24"/>
        </w:rPr>
        <w:t>Après la mise en place du piquetage, la définition des travaux conformément à l'article 13 ci-dessus, et dans un délai maximum de (30) trente jours à compter de la notification de l’ordre de service de commencer chaque tranche annuelle de travaux, le Cocontractant soumettra à l'approbation du Chef de service, après avis de l’Ingénieur du Marché, et conformément aux directives du Maître d'Ouvrage le projet d'exécution des travaux actualisé en six (06) exemplaires.</w:t>
      </w:r>
    </w:p>
    <w:p w14:paraId="44EF5D67" w14:textId="77777777" w:rsidR="00730D86" w:rsidRPr="0090083D" w:rsidRDefault="00730D86">
      <w:pPr>
        <w:jc w:val="both"/>
        <w:rPr>
          <w:sz w:val="10"/>
          <w:szCs w:val="12"/>
        </w:rPr>
      </w:pPr>
    </w:p>
    <w:p w14:paraId="2DDF1628" w14:textId="77777777" w:rsidR="00730D86" w:rsidRPr="0090083D" w:rsidRDefault="000E6552">
      <w:pPr>
        <w:ind w:firstLine="709"/>
        <w:jc w:val="both"/>
        <w:rPr>
          <w:sz w:val="22"/>
          <w:szCs w:val="24"/>
        </w:rPr>
      </w:pPr>
      <w:r w:rsidRPr="0090083D">
        <w:rPr>
          <w:sz w:val="22"/>
          <w:szCs w:val="24"/>
        </w:rPr>
        <w:t>Ce projet sera exclusivement présenté selon les modèles fournis et fera ressortir, par phase et par nature de travaux (cantonnage et travaux d'entretien courant ou périodiques) :</w:t>
      </w:r>
    </w:p>
    <w:p w14:paraId="6261B8EC" w14:textId="77777777" w:rsidR="00730D86" w:rsidRPr="0090083D" w:rsidRDefault="00730D86">
      <w:pPr>
        <w:jc w:val="both"/>
        <w:rPr>
          <w:sz w:val="10"/>
          <w:szCs w:val="12"/>
        </w:rPr>
      </w:pPr>
    </w:p>
    <w:p w14:paraId="5A001F02" w14:textId="77777777" w:rsidR="00730D86" w:rsidRPr="0090083D" w:rsidRDefault="000E6552" w:rsidP="000E6552">
      <w:pPr>
        <w:pStyle w:val="Paragraphedeliste"/>
        <w:numPr>
          <w:ilvl w:val="0"/>
          <w:numId w:val="21"/>
        </w:numPr>
        <w:jc w:val="both"/>
        <w:rPr>
          <w:sz w:val="22"/>
        </w:rPr>
      </w:pPr>
      <w:r w:rsidRPr="0090083D">
        <w:rPr>
          <w:sz w:val="22"/>
        </w:rPr>
        <w:t>Les schémas itinéraires :</w:t>
      </w:r>
    </w:p>
    <w:p w14:paraId="51B2716F" w14:textId="77777777" w:rsidR="00730D86" w:rsidRPr="0090083D" w:rsidRDefault="000E6552" w:rsidP="000E6552">
      <w:pPr>
        <w:pStyle w:val="Paragraphedeliste"/>
        <w:numPr>
          <w:ilvl w:val="0"/>
          <w:numId w:val="21"/>
        </w:numPr>
        <w:jc w:val="both"/>
        <w:rPr>
          <w:sz w:val="22"/>
        </w:rPr>
      </w:pPr>
      <w:r w:rsidRPr="0090083D">
        <w:rPr>
          <w:sz w:val="22"/>
        </w:rPr>
        <w:t>Le processus et les méthodes d'exécution envisagées avec les prévisions d'emploi du personnel, du matériel et des matériaux.</w:t>
      </w:r>
    </w:p>
    <w:p w14:paraId="45B683C5" w14:textId="77777777" w:rsidR="00730D86" w:rsidRPr="0090083D" w:rsidRDefault="00730D86">
      <w:pPr>
        <w:jc w:val="both"/>
        <w:rPr>
          <w:sz w:val="8"/>
          <w:szCs w:val="10"/>
        </w:rPr>
      </w:pPr>
    </w:p>
    <w:p w14:paraId="05E9EB3F" w14:textId="77777777" w:rsidR="00730D86" w:rsidRPr="0090083D" w:rsidRDefault="000E6552">
      <w:pPr>
        <w:ind w:firstLine="709"/>
        <w:jc w:val="both"/>
        <w:rPr>
          <w:sz w:val="22"/>
          <w:szCs w:val="24"/>
        </w:rPr>
      </w:pPr>
      <w:r w:rsidRPr="0090083D">
        <w:rPr>
          <w:sz w:val="22"/>
          <w:szCs w:val="24"/>
        </w:rPr>
        <w:t>La description des installations de chantier envisagées.</w:t>
      </w:r>
    </w:p>
    <w:p w14:paraId="79F278B8" w14:textId="77777777" w:rsidR="00730D86" w:rsidRPr="0090083D" w:rsidRDefault="000E6552">
      <w:pPr>
        <w:ind w:firstLine="709"/>
        <w:jc w:val="both"/>
        <w:rPr>
          <w:sz w:val="22"/>
          <w:szCs w:val="24"/>
        </w:rPr>
      </w:pPr>
      <w:r w:rsidRPr="0090083D">
        <w:rPr>
          <w:sz w:val="22"/>
          <w:szCs w:val="24"/>
        </w:rPr>
        <w:t>Un planning graphique des travaux, valorisé par tâche et par semaine, et pour chaque tronçon, permettant au cours de ceux-ci de comparer l’avancement réel au prévu.</w:t>
      </w:r>
    </w:p>
    <w:p w14:paraId="660E2AD2" w14:textId="77777777" w:rsidR="00730D86" w:rsidRPr="0090083D" w:rsidRDefault="000E6552">
      <w:pPr>
        <w:jc w:val="both"/>
        <w:rPr>
          <w:sz w:val="22"/>
          <w:szCs w:val="24"/>
        </w:rPr>
      </w:pPr>
      <w:r w:rsidRPr="0090083D">
        <w:rPr>
          <w:sz w:val="22"/>
          <w:szCs w:val="24"/>
        </w:rPr>
        <w:t>Les plans de principes d’exécution des ouvrages (buses, têtes de buse,…)</w:t>
      </w:r>
    </w:p>
    <w:p w14:paraId="488D9D6B" w14:textId="77777777" w:rsidR="00730D86" w:rsidRPr="0090083D" w:rsidRDefault="00730D86">
      <w:pPr>
        <w:jc w:val="both"/>
        <w:rPr>
          <w:sz w:val="10"/>
          <w:szCs w:val="12"/>
        </w:rPr>
      </w:pPr>
    </w:p>
    <w:p w14:paraId="7BDCF79F" w14:textId="77777777" w:rsidR="00730D86" w:rsidRPr="0090083D" w:rsidRDefault="000E6552">
      <w:pPr>
        <w:jc w:val="both"/>
        <w:rPr>
          <w:sz w:val="22"/>
          <w:szCs w:val="24"/>
        </w:rPr>
      </w:pPr>
      <w:r w:rsidRPr="0090083D">
        <w:rPr>
          <w:sz w:val="22"/>
          <w:szCs w:val="24"/>
        </w:rPr>
        <w:t>Deux (2) exemplaires de ces pièces lui seront retournés dans un délai de huit (8) jours à partir de leur réception avec :</w:t>
      </w:r>
    </w:p>
    <w:p w14:paraId="67148239" w14:textId="77777777" w:rsidR="00730D86" w:rsidRPr="0090083D" w:rsidRDefault="00730D86">
      <w:pPr>
        <w:jc w:val="both"/>
        <w:rPr>
          <w:sz w:val="8"/>
          <w:szCs w:val="10"/>
        </w:rPr>
      </w:pPr>
    </w:p>
    <w:p w14:paraId="18D4C177" w14:textId="77777777" w:rsidR="00730D86" w:rsidRPr="0090083D" w:rsidRDefault="000E6552" w:rsidP="000E6552">
      <w:pPr>
        <w:pStyle w:val="Paragraphedeliste"/>
        <w:numPr>
          <w:ilvl w:val="0"/>
          <w:numId w:val="21"/>
        </w:numPr>
        <w:tabs>
          <w:tab w:val="left" w:pos="2847"/>
        </w:tabs>
        <w:jc w:val="both"/>
        <w:rPr>
          <w:sz w:val="22"/>
        </w:rPr>
      </w:pPr>
      <w:r w:rsidRPr="0090083D">
        <w:rPr>
          <w:sz w:val="22"/>
        </w:rPr>
        <w:t>soit la mention d'approbation “ BON POUR EXECUTION ”</w:t>
      </w:r>
    </w:p>
    <w:p w14:paraId="350EB644" w14:textId="77777777" w:rsidR="00730D86" w:rsidRPr="0090083D" w:rsidRDefault="000E6552" w:rsidP="000E6552">
      <w:pPr>
        <w:pStyle w:val="Paragraphedeliste"/>
        <w:numPr>
          <w:ilvl w:val="0"/>
          <w:numId w:val="21"/>
        </w:numPr>
        <w:tabs>
          <w:tab w:val="left" w:pos="2847"/>
        </w:tabs>
        <w:jc w:val="both"/>
        <w:rPr>
          <w:sz w:val="22"/>
        </w:rPr>
      </w:pPr>
      <w:r w:rsidRPr="0090083D">
        <w:rPr>
          <w:sz w:val="22"/>
        </w:rPr>
        <w:t xml:space="preserve">soit la mention de leur rejet accompagnée de motifs dudit rejet. </w:t>
      </w:r>
    </w:p>
    <w:p w14:paraId="107325D9" w14:textId="77777777" w:rsidR="00730D86" w:rsidRPr="0090083D" w:rsidRDefault="00730D86">
      <w:pPr>
        <w:jc w:val="both"/>
        <w:rPr>
          <w:sz w:val="10"/>
          <w:szCs w:val="12"/>
        </w:rPr>
      </w:pPr>
    </w:p>
    <w:p w14:paraId="2C7FB2D3" w14:textId="77777777" w:rsidR="00730D86" w:rsidRPr="0090083D" w:rsidRDefault="000E6552">
      <w:pPr>
        <w:jc w:val="both"/>
        <w:rPr>
          <w:sz w:val="22"/>
          <w:szCs w:val="24"/>
        </w:rPr>
      </w:pPr>
      <w:r w:rsidRPr="0090083D">
        <w:rPr>
          <w:sz w:val="22"/>
          <w:szCs w:val="24"/>
        </w:rPr>
        <w:t>Le Cocontractant disposera alors de huit (8) jours pour présenter un nouveau dossier. Le Chef de service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suprérieurs à 3 jours de l’Ingénieur du Marché étant décomptés.</w:t>
      </w:r>
    </w:p>
    <w:p w14:paraId="39FC1CF3" w14:textId="77777777" w:rsidR="00730D86" w:rsidRPr="0090083D" w:rsidRDefault="00730D86">
      <w:pPr>
        <w:jc w:val="both"/>
        <w:rPr>
          <w:sz w:val="10"/>
          <w:szCs w:val="12"/>
        </w:rPr>
      </w:pPr>
    </w:p>
    <w:p w14:paraId="17EF5705" w14:textId="77777777" w:rsidR="00730D86" w:rsidRPr="0090083D" w:rsidRDefault="000E6552">
      <w:pPr>
        <w:jc w:val="both"/>
        <w:rPr>
          <w:sz w:val="22"/>
          <w:szCs w:val="24"/>
        </w:rPr>
      </w:pPr>
      <w:r w:rsidRPr="0090083D">
        <w:rPr>
          <w:sz w:val="22"/>
          <w:szCs w:val="24"/>
        </w:rPr>
        <w:t>L'approbation donnée par le Chef de service ou l’Ingénieur n'atténuera en rien la responsabilité du Cocontractant. Cependant les travaux exécutés avant l'approbation du programme ne seront ni constatés ni rémunérés.</w:t>
      </w:r>
    </w:p>
    <w:p w14:paraId="53EA0BE5" w14:textId="77777777" w:rsidR="00730D86" w:rsidRPr="0090083D" w:rsidRDefault="00730D86">
      <w:pPr>
        <w:jc w:val="both"/>
        <w:rPr>
          <w:sz w:val="10"/>
          <w:szCs w:val="12"/>
        </w:rPr>
      </w:pPr>
    </w:p>
    <w:p w14:paraId="54D7290E" w14:textId="77777777" w:rsidR="00730D86" w:rsidRPr="0090083D" w:rsidRDefault="000E6552">
      <w:pPr>
        <w:jc w:val="both"/>
        <w:rPr>
          <w:sz w:val="22"/>
          <w:szCs w:val="24"/>
        </w:rPr>
      </w:pPr>
      <w:r w:rsidRPr="0090083D">
        <w:rPr>
          <w:sz w:val="22"/>
          <w:szCs w:val="24"/>
        </w:rPr>
        <w:t>Le Cocontractant établira en cinq exemplaires les documents d’exécution suivants, et les soumettra à l’Ingénieur du Marché dans un délai d’au moins dix (10) jours avant tout commencement et exécution des travaux correspondants :</w:t>
      </w:r>
      <w:bookmarkEnd w:id="114"/>
    </w:p>
    <w:p w14:paraId="5D4EE842" w14:textId="77777777" w:rsidR="00730D86" w:rsidRPr="0090083D" w:rsidRDefault="00730D86">
      <w:pPr>
        <w:jc w:val="both"/>
        <w:rPr>
          <w:sz w:val="10"/>
          <w:szCs w:val="12"/>
        </w:rPr>
      </w:pPr>
    </w:p>
    <w:p w14:paraId="37311494" w14:textId="77777777" w:rsidR="00730D86" w:rsidRPr="0090083D" w:rsidRDefault="000E6552" w:rsidP="000E6552">
      <w:pPr>
        <w:pStyle w:val="Paragraphedeliste"/>
        <w:numPr>
          <w:ilvl w:val="0"/>
          <w:numId w:val="21"/>
        </w:numPr>
        <w:tabs>
          <w:tab w:val="left" w:pos="2847"/>
        </w:tabs>
        <w:jc w:val="both"/>
        <w:rPr>
          <w:sz w:val="22"/>
        </w:rPr>
      </w:pPr>
      <w:bookmarkStart w:id="115" w:name="_Toc483633943"/>
      <w:r w:rsidRPr="0090083D">
        <w:rPr>
          <w:sz w:val="22"/>
        </w:rPr>
        <w:t>les linéaires des travaux ;</w:t>
      </w:r>
      <w:bookmarkEnd w:id="115"/>
    </w:p>
    <w:p w14:paraId="70EF3B1E" w14:textId="77777777" w:rsidR="00730D86" w:rsidRPr="0090083D" w:rsidRDefault="000E6552" w:rsidP="000E6552">
      <w:pPr>
        <w:pStyle w:val="Paragraphedeliste"/>
        <w:numPr>
          <w:ilvl w:val="0"/>
          <w:numId w:val="21"/>
        </w:numPr>
        <w:tabs>
          <w:tab w:val="left" w:pos="2847"/>
        </w:tabs>
        <w:jc w:val="both"/>
        <w:rPr>
          <w:sz w:val="22"/>
        </w:rPr>
      </w:pPr>
      <w:bookmarkStart w:id="116" w:name="_Toc483633944"/>
      <w:r w:rsidRPr="0090083D">
        <w:rPr>
          <w:sz w:val="22"/>
        </w:rPr>
        <w:t>les dessins et plans d’exécution de chaque ouvrage d’art et d’assainissement à l’échelle du 1/20è ou du 1/10è selon les cas ;</w:t>
      </w:r>
      <w:bookmarkEnd w:id="116"/>
    </w:p>
    <w:p w14:paraId="24BBE76F" w14:textId="77777777" w:rsidR="00730D86" w:rsidRPr="0090083D" w:rsidRDefault="000E6552" w:rsidP="000E6552">
      <w:pPr>
        <w:pStyle w:val="Paragraphedeliste"/>
        <w:numPr>
          <w:ilvl w:val="0"/>
          <w:numId w:val="21"/>
        </w:numPr>
        <w:tabs>
          <w:tab w:val="left" w:pos="2847"/>
        </w:tabs>
        <w:jc w:val="both"/>
        <w:rPr>
          <w:sz w:val="22"/>
        </w:rPr>
      </w:pPr>
      <w:bookmarkStart w:id="117" w:name="_Toc483633945"/>
      <w:r w:rsidRPr="0090083D">
        <w:rPr>
          <w:sz w:val="22"/>
        </w:rPr>
        <w:t>les métrés correspondants aux travaux.</w:t>
      </w:r>
      <w:bookmarkEnd w:id="117"/>
    </w:p>
    <w:p w14:paraId="57AA58C7" w14:textId="77777777" w:rsidR="00730D86" w:rsidRPr="0090083D" w:rsidRDefault="00730D86">
      <w:pPr>
        <w:jc w:val="both"/>
        <w:rPr>
          <w:sz w:val="10"/>
          <w:szCs w:val="12"/>
        </w:rPr>
      </w:pPr>
    </w:p>
    <w:p w14:paraId="3D1CA0C3" w14:textId="77777777" w:rsidR="00730D86" w:rsidRPr="0090083D" w:rsidRDefault="000E6552">
      <w:pPr>
        <w:jc w:val="both"/>
        <w:rPr>
          <w:sz w:val="22"/>
          <w:szCs w:val="24"/>
        </w:rPr>
      </w:pPr>
      <w:bookmarkStart w:id="118" w:name="_Toc483633946"/>
      <w:r w:rsidRPr="0090083D">
        <w:rPr>
          <w:sz w:val="22"/>
          <w:szCs w:val="24"/>
        </w:rPr>
        <w:t>Le linéaire montrera :</w:t>
      </w:r>
      <w:bookmarkEnd w:id="118"/>
    </w:p>
    <w:p w14:paraId="0E5023D9" w14:textId="77777777" w:rsidR="00730D86" w:rsidRPr="0090083D" w:rsidRDefault="00730D86">
      <w:pPr>
        <w:jc w:val="both"/>
        <w:rPr>
          <w:sz w:val="10"/>
          <w:szCs w:val="12"/>
        </w:rPr>
      </w:pPr>
    </w:p>
    <w:p w14:paraId="337BE87E" w14:textId="77777777" w:rsidR="00730D86" w:rsidRPr="0090083D" w:rsidRDefault="000E6552" w:rsidP="000E6552">
      <w:pPr>
        <w:pStyle w:val="Paragraphedeliste"/>
        <w:numPr>
          <w:ilvl w:val="0"/>
          <w:numId w:val="21"/>
        </w:numPr>
        <w:tabs>
          <w:tab w:val="left" w:pos="2847"/>
        </w:tabs>
        <w:jc w:val="both"/>
        <w:rPr>
          <w:sz w:val="22"/>
        </w:rPr>
      </w:pPr>
      <w:bookmarkStart w:id="119" w:name="_Toc483633947"/>
      <w:r w:rsidRPr="0090083D">
        <w:rPr>
          <w:sz w:val="22"/>
        </w:rPr>
        <w:t>la largeur de décapage ainsi que les surfaces et épaisseurs de déblai et remblai;</w:t>
      </w:r>
      <w:bookmarkEnd w:id="119"/>
    </w:p>
    <w:p w14:paraId="3392E724" w14:textId="77777777" w:rsidR="00730D86" w:rsidRPr="0090083D" w:rsidRDefault="000E6552" w:rsidP="000E6552">
      <w:pPr>
        <w:pStyle w:val="Paragraphedeliste"/>
        <w:numPr>
          <w:ilvl w:val="0"/>
          <w:numId w:val="21"/>
        </w:numPr>
        <w:tabs>
          <w:tab w:val="left" w:pos="2847"/>
        </w:tabs>
        <w:jc w:val="both"/>
        <w:rPr>
          <w:sz w:val="22"/>
        </w:rPr>
      </w:pPr>
      <w:bookmarkStart w:id="120" w:name="_Toc483633948"/>
      <w:r w:rsidRPr="0090083D">
        <w:rPr>
          <w:sz w:val="22"/>
        </w:rPr>
        <w:t>les fossés à créer, à curer ou à remettre en état;</w:t>
      </w:r>
      <w:bookmarkEnd w:id="120"/>
    </w:p>
    <w:p w14:paraId="25BA20DA" w14:textId="77777777" w:rsidR="00730D86" w:rsidRPr="0090083D" w:rsidRDefault="000E6552" w:rsidP="000E6552">
      <w:pPr>
        <w:pStyle w:val="Paragraphedeliste"/>
        <w:numPr>
          <w:ilvl w:val="0"/>
          <w:numId w:val="21"/>
        </w:numPr>
        <w:tabs>
          <w:tab w:val="left" w:pos="2847"/>
        </w:tabs>
        <w:jc w:val="both"/>
        <w:rPr>
          <w:sz w:val="22"/>
        </w:rPr>
      </w:pPr>
      <w:bookmarkStart w:id="121" w:name="_Toc483633949"/>
      <w:r w:rsidRPr="0090083D">
        <w:rPr>
          <w:sz w:val="22"/>
        </w:rPr>
        <w:t>la position des exutoires ;</w:t>
      </w:r>
      <w:bookmarkEnd w:id="121"/>
    </w:p>
    <w:p w14:paraId="708B1DB0" w14:textId="77777777" w:rsidR="00730D86" w:rsidRPr="0090083D" w:rsidRDefault="000E6552" w:rsidP="000E6552">
      <w:pPr>
        <w:pStyle w:val="Paragraphedeliste"/>
        <w:numPr>
          <w:ilvl w:val="0"/>
          <w:numId w:val="21"/>
        </w:numPr>
        <w:tabs>
          <w:tab w:val="left" w:pos="2847"/>
        </w:tabs>
        <w:jc w:val="both"/>
        <w:rPr>
          <w:sz w:val="22"/>
        </w:rPr>
      </w:pPr>
      <w:bookmarkStart w:id="122" w:name="_Toc483633950"/>
      <w:r w:rsidRPr="0090083D">
        <w:rPr>
          <w:sz w:val="22"/>
        </w:rPr>
        <w:t>la position des ouvrages d’art et d’assainissement ;</w:t>
      </w:r>
      <w:bookmarkEnd w:id="122"/>
    </w:p>
    <w:p w14:paraId="23FEE89E" w14:textId="77777777" w:rsidR="00730D86" w:rsidRPr="0090083D" w:rsidRDefault="000E6552" w:rsidP="000E6552">
      <w:pPr>
        <w:pStyle w:val="Paragraphedeliste"/>
        <w:numPr>
          <w:ilvl w:val="0"/>
          <w:numId w:val="21"/>
        </w:numPr>
        <w:tabs>
          <w:tab w:val="left" w:pos="2847"/>
        </w:tabs>
        <w:jc w:val="both"/>
        <w:rPr>
          <w:sz w:val="22"/>
        </w:rPr>
      </w:pPr>
      <w:bookmarkStart w:id="123" w:name="_Toc483633951"/>
      <w:r w:rsidRPr="0090083D">
        <w:rPr>
          <w:sz w:val="22"/>
        </w:rPr>
        <w:t>la localisation des couches d’apport</w:t>
      </w:r>
      <w:bookmarkEnd w:id="123"/>
    </w:p>
    <w:p w14:paraId="052EBCA9" w14:textId="77777777" w:rsidR="00730D86" w:rsidRPr="0090083D" w:rsidRDefault="000E6552" w:rsidP="000E6552">
      <w:pPr>
        <w:pStyle w:val="Paragraphedeliste"/>
        <w:numPr>
          <w:ilvl w:val="0"/>
          <w:numId w:val="21"/>
        </w:numPr>
        <w:tabs>
          <w:tab w:val="left" w:pos="2847"/>
        </w:tabs>
        <w:jc w:val="both"/>
        <w:rPr>
          <w:sz w:val="22"/>
        </w:rPr>
      </w:pPr>
      <w:r w:rsidRPr="0090083D">
        <w:rPr>
          <w:sz w:val="22"/>
        </w:rPr>
        <w:t>les localisations des divers reprofilages et remise en forme.</w:t>
      </w:r>
    </w:p>
    <w:p w14:paraId="6D0848E7" w14:textId="77777777" w:rsidR="00730D86" w:rsidRPr="0090083D" w:rsidRDefault="00730D86">
      <w:pPr>
        <w:jc w:val="both"/>
        <w:rPr>
          <w:sz w:val="10"/>
          <w:szCs w:val="12"/>
        </w:rPr>
      </w:pPr>
    </w:p>
    <w:p w14:paraId="71E1B7E2" w14:textId="77777777" w:rsidR="00730D86" w:rsidRPr="0090083D" w:rsidRDefault="000E6552">
      <w:pPr>
        <w:ind w:firstLine="680"/>
        <w:jc w:val="both"/>
        <w:rPr>
          <w:sz w:val="22"/>
          <w:szCs w:val="24"/>
        </w:rPr>
      </w:pPr>
      <w:bookmarkStart w:id="124" w:name="_Toc483633952"/>
      <w:r w:rsidRPr="0090083D">
        <w:rPr>
          <w:sz w:val="22"/>
          <w:szCs w:val="24"/>
        </w:rPr>
        <w:t xml:space="preserve">Les métrés des terrassements seront calculés par le Cocontractant contradictoirement avec l’Ingénieur du Marché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clisimètre, etc., après approbation de </w:t>
      </w:r>
      <w:bookmarkEnd w:id="124"/>
      <w:r w:rsidRPr="0090083D">
        <w:rPr>
          <w:sz w:val="22"/>
          <w:szCs w:val="24"/>
        </w:rPr>
        <w:t>l’Ingénieur.</w:t>
      </w:r>
    </w:p>
    <w:p w14:paraId="7B583D94" w14:textId="77777777" w:rsidR="00730D86" w:rsidRPr="0090083D" w:rsidRDefault="00730D86">
      <w:pPr>
        <w:jc w:val="both"/>
        <w:rPr>
          <w:sz w:val="10"/>
          <w:szCs w:val="12"/>
        </w:rPr>
      </w:pPr>
    </w:p>
    <w:p w14:paraId="033F46F0" w14:textId="77777777" w:rsidR="00730D86" w:rsidRPr="0090083D" w:rsidRDefault="000E6552">
      <w:pPr>
        <w:ind w:firstLine="680"/>
        <w:jc w:val="both"/>
        <w:rPr>
          <w:sz w:val="22"/>
          <w:szCs w:val="24"/>
        </w:rPr>
      </w:pPr>
      <w:bookmarkStart w:id="125" w:name="_Toc483633954"/>
      <w:r w:rsidRPr="0090083D">
        <w:rPr>
          <w:sz w:val="22"/>
          <w:szCs w:val="24"/>
        </w:rPr>
        <w:lastRenderedPageBreak/>
        <w:t>Ces dossiers pourront servir de base pour la détermination des quantités à prendre en attachements</w:t>
      </w:r>
      <w:bookmarkEnd w:id="125"/>
      <w:r w:rsidRPr="0090083D">
        <w:rPr>
          <w:sz w:val="22"/>
          <w:szCs w:val="24"/>
        </w:rPr>
        <w:t>. Ils sont approuvés par le Chef de service ou l’Ingénieur selon la procédure ci-dessus</w:t>
      </w:r>
    </w:p>
    <w:p w14:paraId="2D911585" w14:textId="77777777" w:rsidR="00730D86" w:rsidRPr="0090083D" w:rsidRDefault="00730D86">
      <w:pPr>
        <w:jc w:val="both"/>
        <w:rPr>
          <w:sz w:val="10"/>
          <w:szCs w:val="12"/>
        </w:rPr>
      </w:pPr>
    </w:p>
    <w:p w14:paraId="31F348DD" w14:textId="28797D66" w:rsidR="00730D86" w:rsidRPr="00D201C5" w:rsidRDefault="00D201C5">
      <w:pPr>
        <w:jc w:val="both"/>
        <w:rPr>
          <w:b/>
          <w:sz w:val="22"/>
          <w:szCs w:val="24"/>
        </w:rPr>
      </w:pPr>
      <w:bookmarkStart w:id="126" w:name="_Toc517053268"/>
      <w:bookmarkStart w:id="127" w:name="_Toc86030161"/>
      <w:r w:rsidRPr="00D201C5">
        <w:rPr>
          <w:b/>
          <w:sz w:val="22"/>
          <w:szCs w:val="24"/>
          <w:u w:val="single"/>
        </w:rPr>
        <w:t>Article 15</w:t>
      </w:r>
      <w:r w:rsidRPr="00D201C5">
        <w:rPr>
          <w:b/>
          <w:sz w:val="22"/>
          <w:szCs w:val="24"/>
        </w:rPr>
        <w:t xml:space="preserve"> : </w:t>
      </w:r>
      <w:r w:rsidR="000E6552" w:rsidRPr="00D201C5">
        <w:rPr>
          <w:b/>
          <w:sz w:val="22"/>
          <w:szCs w:val="24"/>
        </w:rPr>
        <w:t>DEBROUSSAILLAGE</w:t>
      </w:r>
      <w:bookmarkEnd w:id="126"/>
      <w:bookmarkEnd w:id="127"/>
    </w:p>
    <w:p w14:paraId="5D3F23F2" w14:textId="77777777" w:rsidR="00730D86" w:rsidRPr="0090083D" w:rsidRDefault="00730D86">
      <w:pPr>
        <w:jc w:val="both"/>
        <w:rPr>
          <w:sz w:val="10"/>
          <w:szCs w:val="12"/>
        </w:rPr>
      </w:pPr>
    </w:p>
    <w:p w14:paraId="5A52D6B3" w14:textId="77777777" w:rsidR="00730D86" w:rsidRPr="0090083D" w:rsidRDefault="000E6552">
      <w:pPr>
        <w:ind w:firstLine="709"/>
        <w:jc w:val="both"/>
        <w:rPr>
          <w:sz w:val="22"/>
          <w:szCs w:val="24"/>
        </w:rPr>
      </w:pPr>
      <w:r w:rsidRPr="0090083D">
        <w:rPr>
          <w:sz w:val="22"/>
          <w:szCs w:val="24"/>
        </w:rPr>
        <w:t>Le débroussaillage consiste à couper, sans déraciner, toute végétation comprenant les touffes de plantes ligneuses, des arbustes et des plantes épineuses des terrains incultes poussant dans les fossés et sur les abords immédiats de ceux-ci.</w:t>
      </w:r>
    </w:p>
    <w:p w14:paraId="37037E6C" w14:textId="77777777" w:rsidR="00730D86" w:rsidRPr="0090083D" w:rsidRDefault="00730D86">
      <w:pPr>
        <w:jc w:val="both"/>
        <w:rPr>
          <w:sz w:val="10"/>
          <w:szCs w:val="12"/>
        </w:rPr>
      </w:pPr>
    </w:p>
    <w:p w14:paraId="1C15D692" w14:textId="77777777" w:rsidR="00730D86" w:rsidRPr="0090083D" w:rsidRDefault="000E6552">
      <w:pPr>
        <w:ind w:firstLine="709"/>
        <w:jc w:val="both"/>
        <w:rPr>
          <w:sz w:val="22"/>
          <w:szCs w:val="24"/>
        </w:rPr>
      </w:pPr>
      <w:r w:rsidRPr="0090083D">
        <w:rPr>
          <w:sz w:val="22"/>
          <w:szCs w:val="24"/>
        </w:rPr>
        <w:t>Ces travaux seront exécutés manuellement sauf sur ordre de l’Ingénieur du Marché qui prescrira de les effectuer mécaniquement, sur une largeur de 3 m (trois mètres) à partir du bord extérieur du fossé, de chaque côté de la route ou sur une largeur indiquée par l’Ingénieur du Marché et les surfaces seront métrées contradictoirement avant tout commencement de travaux.</w:t>
      </w:r>
    </w:p>
    <w:p w14:paraId="0CD550A5" w14:textId="77777777" w:rsidR="00730D86" w:rsidRPr="0090083D" w:rsidRDefault="00730D86">
      <w:pPr>
        <w:jc w:val="both"/>
        <w:rPr>
          <w:sz w:val="10"/>
          <w:szCs w:val="12"/>
        </w:rPr>
      </w:pPr>
    </w:p>
    <w:p w14:paraId="6E8386DB" w14:textId="77777777" w:rsidR="00730D86" w:rsidRPr="0090083D" w:rsidRDefault="000E6552">
      <w:pPr>
        <w:ind w:firstLine="709"/>
        <w:jc w:val="both"/>
        <w:rPr>
          <w:sz w:val="22"/>
          <w:szCs w:val="24"/>
        </w:rPr>
      </w:pPr>
      <w:r w:rsidRPr="0090083D">
        <w:rPr>
          <w:sz w:val="22"/>
          <w:szCs w:val="24"/>
        </w:rPr>
        <w:t>Sur la surface circulable et dans les fossés, les arbres et arbustes seront déracinés de manière à les empêcher de repousser.</w:t>
      </w:r>
    </w:p>
    <w:p w14:paraId="46D9733F" w14:textId="77777777" w:rsidR="00730D86" w:rsidRPr="0090083D" w:rsidRDefault="00730D86">
      <w:pPr>
        <w:jc w:val="both"/>
        <w:rPr>
          <w:sz w:val="8"/>
          <w:szCs w:val="10"/>
        </w:rPr>
      </w:pPr>
    </w:p>
    <w:p w14:paraId="1F27231D" w14:textId="77777777" w:rsidR="00730D86" w:rsidRPr="0090083D" w:rsidRDefault="000E6552">
      <w:pPr>
        <w:ind w:firstLine="709"/>
        <w:jc w:val="both"/>
        <w:rPr>
          <w:sz w:val="22"/>
          <w:szCs w:val="24"/>
        </w:rPr>
      </w:pPr>
      <w:r w:rsidRPr="0090083D">
        <w:rPr>
          <w:sz w:val="22"/>
          <w:szCs w:val="24"/>
        </w:rPr>
        <w:t>La coupe se fera au ras du sol (5 cm maximum) de manière à avoir l'aspect d'un gazon.</w:t>
      </w:r>
    </w:p>
    <w:p w14:paraId="3B7AC03D" w14:textId="77777777" w:rsidR="00730D86" w:rsidRPr="0090083D" w:rsidRDefault="00730D86">
      <w:pPr>
        <w:jc w:val="both"/>
        <w:rPr>
          <w:sz w:val="10"/>
          <w:szCs w:val="12"/>
        </w:rPr>
      </w:pPr>
    </w:p>
    <w:p w14:paraId="6F2DC08B" w14:textId="77777777" w:rsidR="00730D86" w:rsidRPr="0090083D" w:rsidRDefault="000E6552">
      <w:pPr>
        <w:ind w:firstLine="709"/>
        <w:jc w:val="both"/>
        <w:rPr>
          <w:sz w:val="22"/>
          <w:szCs w:val="24"/>
        </w:rPr>
      </w:pPr>
      <w:r w:rsidRPr="0090083D">
        <w:rPr>
          <w:sz w:val="22"/>
          <w:szCs w:val="24"/>
        </w:rPr>
        <w:t>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 20 cm) centimètres feront l'objet du prix n° 102 (déforestage) ou du prix n° 103 (abattage d’arbres isolés).</w:t>
      </w:r>
    </w:p>
    <w:p w14:paraId="49409346" w14:textId="77777777" w:rsidR="00730D86" w:rsidRPr="0090083D" w:rsidRDefault="00730D86">
      <w:pPr>
        <w:jc w:val="both"/>
        <w:rPr>
          <w:sz w:val="10"/>
          <w:szCs w:val="12"/>
        </w:rPr>
      </w:pPr>
    </w:p>
    <w:p w14:paraId="4D5ECB28" w14:textId="77777777" w:rsidR="00730D86" w:rsidRPr="0090083D" w:rsidRDefault="000E6552">
      <w:pPr>
        <w:ind w:firstLine="709"/>
        <w:jc w:val="both"/>
        <w:rPr>
          <w:sz w:val="22"/>
          <w:szCs w:val="24"/>
        </w:rPr>
      </w:pPr>
      <w:r w:rsidRPr="0090083D">
        <w:rPr>
          <w:sz w:val="22"/>
          <w:szCs w:val="24"/>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14:paraId="48A4987E" w14:textId="77777777" w:rsidR="00730D86" w:rsidRPr="0090083D" w:rsidRDefault="00730D86">
      <w:pPr>
        <w:jc w:val="both"/>
        <w:rPr>
          <w:sz w:val="10"/>
          <w:szCs w:val="12"/>
        </w:rPr>
      </w:pPr>
    </w:p>
    <w:p w14:paraId="6D7B073E" w14:textId="77777777" w:rsidR="00730D86" w:rsidRPr="0090083D" w:rsidRDefault="000E6552">
      <w:pPr>
        <w:ind w:firstLine="709"/>
        <w:jc w:val="both"/>
        <w:rPr>
          <w:sz w:val="22"/>
          <w:szCs w:val="24"/>
        </w:rPr>
      </w:pPr>
      <w:r w:rsidRPr="0090083D">
        <w:rPr>
          <w:sz w:val="22"/>
          <w:szCs w:val="24"/>
        </w:rPr>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14:paraId="23D1BDD3" w14:textId="77777777" w:rsidR="00730D86" w:rsidRPr="0090083D" w:rsidRDefault="00730D86">
      <w:pPr>
        <w:jc w:val="both"/>
        <w:rPr>
          <w:sz w:val="10"/>
          <w:szCs w:val="12"/>
        </w:rPr>
      </w:pPr>
    </w:p>
    <w:p w14:paraId="406C1B7F" w14:textId="77777777" w:rsidR="00730D86" w:rsidRPr="0090083D" w:rsidRDefault="000E6552">
      <w:pPr>
        <w:jc w:val="both"/>
        <w:rPr>
          <w:sz w:val="22"/>
          <w:szCs w:val="24"/>
        </w:rPr>
      </w:pPr>
      <w:r w:rsidRPr="0090083D">
        <w:rPr>
          <w:sz w:val="22"/>
          <w:szCs w:val="24"/>
        </w:rPr>
        <w:t>Tout matériau, pierre, bloc rocheux pouvant constitué un danger pour la circulation sera également évacué de la chaussée et ses abords puis mis en dépôt hors de l'emprise de la route.</w:t>
      </w:r>
    </w:p>
    <w:p w14:paraId="0E67BACB" w14:textId="77777777" w:rsidR="00730D86" w:rsidRPr="0090083D" w:rsidRDefault="00730D86">
      <w:pPr>
        <w:jc w:val="both"/>
        <w:rPr>
          <w:sz w:val="10"/>
          <w:szCs w:val="12"/>
        </w:rPr>
      </w:pPr>
    </w:p>
    <w:p w14:paraId="3C75C78D" w14:textId="77777777" w:rsidR="00730D86" w:rsidRPr="0090083D" w:rsidRDefault="000E6552">
      <w:pPr>
        <w:jc w:val="both"/>
        <w:rPr>
          <w:sz w:val="22"/>
          <w:szCs w:val="24"/>
        </w:rPr>
      </w:pPr>
      <w:r w:rsidRPr="0090083D">
        <w:rPr>
          <w:sz w:val="22"/>
          <w:szCs w:val="24"/>
        </w:rPr>
        <w:t>Ces travaux se feront aux lieux et périodes définis par le Maître d’œuvre, suivant les normes énumérées ci-dessus.</w:t>
      </w:r>
    </w:p>
    <w:p w14:paraId="0D7542D8" w14:textId="77777777" w:rsidR="00730D86" w:rsidRPr="0090083D" w:rsidRDefault="00730D86">
      <w:pPr>
        <w:jc w:val="both"/>
        <w:rPr>
          <w:sz w:val="10"/>
          <w:szCs w:val="12"/>
        </w:rPr>
      </w:pPr>
    </w:p>
    <w:p w14:paraId="66920B0B" w14:textId="3C5DAE27" w:rsidR="00730D86" w:rsidRPr="00D201C5" w:rsidRDefault="00D201C5">
      <w:pPr>
        <w:jc w:val="both"/>
        <w:rPr>
          <w:b/>
          <w:sz w:val="22"/>
          <w:szCs w:val="24"/>
        </w:rPr>
      </w:pPr>
      <w:bookmarkStart w:id="128" w:name="_Toc517053270"/>
      <w:bookmarkStart w:id="129" w:name="_Toc86030163"/>
      <w:r w:rsidRPr="00D201C5">
        <w:rPr>
          <w:b/>
          <w:sz w:val="22"/>
          <w:szCs w:val="24"/>
          <w:u w:val="single"/>
        </w:rPr>
        <w:t>Article 16</w:t>
      </w:r>
      <w:r w:rsidRPr="00D201C5">
        <w:rPr>
          <w:b/>
          <w:sz w:val="22"/>
          <w:szCs w:val="24"/>
        </w:rPr>
        <w:t xml:space="preserve"> : </w:t>
      </w:r>
      <w:r w:rsidR="000E6552" w:rsidRPr="00D201C5">
        <w:rPr>
          <w:b/>
          <w:sz w:val="22"/>
          <w:szCs w:val="24"/>
        </w:rPr>
        <w:t xml:space="preserve">ABATTAGE D’ARBRES </w:t>
      </w:r>
      <w:bookmarkEnd w:id="128"/>
      <w:bookmarkEnd w:id="129"/>
      <w:r w:rsidR="000E6552" w:rsidRPr="00D201C5">
        <w:rPr>
          <w:b/>
          <w:sz w:val="22"/>
          <w:szCs w:val="24"/>
        </w:rPr>
        <w:t>ISOLENT</w:t>
      </w:r>
    </w:p>
    <w:p w14:paraId="0BBE9624" w14:textId="77777777" w:rsidR="00730D86" w:rsidRPr="0090083D" w:rsidRDefault="00730D86">
      <w:pPr>
        <w:jc w:val="both"/>
        <w:rPr>
          <w:sz w:val="10"/>
          <w:szCs w:val="12"/>
        </w:rPr>
      </w:pPr>
    </w:p>
    <w:p w14:paraId="2992A132" w14:textId="77777777" w:rsidR="00730D86" w:rsidRPr="0090083D" w:rsidRDefault="000E6552">
      <w:pPr>
        <w:jc w:val="both"/>
        <w:rPr>
          <w:sz w:val="22"/>
          <w:szCs w:val="24"/>
        </w:rPr>
      </w:pPr>
      <w:r w:rsidRPr="0090083D">
        <w:rPr>
          <w:sz w:val="22"/>
          <w:szCs w:val="24"/>
        </w:rPr>
        <w:t>L'abattage des arbres isolés s'applique aux arbres distants de plus de 50 mètres des autres arbres et un diamètre supérieur à 50 cm; ce prix comprend la coupe, le dessouchage, le découpage des troncs en tronçons de longueurs définies par le Maître d’œuvre , l'évacuation des branches et souches hors des limites de l'emprise, en des lieux agréés par le Maître d’œuvre .</w:t>
      </w:r>
    </w:p>
    <w:p w14:paraId="793EC4E4" w14:textId="77777777" w:rsidR="00730D86" w:rsidRPr="0090083D" w:rsidRDefault="00730D86">
      <w:pPr>
        <w:jc w:val="both"/>
        <w:rPr>
          <w:sz w:val="10"/>
          <w:szCs w:val="12"/>
        </w:rPr>
      </w:pPr>
    </w:p>
    <w:p w14:paraId="781454D6" w14:textId="77777777" w:rsidR="00730D86" w:rsidRPr="0090083D" w:rsidRDefault="000E6552">
      <w:pPr>
        <w:jc w:val="both"/>
        <w:rPr>
          <w:sz w:val="22"/>
          <w:szCs w:val="24"/>
        </w:rPr>
      </w:pPr>
      <w:r w:rsidRPr="0090083D">
        <w:rPr>
          <w:sz w:val="22"/>
          <w:szCs w:val="24"/>
        </w:rPr>
        <w:t>Il comprend également le transport et la mise en dépôt des bois récupérés. Les tronçons de bois issus des travaux d'abattage d'arbres seront mis à la disposition du représentant du Maître d’ouvrage et en aucun cas ne pourront être récupérés ou vendus par le Cocontractant ou l’Ingénieur du Marché.</w:t>
      </w:r>
    </w:p>
    <w:p w14:paraId="3F07993E" w14:textId="77777777" w:rsidR="00730D86" w:rsidRPr="0090083D" w:rsidRDefault="00730D86">
      <w:pPr>
        <w:jc w:val="both"/>
        <w:rPr>
          <w:sz w:val="10"/>
          <w:szCs w:val="12"/>
        </w:rPr>
      </w:pPr>
    </w:p>
    <w:p w14:paraId="218EB0F9" w14:textId="77777777" w:rsidR="00730D86" w:rsidRPr="0090083D" w:rsidRDefault="000E6552">
      <w:pPr>
        <w:jc w:val="both"/>
        <w:rPr>
          <w:sz w:val="22"/>
          <w:szCs w:val="24"/>
        </w:rPr>
      </w:pPr>
      <w:r w:rsidRPr="0090083D">
        <w:rPr>
          <w:sz w:val="22"/>
          <w:szCs w:val="24"/>
        </w:rPr>
        <w:t>Le diamètre sera mesuré à un mètre cinquante centimètres (150 cm) au-dessus du niveau moyen du sol.</w:t>
      </w:r>
    </w:p>
    <w:p w14:paraId="7A2804F0" w14:textId="77777777" w:rsidR="00730D86" w:rsidRPr="0090083D" w:rsidRDefault="00730D86">
      <w:pPr>
        <w:jc w:val="both"/>
        <w:rPr>
          <w:sz w:val="8"/>
          <w:szCs w:val="10"/>
        </w:rPr>
      </w:pPr>
    </w:p>
    <w:p w14:paraId="6C526C23" w14:textId="4E2CCF5D" w:rsidR="00730D86" w:rsidRPr="00D201C5" w:rsidRDefault="000E6552">
      <w:pPr>
        <w:jc w:val="both"/>
        <w:rPr>
          <w:b/>
          <w:sz w:val="22"/>
          <w:szCs w:val="24"/>
        </w:rPr>
      </w:pPr>
      <w:bookmarkStart w:id="130" w:name="_Toc483633955"/>
      <w:bookmarkStart w:id="131" w:name="_Toc517053271"/>
      <w:bookmarkStart w:id="132" w:name="_Toc86030164"/>
      <w:r w:rsidRPr="00D201C5">
        <w:rPr>
          <w:b/>
          <w:sz w:val="22"/>
          <w:szCs w:val="24"/>
          <w:u w:val="single"/>
        </w:rPr>
        <w:t>Article 17</w:t>
      </w:r>
      <w:r w:rsidR="00D201C5" w:rsidRPr="00D201C5">
        <w:rPr>
          <w:b/>
          <w:sz w:val="22"/>
          <w:szCs w:val="24"/>
        </w:rPr>
        <w:t> </w:t>
      </w:r>
      <w:bookmarkEnd w:id="130"/>
      <w:r w:rsidR="00D201C5" w:rsidRPr="00D201C5">
        <w:rPr>
          <w:b/>
          <w:sz w:val="22"/>
          <w:szCs w:val="24"/>
        </w:rPr>
        <w:t xml:space="preserve">: </w:t>
      </w:r>
      <w:r w:rsidRPr="00D201C5">
        <w:rPr>
          <w:b/>
          <w:sz w:val="22"/>
          <w:szCs w:val="24"/>
        </w:rPr>
        <w:t>TERRASSEMENTS</w:t>
      </w:r>
      <w:bookmarkEnd w:id="131"/>
      <w:bookmarkEnd w:id="132"/>
    </w:p>
    <w:p w14:paraId="310B6BC8" w14:textId="77777777" w:rsidR="00730D86" w:rsidRPr="0090083D" w:rsidRDefault="00730D86">
      <w:pPr>
        <w:jc w:val="both"/>
        <w:rPr>
          <w:sz w:val="6"/>
          <w:szCs w:val="24"/>
        </w:rPr>
      </w:pPr>
    </w:p>
    <w:p w14:paraId="1E32B53E" w14:textId="77777777" w:rsidR="00730D86" w:rsidRPr="0090083D" w:rsidRDefault="000E6552">
      <w:pPr>
        <w:jc w:val="both"/>
        <w:rPr>
          <w:sz w:val="22"/>
          <w:szCs w:val="24"/>
        </w:rPr>
      </w:pPr>
      <w:bookmarkStart w:id="133" w:name="_Toc517053272"/>
      <w:r w:rsidRPr="0090083D">
        <w:rPr>
          <w:sz w:val="22"/>
          <w:szCs w:val="24"/>
        </w:rPr>
        <w:t>17.1</w:t>
      </w:r>
      <w:r w:rsidRPr="0090083D">
        <w:rPr>
          <w:sz w:val="22"/>
          <w:szCs w:val="24"/>
        </w:rPr>
        <w:tab/>
        <w:t>Généralités</w:t>
      </w:r>
      <w:bookmarkEnd w:id="133"/>
    </w:p>
    <w:p w14:paraId="1A5FE058" w14:textId="77777777" w:rsidR="00730D86" w:rsidRPr="0090083D" w:rsidRDefault="000E6552">
      <w:pPr>
        <w:jc w:val="both"/>
        <w:rPr>
          <w:sz w:val="22"/>
          <w:szCs w:val="24"/>
        </w:rPr>
      </w:pPr>
      <w:r w:rsidRPr="0090083D">
        <w:rPr>
          <w:sz w:val="22"/>
          <w:szCs w:val="24"/>
        </w:rPr>
        <w:t>L'objectif des travaux de terrassement est d'obtenir une largeur roulable de 6 à 8 mètres en fonction de la catégorie de la route, des fossés triangulaires de 1,50 mètre de largeur sur une profondeur de 0,6 mètre conformément aux profils en travers type. Toutefois, la plate-forme existante ne sera pas élargie si cela nécessite des terrassements importants, incompatibles avec la notion d'entretien.</w:t>
      </w:r>
    </w:p>
    <w:p w14:paraId="6B2E5B1F" w14:textId="77777777" w:rsidR="00730D86" w:rsidRPr="0090083D" w:rsidRDefault="00730D86">
      <w:pPr>
        <w:jc w:val="both"/>
        <w:rPr>
          <w:sz w:val="10"/>
          <w:szCs w:val="12"/>
        </w:rPr>
      </w:pPr>
    </w:p>
    <w:p w14:paraId="6C6A9537" w14:textId="77777777" w:rsidR="00730D86" w:rsidRPr="0090083D" w:rsidRDefault="000E6552">
      <w:pPr>
        <w:jc w:val="both"/>
        <w:rPr>
          <w:sz w:val="22"/>
          <w:szCs w:val="24"/>
        </w:rPr>
      </w:pPr>
      <w:r w:rsidRPr="0090083D">
        <w:rPr>
          <w:sz w:val="22"/>
          <w:szCs w:val="24"/>
        </w:rPr>
        <w:t>Autant que possible, les terrassements seront minimisés.</w:t>
      </w:r>
    </w:p>
    <w:p w14:paraId="4FEB60FB" w14:textId="77777777" w:rsidR="00730D86" w:rsidRPr="0090083D" w:rsidRDefault="00730D86">
      <w:pPr>
        <w:jc w:val="both"/>
        <w:rPr>
          <w:sz w:val="10"/>
          <w:szCs w:val="12"/>
        </w:rPr>
      </w:pPr>
    </w:p>
    <w:p w14:paraId="13F45CB8" w14:textId="77777777" w:rsidR="00730D86" w:rsidRPr="0090083D" w:rsidRDefault="000E6552">
      <w:pPr>
        <w:jc w:val="both"/>
        <w:rPr>
          <w:sz w:val="22"/>
          <w:szCs w:val="24"/>
        </w:rPr>
      </w:pPr>
      <w:r w:rsidRPr="0090083D">
        <w:rPr>
          <w:sz w:val="22"/>
          <w:szCs w:val="24"/>
        </w:rPr>
        <w:t>Une attention spéciale devra être apportée aux dévers qui ne devront pas être inférieurs à 3 % de part et d'autre de l'axe en section droite et qui pourra atteindre 6 % dans les courbes.</w:t>
      </w:r>
    </w:p>
    <w:p w14:paraId="2095C906" w14:textId="77777777" w:rsidR="00730D86" w:rsidRPr="0090083D" w:rsidRDefault="00730D86">
      <w:pPr>
        <w:jc w:val="both"/>
        <w:rPr>
          <w:sz w:val="8"/>
          <w:szCs w:val="10"/>
        </w:rPr>
      </w:pPr>
    </w:p>
    <w:p w14:paraId="2D4DBE47" w14:textId="77777777" w:rsidR="00730D86" w:rsidRPr="0090083D" w:rsidRDefault="000E6552">
      <w:pPr>
        <w:jc w:val="both"/>
        <w:rPr>
          <w:sz w:val="22"/>
          <w:szCs w:val="24"/>
        </w:rPr>
      </w:pPr>
      <w:bookmarkStart w:id="134" w:name="_Toc517053273"/>
      <w:r w:rsidRPr="0090083D">
        <w:rPr>
          <w:sz w:val="22"/>
          <w:szCs w:val="24"/>
        </w:rPr>
        <w:t>17.2</w:t>
      </w:r>
      <w:r w:rsidRPr="0090083D">
        <w:rPr>
          <w:sz w:val="22"/>
          <w:szCs w:val="24"/>
        </w:rPr>
        <w:tab/>
        <w:t>Exploitation des emprunts</w:t>
      </w:r>
      <w:bookmarkEnd w:id="134"/>
      <w:r w:rsidRPr="0090083D">
        <w:rPr>
          <w:sz w:val="22"/>
          <w:szCs w:val="24"/>
        </w:rPr>
        <w:t xml:space="preserve"> </w:t>
      </w:r>
    </w:p>
    <w:p w14:paraId="1A896E21" w14:textId="77777777" w:rsidR="00730D86" w:rsidRPr="0090083D" w:rsidRDefault="00730D86">
      <w:pPr>
        <w:jc w:val="both"/>
        <w:rPr>
          <w:sz w:val="10"/>
          <w:szCs w:val="12"/>
        </w:rPr>
      </w:pPr>
    </w:p>
    <w:p w14:paraId="2552B4A4" w14:textId="77777777" w:rsidR="00730D86" w:rsidRPr="0090083D" w:rsidRDefault="000E6552">
      <w:pPr>
        <w:jc w:val="both"/>
        <w:rPr>
          <w:sz w:val="22"/>
          <w:szCs w:val="24"/>
        </w:rPr>
      </w:pPr>
      <w:r w:rsidRPr="0090083D">
        <w:rPr>
          <w:sz w:val="22"/>
          <w:szCs w:val="24"/>
        </w:rPr>
        <w:t>Le Cocontractant prendra en charge :</w:t>
      </w:r>
    </w:p>
    <w:p w14:paraId="70E8CA72" w14:textId="77777777" w:rsidR="00730D86" w:rsidRPr="0090083D" w:rsidRDefault="00730D86">
      <w:pPr>
        <w:jc w:val="both"/>
        <w:rPr>
          <w:sz w:val="10"/>
          <w:szCs w:val="12"/>
        </w:rPr>
      </w:pPr>
    </w:p>
    <w:p w14:paraId="2DAB7392" w14:textId="77777777" w:rsidR="00730D86" w:rsidRPr="0090083D" w:rsidRDefault="000E6552" w:rsidP="000E6552">
      <w:pPr>
        <w:pStyle w:val="Paragraphedeliste"/>
        <w:numPr>
          <w:ilvl w:val="0"/>
          <w:numId w:val="21"/>
        </w:numPr>
        <w:jc w:val="both"/>
        <w:rPr>
          <w:sz w:val="22"/>
        </w:rPr>
      </w:pPr>
      <w:r w:rsidRPr="0090083D">
        <w:rPr>
          <w:sz w:val="22"/>
        </w:rPr>
        <w:t>les acquisitions ou occupations temporaires des terrains nécessaires à l’exploitation de tous les emprunts de matériaux,</w:t>
      </w:r>
    </w:p>
    <w:p w14:paraId="257D8121" w14:textId="77777777" w:rsidR="00730D86" w:rsidRPr="0090083D" w:rsidRDefault="000E6552" w:rsidP="000E6552">
      <w:pPr>
        <w:pStyle w:val="Paragraphedeliste"/>
        <w:numPr>
          <w:ilvl w:val="0"/>
          <w:numId w:val="21"/>
        </w:numPr>
        <w:jc w:val="both"/>
        <w:rPr>
          <w:sz w:val="22"/>
        </w:rPr>
      </w:pPr>
      <w:r w:rsidRPr="0090083D">
        <w:rPr>
          <w:sz w:val="22"/>
        </w:rPr>
        <w:lastRenderedPageBreak/>
        <w:t>les indemnisations aux propriétaires pour les dommages éventuels occasionnés par les travaux (déboisement, destruction des récoltes, impossibilité de cultiver pendant l’occupation temporaire du site, etc.),</w:t>
      </w:r>
    </w:p>
    <w:p w14:paraId="5ACFA7B4" w14:textId="77777777" w:rsidR="00730D86" w:rsidRPr="0090083D" w:rsidRDefault="000E6552" w:rsidP="000E6552">
      <w:pPr>
        <w:pStyle w:val="Paragraphedeliste"/>
        <w:numPr>
          <w:ilvl w:val="0"/>
          <w:numId w:val="21"/>
        </w:numPr>
        <w:jc w:val="both"/>
        <w:rPr>
          <w:sz w:val="22"/>
        </w:rPr>
      </w:pPr>
      <w:r w:rsidRPr="0090083D">
        <w:rPr>
          <w:sz w:val="22"/>
        </w:rPr>
        <w:t>la découverte des emprunts et de la remise en état des lieux.</w:t>
      </w:r>
    </w:p>
    <w:p w14:paraId="6B6180A0" w14:textId="77777777" w:rsidR="00730D86" w:rsidRPr="0090083D" w:rsidRDefault="00730D86">
      <w:pPr>
        <w:jc w:val="both"/>
        <w:rPr>
          <w:sz w:val="8"/>
          <w:szCs w:val="10"/>
        </w:rPr>
      </w:pPr>
    </w:p>
    <w:p w14:paraId="16906AF8" w14:textId="77777777" w:rsidR="00730D86" w:rsidRPr="0090083D" w:rsidRDefault="000E6552">
      <w:pPr>
        <w:ind w:firstLine="680"/>
        <w:jc w:val="both"/>
        <w:rPr>
          <w:sz w:val="22"/>
          <w:szCs w:val="24"/>
        </w:rPr>
      </w:pPr>
      <w:r w:rsidRPr="0090083D">
        <w:rPr>
          <w:sz w:val="22"/>
          <w:szCs w:val="24"/>
        </w:rPr>
        <w:t>La recherche des emprunts de matériaux est effectuée par le Cocontractant sur la base des prescriptions définies par le présent CCTP.</w:t>
      </w:r>
    </w:p>
    <w:p w14:paraId="3D6474D9" w14:textId="77777777" w:rsidR="00730D86" w:rsidRPr="0090083D" w:rsidRDefault="00730D86">
      <w:pPr>
        <w:jc w:val="both"/>
        <w:rPr>
          <w:sz w:val="10"/>
          <w:szCs w:val="12"/>
        </w:rPr>
      </w:pPr>
    </w:p>
    <w:p w14:paraId="51E390FB" w14:textId="77777777" w:rsidR="00730D86" w:rsidRPr="0090083D" w:rsidRDefault="000E6552">
      <w:pPr>
        <w:ind w:firstLine="680"/>
        <w:jc w:val="both"/>
        <w:rPr>
          <w:sz w:val="22"/>
          <w:szCs w:val="24"/>
        </w:rPr>
      </w:pPr>
      <w:r w:rsidRPr="0090083D">
        <w:rPr>
          <w:sz w:val="22"/>
          <w:szCs w:val="24"/>
        </w:rPr>
        <w:t>Dans les trente (30) jours, au plus tard, suivant la notification de l’ordre de service de commencer les travaux, le Cocontractant est tenu de soumettre à l’approbation du Maître d’œuvre , la liste des emprunts qu’il compte utiliser pour l’exécution des travaux faisant l’objet du marché. A cette fin, il présente un dossier complet par emprunt, qui comporte :</w:t>
      </w:r>
    </w:p>
    <w:p w14:paraId="223DD975" w14:textId="77777777" w:rsidR="00730D86" w:rsidRPr="0090083D" w:rsidRDefault="00730D86">
      <w:pPr>
        <w:jc w:val="both"/>
        <w:rPr>
          <w:sz w:val="10"/>
          <w:szCs w:val="12"/>
        </w:rPr>
      </w:pPr>
    </w:p>
    <w:p w14:paraId="39CC230A" w14:textId="77777777" w:rsidR="00730D86" w:rsidRPr="0090083D" w:rsidRDefault="000E6552" w:rsidP="000E6552">
      <w:pPr>
        <w:pStyle w:val="Paragraphedeliste"/>
        <w:numPr>
          <w:ilvl w:val="0"/>
          <w:numId w:val="21"/>
        </w:numPr>
        <w:jc w:val="both"/>
        <w:rPr>
          <w:sz w:val="22"/>
        </w:rPr>
      </w:pPr>
      <w:r w:rsidRPr="0090083D">
        <w:rPr>
          <w:sz w:val="22"/>
        </w:rPr>
        <w:t>un plan de situation,</w:t>
      </w:r>
    </w:p>
    <w:p w14:paraId="6768FFB0" w14:textId="77777777" w:rsidR="00730D86" w:rsidRPr="0090083D" w:rsidRDefault="000E6552" w:rsidP="000E6552">
      <w:pPr>
        <w:pStyle w:val="Paragraphedeliste"/>
        <w:numPr>
          <w:ilvl w:val="0"/>
          <w:numId w:val="21"/>
        </w:numPr>
        <w:jc w:val="both"/>
        <w:rPr>
          <w:sz w:val="22"/>
        </w:rPr>
      </w:pPr>
      <w:r w:rsidRPr="0090083D">
        <w:rPr>
          <w:sz w:val="22"/>
        </w:rPr>
        <w:t>les résultats de la reconnaissance,</w:t>
      </w:r>
    </w:p>
    <w:p w14:paraId="4225E099" w14:textId="77777777" w:rsidR="00730D86" w:rsidRPr="0090083D" w:rsidRDefault="000E6552" w:rsidP="000E6552">
      <w:pPr>
        <w:pStyle w:val="Paragraphedeliste"/>
        <w:numPr>
          <w:ilvl w:val="0"/>
          <w:numId w:val="21"/>
        </w:numPr>
        <w:jc w:val="both"/>
        <w:rPr>
          <w:sz w:val="22"/>
        </w:rPr>
      </w:pPr>
      <w:r w:rsidRPr="0090083D">
        <w:rPr>
          <w:sz w:val="22"/>
        </w:rPr>
        <w:t>les résultats de laboratoire définissant sans ambiguïté les caractéristiques des matériaux naturels avant, et éventuellement après traitement (types d'essais et fréquences définis au chapitre 2 ci-avant),</w:t>
      </w:r>
    </w:p>
    <w:p w14:paraId="4226295F" w14:textId="77777777" w:rsidR="00730D86" w:rsidRPr="0090083D" w:rsidRDefault="000E6552" w:rsidP="000E6552">
      <w:pPr>
        <w:pStyle w:val="Paragraphedeliste"/>
        <w:numPr>
          <w:ilvl w:val="0"/>
          <w:numId w:val="21"/>
        </w:numPr>
        <w:jc w:val="both"/>
        <w:rPr>
          <w:sz w:val="22"/>
        </w:rPr>
      </w:pPr>
      <w:r w:rsidRPr="0090083D">
        <w:rPr>
          <w:sz w:val="22"/>
        </w:rPr>
        <w:t>la puissance estimée des gisements avec les justificatifs (mesures sur le terrain et les calculs),</w:t>
      </w:r>
    </w:p>
    <w:p w14:paraId="4D0DE88B" w14:textId="77777777" w:rsidR="00730D86" w:rsidRPr="0090083D" w:rsidRDefault="000E6552" w:rsidP="000E6552">
      <w:pPr>
        <w:pStyle w:val="Paragraphedeliste"/>
        <w:numPr>
          <w:ilvl w:val="0"/>
          <w:numId w:val="21"/>
        </w:numPr>
        <w:jc w:val="both"/>
        <w:rPr>
          <w:sz w:val="22"/>
        </w:rPr>
      </w:pPr>
      <w:r w:rsidRPr="0090083D">
        <w:rPr>
          <w:sz w:val="22"/>
        </w:rPr>
        <w:t>le schéma de principe retenu pour l’exploitation de l’emprunt,</w:t>
      </w:r>
    </w:p>
    <w:p w14:paraId="299EFDD4" w14:textId="77777777" w:rsidR="00730D86" w:rsidRPr="0090083D" w:rsidRDefault="000E6552" w:rsidP="000E6552">
      <w:pPr>
        <w:pStyle w:val="Paragraphedeliste"/>
        <w:numPr>
          <w:ilvl w:val="0"/>
          <w:numId w:val="21"/>
        </w:numPr>
        <w:jc w:val="both"/>
        <w:rPr>
          <w:sz w:val="22"/>
        </w:rPr>
      </w:pPr>
      <w:r w:rsidRPr="0090083D">
        <w:rPr>
          <w:sz w:val="22"/>
        </w:rPr>
        <w:t>une note technique définissant, d’après les premiers essais de conformité exécutés par le Cocontractant, l’utilisation et la destination (élément de base du mouvement de terres) des matériaux considérés.</w:t>
      </w:r>
    </w:p>
    <w:p w14:paraId="537C85FB" w14:textId="77777777" w:rsidR="00730D86" w:rsidRPr="0090083D" w:rsidRDefault="00730D86">
      <w:pPr>
        <w:jc w:val="both"/>
        <w:rPr>
          <w:sz w:val="10"/>
          <w:szCs w:val="12"/>
        </w:rPr>
      </w:pPr>
    </w:p>
    <w:p w14:paraId="6B2CD176" w14:textId="77777777" w:rsidR="00730D86" w:rsidRPr="0090083D" w:rsidRDefault="000E6552">
      <w:pPr>
        <w:ind w:firstLine="680"/>
        <w:jc w:val="both"/>
        <w:rPr>
          <w:sz w:val="22"/>
          <w:szCs w:val="24"/>
        </w:rPr>
      </w:pPr>
      <w:r w:rsidRPr="0090083D">
        <w:rPr>
          <w:sz w:val="22"/>
          <w:szCs w:val="24"/>
        </w:rPr>
        <w:t>L’intégralité des frais d’établissement de ces différents dossiers est à la charge du Cocontractant.</w:t>
      </w:r>
    </w:p>
    <w:p w14:paraId="316C8F8F" w14:textId="77777777" w:rsidR="00730D86" w:rsidRPr="0090083D" w:rsidRDefault="00730D86">
      <w:pPr>
        <w:ind w:firstLine="680"/>
        <w:jc w:val="both"/>
        <w:rPr>
          <w:sz w:val="22"/>
          <w:szCs w:val="24"/>
        </w:rPr>
      </w:pPr>
    </w:p>
    <w:p w14:paraId="2CCC25CF" w14:textId="77777777" w:rsidR="00730D86" w:rsidRPr="0090083D" w:rsidRDefault="000E6552">
      <w:pPr>
        <w:ind w:firstLine="680"/>
        <w:jc w:val="both"/>
        <w:rPr>
          <w:sz w:val="22"/>
          <w:szCs w:val="24"/>
        </w:rPr>
      </w:pPr>
      <w:r w:rsidRPr="0090083D">
        <w:rPr>
          <w:sz w:val="22"/>
          <w:szCs w:val="24"/>
        </w:rPr>
        <w:t>L’Ingénieur du Marché dispose de quinze (15) jours, suivant la date de dépôt des dossiers définis ci-dessus, pour donner son approbation totale ou restrictive, ou bien refuser l’exploitation de l’emprunt proposé. Si l’Ingénieur du Marché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14:paraId="2ED34D44" w14:textId="77777777" w:rsidR="00730D86" w:rsidRPr="0090083D" w:rsidRDefault="00730D86">
      <w:pPr>
        <w:jc w:val="both"/>
        <w:rPr>
          <w:sz w:val="10"/>
          <w:szCs w:val="12"/>
        </w:rPr>
      </w:pPr>
    </w:p>
    <w:p w14:paraId="7B480616" w14:textId="77777777" w:rsidR="00730D86" w:rsidRPr="0090083D" w:rsidRDefault="000E6552">
      <w:pPr>
        <w:ind w:firstLine="680"/>
        <w:jc w:val="both"/>
        <w:rPr>
          <w:sz w:val="22"/>
          <w:szCs w:val="24"/>
        </w:rPr>
      </w:pPr>
      <w:r w:rsidRPr="0090083D">
        <w:rPr>
          <w:sz w:val="22"/>
          <w:szCs w:val="24"/>
        </w:rPr>
        <w:t>Les emplacements des gîtes ou carrières retenus après les essais géotechniques préalables, sont déboisés, débroussaillés et dessouchés, s’il y a lieu.</w:t>
      </w:r>
    </w:p>
    <w:p w14:paraId="151E78C6" w14:textId="77777777" w:rsidR="00730D86" w:rsidRPr="0090083D" w:rsidRDefault="00730D86">
      <w:pPr>
        <w:jc w:val="both"/>
        <w:rPr>
          <w:sz w:val="10"/>
          <w:szCs w:val="12"/>
        </w:rPr>
      </w:pPr>
    </w:p>
    <w:p w14:paraId="4D0C044B" w14:textId="77777777" w:rsidR="00730D86" w:rsidRPr="0090083D" w:rsidRDefault="000E6552">
      <w:pPr>
        <w:ind w:firstLine="680"/>
        <w:jc w:val="both"/>
        <w:rPr>
          <w:sz w:val="22"/>
          <w:szCs w:val="24"/>
        </w:rPr>
      </w:pPr>
      <w:r w:rsidRPr="0090083D">
        <w:rPr>
          <w:sz w:val="22"/>
          <w:szCs w:val="24"/>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14:paraId="610D8C35" w14:textId="77777777" w:rsidR="00730D86" w:rsidRPr="0090083D" w:rsidRDefault="00730D86">
      <w:pPr>
        <w:jc w:val="both"/>
        <w:rPr>
          <w:sz w:val="10"/>
          <w:szCs w:val="12"/>
        </w:rPr>
      </w:pPr>
    </w:p>
    <w:p w14:paraId="5FC8BAB9" w14:textId="77777777" w:rsidR="00730D86" w:rsidRPr="0090083D" w:rsidRDefault="000E6552">
      <w:pPr>
        <w:ind w:firstLine="680"/>
        <w:jc w:val="both"/>
        <w:rPr>
          <w:sz w:val="22"/>
          <w:szCs w:val="24"/>
        </w:rPr>
      </w:pPr>
      <w:r w:rsidRPr="0090083D">
        <w:rPr>
          <w:sz w:val="22"/>
          <w:szCs w:val="24"/>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14:paraId="32B03382" w14:textId="77777777" w:rsidR="00730D86" w:rsidRPr="0090083D" w:rsidRDefault="00730D86">
      <w:pPr>
        <w:jc w:val="both"/>
        <w:rPr>
          <w:sz w:val="10"/>
          <w:szCs w:val="12"/>
        </w:rPr>
      </w:pPr>
    </w:p>
    <w:p w14:paraId="2CB4D613" w14:textId="77777777" w:rsidR="00730D86" w:rsidRPr="0090083D" w:rsidRDefault="000E6552">
      <w:pPr>
        <w:ind w:firstLine="680"/>
        <w:jc w:val="both"/>
        <w:rPr>
          <w:sz w:val="22"/>
          <w:szCs w:val="24"/>
        </w:rPr>
      </w:pPr>
      <w:r w:rsidRPr="0090083D">
        <w:rPr>
          <w:sz w:val="22"/>
          <w:szCs w:val="24"/>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14:paraId="30855432" w14:textId="77777777" w:rsidR="00730D86" w:rsidRPr="0090083D" w:rsidRDefault="00730D86">
      <w:pPr>
        <w:jc w:val="both"/>
        <w:rPr>
          <w:sz w:val="10"/>
          <w:szCs w:val="12"/>
        </w:rPr>
      </w:pPr>
    </w:p>
    <w:p w14:paraId="05FBCBF9" w14:textId="77777777" w:rsidR="00730D86" w:rsidRPr="0090083D" w:rsidRDefault="000E6552">
      <w:pPr>
        <w:ind w:firstLine="680"/>
        <w:jc w:val="both"/>
        <w:rPr>
          <w:sz w:val="22"/>
          <w:szCs w:val="24"/>
        </w:rPr>
      </w:pPr>
      <w:r w:rsidRPr="0090083D">
        <w:rPr>
          <w:sz w:val="22"/>
          <w:szCs w:val="24"/>
        </w:rPr>
        <w:t>Dans tous les cas, il est nécessaire :</w:t>
      </w:r>
    </w:p>
    <w:p w14:paraId="27CCBFB6" w14:textId="77777777" w:rsidR="00730D86" w:rsidRPr="0090083D" w:rsidRDefault="00730D86">
      <w:pPr>
        <w:jc w:val="both"/>
        <w:rPr>
          <w:sz w:val="10"/>
          <w:szCs w:val="12"/>
        </w:rPr>
      </w:pPr>
    </w:p>
    <w:p w14:paraId="74E3820E" w14:textId="77777777" w:rsidR="00730D86" w:rsidRPr="0090083D" w:rsidRDefault="000E6552" w:rsidP="000E6552">
      <w:pPr>
        <w:pStyle w:val="Paragraphedeliste"/>
        <w:numPr>
          <w:ilvl w:val="0"/>
          <w:numId w:val="21"/>
        </w:numPr>
        <w:jc w:val="both"/>
        <w:rPr>
          <w:sz w:val="22"/>
        </w:rPr>
      </w:pPr>
      <w:r w:rsidRPr="0090083D">
        <w:rPr>
          <w:sz w:val="22"/>
        </w:rPr>
        <w:t>de ménager des pentes favorisant l’évacuation de l’eau,</w:t>
      </w:r>
    </w:p>
    <w:p w14:paraId="5701443A" w14:textId="77777777" w:rsidR="00730D86" w:rsidRPr="0090083D" w:rsidRDefault="000E6552" w:rsidP="000E6552">
      <w:pPr>
        <w:pStyle w:val="Paragraphedeliste"/>
        <w:numPr>
          <w:ilvl w:val="0"/>
          <w:numId w:val="21"/>
        </w:numPr>
        <w:jc w:val="both"/>
        <w:rPr>
          <w:sz w:val="22"/>
        </w:rPr>
      </w:pPr>
      <w:r w:rsidRPr="0090083D">
        <w:rPr>
          <w:sz w:val="22"/>
        </w:rPr>
        <w:t>de prévoir aux points bas des aménagements sommaires d’évacuation,</w:t>
      </w:r>
    </w:p>
    <w:p w14:paraId="66A349B2" w14:textId="77777777" w:rsidR="00730D86" w:rsidRPr="0090083D" w:rsidRDefault="000E6552" w:rsidP="000E6552">
      <w:pPr>
        <w:pStyle w:val="Paragraphedeliste"/>
        <w:numPr>
          <w:ilvl w:val="0"/>
          <w:numId w:val="21"/>
        </w:numPr>
        <w:jc w:val="both"/>
        <w:rPr>
          <w:sz w:val="22"/>
        </w:rPr>
      </w:pPr>
      <w:r w:rsidRPr="0090083D">
        <w:rPr>
          <w:sz w:val="22"/>
        </w:rPr>
        <w:t>de maintenir en bon état les pistes de chantier pour éviter les ornières, flaques, ou eaux stagnantes.</w:t>
      </w:r>
    </w:p>
    <w:p w14:paraId="214F2FB2" w14:textId="77777777" w:rsidR="00730D86" w:rsidRPr="0090083D" w:rsidRDefault="00730D86">
      <w:pPr>
        <w:jc w:val="both"/>
        <w:rPr>
          <w:sz w:val="10"/>
          <w:szCs w:val="12"/>
        </w:rPr>
      </w:pPr>
    </w:p>
    <w:p w14:paraId="75E58711" w14:textId="77777777" w:rsidR="00730D86" w:rsidRPr="0090083D" w:rsidRDefault="000E6552">
      <w:pPr>
        <w:ind w:firstLine="680"/>
        <w:jc w:val="both"/>
        <w:rPr>
          <w:sz w:val="22"/>
          <w:szCs w:val="24"/>
        </w:rPr>
      </w:pPr>
      <w:r w:rsidRPr="0090083D">
        <w:rPr>
          <w:sz w:val="22"/>
          <w:szCs w:val="24"/>
        </w:rPr>
        <w:t>Le Cocontractant doit exploiter les emprunts connus (dont la localisation n’est donnée qu’à titre indicatif dans les dossiers de plans) au cas où ceux-ci contiendraient encore de matériaux répondant aux spécifications et après accord écrit de l’Ingénieur du Marché, mais doit en rechercher de nouveaux dans le but de diminuer la distance de transport des matériaux.</w:t>
      </w:r>
    </w:p>
    <w:p w14:paraId="017B9B5A" w14:textId="77777777" w:rsidR="00730D86" w:rsidRPr="0090083D" w:rsidRDefault="00730D86">
      <w:pPr>
        <w:jc w:val="both"/>
        <w:rPr>
          <w:sz w:val="10"/>
          <w:szCs w:val="12"/>
        </w:rPr>
      </w:pPr>
    </w:p>
    <w:p w14:paraId="7E038F0D" w14:textId="77777777" w:rsidR="00730D86" w:rsidRPr="0090083D" w:rsidRDefault="000E6552">
      <w:pPr>
        <w:ind w:firstLine="680"/>
        <w:jc w:val="both"/>
        <w:rPr>
          <w:sz w:val="22"/>
          <w:szCs w:val="24"/>
        </w:rPr>
      </w:pPr>
      <w:r w:rsidRPr="0090083D">
        <w:rPr>
          <w:sz w:val="22"/>
          <w:szCs w:val="24"/>
        </w:rPr>
        <w:t>Après exploitation de chaque emprunt, le Cocontractant est tenu d'en réaménager la surface pour lui rendre sa destination d’origine, en conformité avec les prescriptions environnementales.</w:t>
      </w:r>
    </w:p>
    <w:p w14:paraId="6993F13D" w14:textId="77777777" w:rsidR="00730D86" w:rsidRPr="0090083D" w:rsidRDefault="00730D86">
      <w:pPr>
        <w:jc w:val="both"/>
        <w:rPr>
          <w:sz w:val="8"/>
          <w:szCs w:val="10"/>
        </w:rPr>
      </w:pPr>
    </w:p>
    <w:p w14:paraId="6B9A9EC7" w14:textId="77777777" w:rsidR="00730D86" w:rsidRPr="0090083D" w:rsidRDefault="000E6552">
      <w:pPr>
        <w:ind w:firstLine="680"/>
        <w:jc w:val="both"/>
        <w:rPr>
          <w:sz w:val="22"/>
          <w:szCs w:val="24"/>
        </w:rPr>
      </w:pPr>
      <w:r w:rsidRPr="0090083D">
        <w:rPr>
          <w:sz w:val="22"/>
          <w:szCs w:val="24"/>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14:paraId="25CA2E88" w14:textId="77777777" w:rsidR="00730D86" w:rsidRPr="0090083D" w:rsidRDefault="000E6552">
      <w:pPr>
        <w:jc w:val="both"/>
        <w:rPr>
          <w:sz w:val="22"/>
          <w:szCs w:val="24"/>
        </w:rPr>
      </w:pPr>
      <w:bookmarkStart w:id="135" w:name="_Toc517053274"/>
      <w:r w:rsidRPr="0090083D">
        <w:rPr>
          <w:sz w:val="22"/>
          <w:szCs w:val="24"/>
        </w:rPr>
        <w:lastRenderedPageBreak/>
        <w:t>17.3</w:t>
      </w:r>
      <w:r w:rsidRPr="0090083D">
        <w:rPr>
          <w:sz w:val="22"/>
          <w:szCs w:val="24"/>
        </w:rPr>
        <w:tab/>
        <w:t>Déblais ordinaires</w:t>
      </w:r>
      <w:bookmarkEnd w:id="135"/>
    </w:p>
    <w:p w14:paraId="5867E328" w14:textId="77777777" w:rsidR="00730D86" w:rsidRPr="0090083D" w:rsidRDefault="00730D86">
      <w:pPr>
        <w:jc w:val="both"/>
        <w:rPr>
          <w:sz w:val="10"/>
          <w:szCs w:val="12"/>
        </w:rPr>
      </w:pPr>
    </w:p>
    <w:p w14:paraId="248267E0" w14:textId="77777777" w:rsidR="00730D86" w:rsidRPr="0090083D" w:rsidRDefault="000E6552">
      <w:pPr>
        <w:ind w:firstLine="709"/>
        <w:jc w:val="both"/>
        <w:rPr>
          <w:sz w:val="22"/>
          <w:szCs w:val="24"/>
        </w:rPr>
      </w:pPr>
      <w:r w:rsidRPr="0090083D">
        <w:rPr>
          <w:sz w:val="22"/>
          <w:szCs w:val="24"/>
        </w:rPr>
        <w:t>Les déblais sont exécutés par le Cocontractant sur les bases de son programme de travail, et selon les directives de l’Ingénieur du Marché. Les lieux de dépôt ne doivent pas nuire à l’assainissement de la plate-forme et seront conformes aux prescriptions environnementales.</w:t>
      </w:r>
    </w:p>
    <w:p w14:paraId="39D7B6E5" w14:textId="77777777" w:rsidR="00730D86" w:rsidRPr="0090083D" w:rsidRDefault="00730D86">
      <w:pPr>
        <w:jc w:val="both"/>
        <w:rPr>
          <w:sz w:val="10"/>
          <w:szCs w:val="12"/>
        </w:rPr>
      </w:pPr>
    </w:p>
    <w:p w14:paraId="239043B6" w14:textId="77777777" w:rsidR="00730D86" w:rsidRPr="0090083D" w:rsidRDefault="000E6552">
      <w:pPr>
        <w:ind w:firstLine="709"/>
        <w:jc w:val="both"/>
        <w:rPr>
          <w:sz w:val="22"/>
          <w:szCs w:val="24"/>
        </w:rPr>
      </w:pPr>
      <w:r w:rsidRPr="0090083D">
        <w:rPr>
          <w:sz w:val="22"/>
          <w:szCs w:val="24"/>
        </w:rPr>
        <w:t>Dans le cas de terrassements en déblais pour purges, les fonds de déblais sont compactés à au moins 95 % de l’OPM sur une profondeur de 30 centimètres (pour 95 % des mesures, avec un minimum de 90 %).</w:t>
      </w:r>
    </w:p>
    <w:p w14:paraId="708272C2" w14:textId="77777777" w:rsidR="00730D86" w:rsidRPr="0090083D" w:rsidRDefault="00730D86">
      <w:pPr>
        <w:jc w:val="both"/>
        <w:rPr>
          <w:sz w:val="10"/>
          <w:szCs w:val="12"/>
        </w:rPr>
      </w:pPr>
    </w:p>
    <w:p w14:paraId="57796DEB" w14:textId="77777777" w:rsidR="00730D86" w:rsidRPr="0090083D" w:rsidRDefault="000E6552">
      <w:pPr>
        <w:ind w:firstLine="709"/>
        <w:jc w:val="both"/>
        <w:rPr>
          <w:sz w:val="22"/>
          <w:szCs w:val="24"/>
        </w:rPr>
      </w:pPr>
      <w:r w:rsidRPr="0090083D">
        <w:rPr>
          <w:sz w:val="22"/>
          <w:szCs w:val="24"/>
        </w:rPr>
        <w:t>Dans le cas de terrassements en déblais, les fonds de déblais avant mise en œuvre des couches de chaussée (plate-forme des terrassements), sont compactés à au moins 95 % de l’OPM sur les 30 derniers centimètres (pour 95 % des mesures, avec un minimum de 90 %).</w:t>
      </w:r>
    </w:p>
    <w:p w14:paraId="687AAA82" w14:textId="77777777" w:rsidR="00730D86" w:rsidRPr="0090083D" w:rsidRDefault="00730D86">
      <w:pPr>
        <w:jc w:val="both"/>
        <w:rPr>
          <w:sz w:val="10"/>
          <w:szCs w:val="12"/>
        </w:rPr>
      </w:pPr>
    </w:p>
    <w:p w14:paraId="44EC2AC6" w14:textId="77777777" w:rsidR="00730D86" w:rsidRPr="0090083D" w:rsidRDefault="000E6552">
      <w:pPr>
        <w:ind w:firstLine="709"/>
        <w:jc w:val="both"/>
        <w:rPr>
          <w:sz w:val="22"/>
          <w:szCs w:val="24"/>
        </w:rPr>
      </w:pPr>
      <w:r w:rsidRPr="0090083D">
        <w:rPr>
          <w:sz w:val="22"/>
          <w:szCs w:val="24"/>
        </w:rPr>
        <w:t>Les matériaux de déblais peuvent être réutilisés en remblais, lorsque leurs qualités répondent aux critères requis pour les matériaux utilisables en remblais. Tous les matériaux non réutilisables en remblais sont mis en décharge.</w:t>
      </w:r>
    </w:p>
    <w:p w14:paraId="3331B6D6" w14:textId="77777777" w:rsidR="00730D86" w:rsidRPr="0090083D" w:rsidRDefault="00730D86">
      <w:pPr>
        <w:jc w:val="both"/>
        <w:rPr>
          <w:sz w:val="10"/>
          <w:szCs w:val="12"/>
        </w:rPr>
      </w:pPr>
    </w:p>
    <w:p w14:paraId="153FFF78" w14:textId="77777777" w:rsidR="00730D86" w:rsidRPr="0090083D" w:rsidRDefault="000E6552">
      <w:pPr>
        <w:ind w:firstLine="709"/>
        <w:jc w:val="both"/>
        <w:rPr>
          <w:sz w:val="22"/>
          <w:szCs w:val="24"/>
        </w:rPr>
      </w:pPr>
      <w:r w:rsidRPr="0090083D">
        <w:rPr>
          <w:sz w:val="22"/>
          <w:szCs w:val="24"/>
        </w:rPr>
        <w:t>Lorsque l’exécution des déblais est terminée, le Cocontractant doit réaliser les aménagements nécessaires au drainage correct des terrassements. Ces aménagements doivent être entretenus durant toute la durée du chantier.</w:t>
      </w:r>
    </w:p>
    <w:p w14:paraId="53385C42" w14:textId="77777777" w:rsidR="00730D86" w:rsidRPr="0090083D" w:rsidRDefault="00730D86">
      <w:pPr>
        <w:jc w:val="both"/>
        <w:rPr>
          <w:sz w:val="10"/>
          <w:szCs w:val="12"/>
        </w:rPr>
      </w:pPr>
    </w:p>
    <w:p w14:paraId="34383CA0" w14:textId="77777777" w:rsidR="00730D86" w:rsidRPr="0090083D" w:rsidRDefault="000E6552">
      <w:pPr>
        <w:ind w:firstLine="709"/>
        <w:jc w:val="both"/>
        <w:rPr>
          <w:sz w:val="22"/>
          <w:szCs w:val="24"/>
        </w:rPr>
      </w:pPr>
      <w:r w:rsidRPr="0090083D">
        <w:rPr>
          <w:sz w:val="22"/>
          <w:szCs w:val="24"/>
        </w:rPr>
        <w:t>Le contrôle des déblais avant la réception consiste en :</w:t>
      </w:r>
    </w:p>
    <w:p w14:paraId="6C7A8822" w14:textId="77777777" w:rsidR="00730D86" w:rsidRPr="0090083D" w:rsidRDefault="00730D86">
      <w:pPr>
        <w:jc w:val="both"/>
        <w:rPr>
          <w:sz w:val="8"/>
          <w:szCs w:val="10"/>
        </w:rPr>
      </w:pPr>
    </w:p>
    <w:p w14:paraId="33C58187" w14:textId="77777777" w:rsidR="00730D86" w:rsidRPr="0090083D" w:rsidRDefault="000E6552" w:rsidP="000E6552">
      <w:pPr>
        <w:pStyle w:val="Paragraphedeliste"/>
        <w:numPr>
          <w:ilvl w:val="0"/>
          <w:numId w:val="21"/>
        </w:numPr>
        <w:jc w:val="both"/>
        <w:rPr>
          <w:sz w:val="22"/>
        </w:rPr>
      </w:pPr>
      <w:r w:rsidRPr="0090083D">
        <w:rPr>
          <w:sz w:val="22"/>
        </w:rPr>
        <w:t>une mesure de la compacité in-situ tous les 1 000 m2,</w:t>
      </w:r>
    </w:p>
    <w:p w14:paraId="3B06F794" w14:textId="77777777" w:rsidR="00730D86" w:rsidRPr="0090083D" w:rsidRDefault="000E6552" w:rsidP="000E6552">
      <w:pPr>
        <w:pStyle w:val="Paragraphedeliste"/>
        <w:numPr>
          <w:ilvl w:val="0"/>
          <w:numId w:val="21"/>
        </w:numPr>
        <w:jc w:val="both"/>
        <w:rPr>
          <w:sz w:val="22"/>
        </w:rPr>
      </w:pPr>
      <w:r w:rsidRPr="0090083D">
        <w:rPr>
          <w:sz w:val="22"/>
        </w:rPr>
        <w:t>un essai Proctor modifié tous les 2 500 m2.</w:t>
      </w:r>
    </w:p>
    <w:p w14:paraId="1554B2F3" w14:textId="77777777" w:rsidR="00730D86" w:rsidRPr="0090083D" w:rsidRDefault="00730D86">
      <w:pPr>
        <w:jc w:val="both"/>
        <w:rPr>
          <w:sz w:val="8"/>
          <w:szCs w:val="10"/>
        </w:rPr>
      </w:pPr>
    </w:p>
    <w:p w14:paraId="6D61C102" w14:textId="77777777" w:rsidR="00730D86" w:rsidRPr="0090083D" w:rsidRDefault="000E6552">
      <w:pPr>
        <w:jc w:val="both"/>
        <w:rPr>
          <w:sz w:val="22"/>
          <w:szCs w:val="24"/>
        </w:rPr>
      </w:pPr>
      <w:bookmarkStart w:id="136" w:name="_Toc517053275"/>
      <w:r w:rsidRPr="0090083D">
        <w:rPr>
          <w:sz w:val="22"/>
          <w:szCs w:val="24"/>
        </w:rPr>
        <w:t>17.4</w:t>
      </w:r>
      <w:r w:rsidRPr="0090083D">
        <w:rPr>
          <w:sz w:val="22"/>
          <w:szCs w:val="24"/>
        </w:rPr>
        <w:tab/>
        <w:t>Déblais rocheux</w:t>
      </w:r>
      <w:bookmarkEnd w:id="136"/>
    </w:p>
    <w:p w14:paraId="5A36546C" w14:textId="77777777" w:rsidR="00730D86" w:rsidRPr="0090083D" w:rsidRDefault="000E6552">
      <w:pPr>
        <w:spacing w:before="120"/>
        <w:ind w:firstLine="709"/>
        <w:jc w:val="both"/>
        <w:rPr>
          <w:sz w:val="22"/>
          <w:szCs w:val="24"/>
        </w:rPr>
      </w:pPr>
      <w:r w:rsidRPr="0090083D">
        <w:rPr>
          <w:sz w:val="22"/>
          <w:szCs w:val="24"/>
        </w:rPr>
        <w:t>On appelle déblais rocheux, les déblais ne pouvant pas être exécutés au moyen d’une défonceuse à une dent équipant un tracteur sur chenille de type Caterpillar D9N ou de puissance équivalente.</w:t>
      </w:r>
    </w:p>
    <w:p w14:paraId="7151A63F" w14:textId="77777777" w:rsidR="00730D86" w:rsidRPr="0090083D" w:rsidRDefault="00730D86">
      <w:pPr>
        <w:jc w:val="both"/>
        <w:rPr>
          <w:sz w:val="10"/>
          <w:szCs w:val="12"/>
        </w:rPr>
      </w:pPr>
    </w:p>
    <w:p w14:paraId="6463B81E" w14:textId="77777777" w:rsidR="00730D86" w:rsidRPr="0090083D" w:rsidRDefault="000E6552">
      <w:pPr>
        <w:ind w:firstLine="709"/>
        <w:jc w:val="both"/>
        <w:rPr>
          <w:sz w:val="22"/>
          <w:szCs w:val="24"/>
        </w:rPr>
      </w:pPr>
      <w:r w:rsidRPr="0090083D">
        <w:rPr>
          <w:sz w:val="22"/>
          <w:szCs w:val="24"/>
        </w:rPr>
        <w:t>Les déblais rocheux nécessitent l'utilisation d'explosifs sur accord préalable de l’Ingénieur du Marché qui ne sera donné qu'après déblaiement suffisant des terrains meubles avoisinants, de façon à permettre une évaluation précise et contradictoire avant déroctage des volumes à prendre en compte.</w:t>
      </w:r>
    </w:p>
    <w:p w14:paraId="609B5334" w14:textId="77777777" w:rsidR="00730D86" w:rsidRPr="0090083D" w:rsidRDefault="00730D86">
      <w:pPr>
        <w:jc w:val="both"/>
        <w:rPr>
          <w:sz w:val="10"/>
          <w:szCs w:val="12"/>
        </w:rPr>
      </w:pPr>
    </w:p>
    <w:p w14:paraId="41D3D8D8" w14:textId="77777777" w:rsidR="00730D86" w:rsidRPr="0090083D" w:rsidRDefault="000E6552">
      <w:pPr>
        <w:ind w:firstLine="709"/>
        <w:jc w:val="both"/>
        <w:rPr>
          <w:sz w:val="22"/>
          <w:szCs w:val="24"/>
        </w:rPr>
      </w:pPr>
      <w:r w:rsidRPr="0090083D">
        <w:rPr>
          <w:sz w:val="22"/>
          <w:szCs w:val="24"/>
        </w:rPr>
        <w:t>Les déblais rocheux seront mis en dépôt dans les mêmes conditions que les déblais ordinaires.</w:t>
      </w:r>
    </w:p>
    <w:p w14:paraId="77329FF8" w14:textId="77777777" w:rsidR="00730D86" w:rsidRPr="0090083D" w:rsidRDefault="00730D86">
      <w:pPr>
        <w:jc w:val="both"/>
        <w:rPr>
          <w:sz w:val="8"/>
          <w:szCs w:val="10"/>
        </w:rPr>
      </w:pPr>
    </w:p>
    <w:p w14:paraId="6C2FF490" w14:textId="77777777" w:rsidR="00730D86" w:rsidRPr="0090083D" w:rsidRDefault="000E6552">
      <w:pPr>
        <w:jc w:val="both"/>
        <w:rPr>
          <w:sz w:val="22"/>
          <w:szCs w:val="24"/>
        </w:rPr>
      </w:pPr>
      <w:bookmarkStart w:id="137" w:name="_Toc517053276"/>
      <w:r w:rsidRPr="0090083D">
        <w:rPr>
          <w:sz w:val="22"/>
          <w:szCs w:val="24"/>
        </w:rPr>
        <w:t>17.5</w:t>
      </w:r>
      <w:r w:rsidRPr="0090083D">
        <w:rPr>
          <w:sz w:val="22"/>
          <w:szCs w:val="24"/>
        </w:rPr>
        <w:tab/>
        <w:t>Remblais</w:t>
      </w:r>
      <w:bookmarkEnd w:id="137"/>
    </w:p>
    <w:p w14:paraId="06C621BE" w14:textId="77777777" w:rsidR="00730D86" w:rsidRPr="0090083D" w:rsidRDefault="000E6552">
      <w:pPr>
        <w:spacing w:before="120"/>
        <w:ind w:firstLine="709"/>
        <w:jc w:val="both"/>
        <w:rPr>
          <w:sz w:val="22"/>
          <w:szCs w:val="24"/>
        </w:rPr>
      </w:pPr>
      <w:r w:rsidRPr="0090083D">
        <w:rPr>
          <w:sz w:val="22"/>
          <w:szCs w:val="24"/>
        </w:rPr>
        <w:t>Tous les terrains situés sous l’assiette des remblais doivent être compactés par le Cocontractant, de sorte que la densité sèche du sol en place soit au moins égale à 90 % de l’OPM, sur une épaisseur de 30 centimètres minimum (pour 95 % des mesures, avec un minimum de 85 %).</w:t>
      </w:r>
    </w:p>
    <w:p w14:paraId="7A091903" w14:textId="77777777" w:rsidR="00730D86" w:rsidRPr="0090083D" w:rsidRDefault="00730D86">
      <w:pPr>
        <w:jc w:val="both"/>
        <w:rPr>
          <w:sz w:val="10"/>
          <w:szCs w:val="12"/>
        </w:rPr>
      </w:pPr>
    </w:p>
    <w:p w14:paraId="4A1181A0" w14:textId="77777777" w:rsidR="00730D86" w:rsidRPr="0090083D" w:rsidRDefault="000E6552">
      <w:pPr>
        <w:ind w:firstLine="709"/>
        <w:jc w:val="both"/>
        <w:rPr>
          <w:sz w:val="22"/>
          <w:szCs w:val="24"/>
        </w:rPr>
      </w:pPr>
      <w:r w:rsidRPr="0090083D">
        <w:rPr>
          <w:sz w:val="22"/>
          <w:szCs w:val="24"/>
        </w:rPr>
        <w:t>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 largeur de 25 cm, à éliminer par taillage après compactage.</w:t>
      </w:r>
    </w:p>
    <w:p w14:paraId="1CA6A295" w14:textId="77777777" w:rsidR="00730D86" w:rsidRPr="0090083D" w:rsidRDefault="00730D86">
      <w:pPr>
        <w:jc w:val="both"/>
        <w:rPr>
          <w:sz w:val="10"/>
          <w:szCs w:val="12"/>
        </w:rPr>
      </w:pPr>
    </w:p>
    <w:p w14:paraId="3FB7DE3C" w14:textId="77777777" w:rsidR="00730D86" w:rsidRPr="0090083D" w:rsidRDefault="000E6552">
      <w:pPr>
        <w:ind w:firstLine="709"/>
        <w:jc w:val="both"/>
        <w:rPr>
          <w:sz w:val="22"/>
          <w:szCs w:val="24"/>
        </w:rPr>
      </w:pPr>
      <w:r w:rsidRPr="0090083D">
        <w:rPr>
          <w:sz w:val="22"/>
          <w:szCs w:val="24"/>
        </w:rPr>
        <w:t>Une fois atteinte la cote finie des terrassements, le talus est retaillé suivant les pentes requises par le CCTP, et les terres excédentaires sont boutées hors de l’emprise et régalées ou simplement mises en dépôt.</w:t>
      </w:r>
    </w:p>
    <w:p w14:paraId="0BD56ECE" w14:textId="77777777" w:rsidR="00730D86" w:rsidRPr="0090083D" w:rsidRDefault="00730D86">
      <w:pPr>
        <w:jc w:val="both"/>
        <w:rPr>
          <w:sz w:val="8"/>
          <w:szCs w:val="10"/>
        </w:rPr>
      </w:pPr>
    </w:p>
    <w:p w14:paraId="1608817F" w14:textId="77777777" w:rsidR="00730D86" w:rsidRPr="0090083D" w:rsidRDefault="000E6552">
      <w:pPr>
        <w:ind w:firstLine="709"/>
        <w:jc w:val="both"/>
        <w:rPr>
          <w:sz w:val="22"/>
          <w:szCs w:val="24"/>
        </w:rPr>
      </w:pPr>
      <w:r w:rsidRPr="0090083D">
        <w:rPr>
          <w:sz w:val="22"/>
          <w:szCs w:val="24"/>
        </w:rPr>
        <w:t>Les matériaux pour remblais sont mis en œuvre en couches horizontales, dont l'épaisseur est déterminée en fonction des moyens de compactage disponibles. Cette épaisseur maximale est définie pour chaque type de sol mis en remblai. Elle est toutefois limitée à 30 cm.</w:t>
      </w:r>
    </w:p>
    <w:p w14:paraId="5F5CA280" w14:textId="77777777" w:rsidR="00730D86" w:rsidRPr="0090083D" w:rsidRDefault="00730D86">
      <w:pPr>
        <w:jc w:val="both"/>
        <w:rPr>
          <w:sz w:val="10"/>
          <w:szCs w:val="12"/>
        </w:rPr>
      </w:pPr>
    </w:p>
    <w:p w14:paraId="7FD2FFA2" w14:textId="77777777" w:rsidR="00730D86" w:rsidRPr="0090083D" w:rsidRDefault="000E6552">
      <w:pPr>
        <w:ind w:firstLine="709"/>
        <w:jc w:val="both"/>
        <w:rPr>
          <w:sz w:val="22"/>
          <w:szCs w:val="24"/>
        </w:rPr>
      </w:pPr>
      <w:r w:rsidRPr="0090083D">
        <w:rPr>
          <w:sz w:val="22"/>
          <w:szCs w:val="24"/>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14:paraId="5CA5E2B6" w14:textId="77777777" w:rsidR="00730D86" w:rsidRPr="0090083D" w:rsidRDefault="00730D86">
      <w:pPr>
        <w:jc w:val="both"/>
        <w:rPr>
          <w:sz w:val="10"/>
          <w:szCs w:val="12"/>
        </w:rPr>
      </w:pPr>
    </w:p>
    <w:p w14:paraId="62F73981" w14:textId="77777777" w:rsidR="00730D86" w:rsidRPr="0090083D" w:rsidRDefault="000E6552">
      <w:pPr>
        <w:ind w:firstLine="709"/>
        <w:jc w:val="both"/>
        <w:rPr>
          <w:sz w:val="22"/>
          <w:szCs w:val="24"/>
        </w:rPr>
      </w:pPr>
      <w:r w:rsidRPr="0090083D">
        <w:rPr>
          <w:sz w:val="22"/>
          <w:szCs w:val="24"/>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14:paraId="4165FE74" w14:textId="77777777" w:rsidR="00730D86" w:rsidRPr="0090083D" w:rsidRDefault="00730D86">
      <w:pPr>
        <w:jc w:val="both"/>
        <w:rPr>
          <w:sz w:val="10"/>
          <w:szCs w:val="12"/>
        </w:rPr>
      </w:pPr>
    </w:p>
    <w:p w14:paraId="00DF73E6" w14:textId="77777777" w:rsidR="00730D86" w:rsidRPr="0090083D" w:rsidRDefault="000E6552">
      <w:pPr>
        <w:ind w:firstLine="709"/>
        <w:jc w:val="both"/>
        <w:rPr>
          <w:sz w:val="22"/>
          <w:szCs w:val="24"/>
        </w:rPr>
      </w:pPr>
      <w:r w:rsidRPr="0090083D">
        <w:rPr>
          <w:sz w:val="22"/>
          <w:szCs w:val="24"/>
        </w:rPr>
        <w:lastRenderedPageBreak/>
        <w:t>Pour exécuter le compactage aux conditions optimales, le matériau doit être amené immédiatement avant compactage, à une teneur en eau égale à celle de l’OPM, à plus ou moins 2 % près (humidification par arrosage ou séchage éventuel par scarification).</w:t>
      </w:r>
    </w:p>
    <w:p w14:paraId="176DE42C" w14:textId="77777777" w:rsidR="00730D86" w:rsidRPr="0090083D" w:rsidRDefault="00730D86">
      <w:pPr>
        <w:jc w:val="both"/>
        <w:rPr>
          <w:sz w:val="10"/>
          <w:szCs w:val="12"/>
        </w:rPr>
      </w:pPr>
    </w:p>
    <w:p w14:paraId="6DD72681" w14:textId="77777777" w:rsidR="00730D86" w:rsidRPr="0090083D" w:rsidRDefault="000E6552">
      <w:pPr>
        <w:ind w:firstLine="709"/>
        <w:jc w:val="both"/>
        <w:rPr>
          <w:sz w:val="22"/>
          <w:szCs w:val="24"/>
        </w:rPr>
      </w:pPr>
      <w:r w:rsidRPr="0090083D">
        <w:rPr>
          <w:sz w:val="22"/>
          <w:szCs w:val="24"/>
        </w:rPr>
        <w:t>Les remblais sont méthodiquement compactés jusqu'à l’obtention d’une densité sèche égale à :</w:t>
      </w:r>
    </w:p>
    <w:p w14:paraId="71ED02E2" w14:textId="77777777" w:rsidR="00730D86" w:rsidRPr="0090083D" w:rsidRDefault="00730D86">
      <w:pPr>
        <w:jc w:val="both"/>
        <w:rPr>
          <w:sz w:val="8"/>
          <w:szCs w:val="10"/>
        </w:rPr>
      </w:pPr>
    </w:p>
    <w:p w14:paraId="2C947C6F" w14:textId="77777777" w:rsidR="00730D86" w:rsidRPr="0090083D" w:rsidRDefault="000E6552" w:rsidP="000E6552">
      <w:pPr>
        <w:pStyle w:val="Paragraphedeliste"/>
        <w:numPr>
          <w:ilvl w:val="0"/>
          <w:numId w:val="21"/>
        </w:numPr>
        <w:jc w:val="both"/>
        <w:rPr>
          <w:sz w:val="22"/>
        </w:rPr>
      </w:pPr>
      <w:r w:rsidRPr="0090083D">
        <w:rPr>
          <w:sz w:val="22"/>
        </w:rPr>
        <w:t>92 % de la densité sèche de l’OPM, jusqu’à 30 cm sous la cote du fond de forme (pour 95 % des mesures, avec un minimum de 90 %),</w:t>
      </w:r>
    </w:p>
    <w:p w14:paraId="57766A31" w14:textId="77777777" w:rsidR="00730D86" w:rsidRPr="0090083D" w:rsidRDefault="000E6552" w:rsidP="000E6552">
      <w:pPr>
        <w:pStyle w:val="Paragraphedeliste"/>
        <w:numPr>
          <w:ilvl w:val="0"/>
          <w:numId w:val="21"/>
        </w:numPr>
        <w:jc w:val="both"/>
        <w:rPr>
          <w:sz w:val="22"/>
        </w:rPr>
      </w:pPr>
      <w:r w:rsidRPr="0090083D">
        <w:rPr>
          <w:sz w:val="22"/>
        </w:rPr>
        <w:t>95 % de la densité sèche de l’OPM, pour les 30 derniers centimètres, jusqu’au niveau du fond de forme (pour 95 % des mesures, avec un minimum de 92 %).</w:t>
      </w:r>
    </w:p>
    <w:p w14:paraId="74D4B8A8" w14:textId="77777777" w:rsidR="00730D86" w:rsidRPr="0090083D" w:rsidRDefault="000E6552">
      <w:pPr>
        <w:ind w:firstLine="680"/>
        <w:jc w:val="both"/>
        <w:rPr>
          <w:sz w:val="22"/>
          <w:szCs w:val="24"/>
        </w:rPr>
      </w:pPr>
      <w:r w:rsidRPr="0090083D">
        <w:rPr>
          <w:sz w:val="22"/>
          <w:szCs w:val="24"/>
        </w:rPr>
        <w:t>Le contrôle de la valeur du compactage est effectué par la mesure de la densité sèche “in situ”, avec un densitomètre à membrane, pour chaque couche.</w:t>
      </w:r>
    </w:p>
    <w:p w14:paraId="1FBD0396" w14:textId="77777777" w:rsidR="00730D86" w:rsidRPr="0090083D" w:rsidRDefault="00730D86">
      <w:pPr>
        <w:jc w:val="both"/>
        <w:rPr>
          <w:sz w:val="8"/>
          <w:szCs w:val="10"/>
        </w:rPr>
      </w:pPr>
    </w:p>
    <w:p w14:paraId="313F6364" w14:textId="77777777" w:rsidR="00730D86" w:rsidRPr="0090083D" w:rsidRDefault="000E6552">
      <w:pPr>
        <w:jc w:val="both"/>
        <w:rPr>
          <w:sz w:val="22"/>
          <w:szCs w:val="24"/>
        </w:rPr>
      </w:pPr>
      <w:r w:rsidRPr="0090083D">
        <w:rPr>
          <w:sz w:val="22"/>
          <w:szCs w:val="24"/>
        </w:rPr>
        <w:t>Par couche de remblais, il sera effectué pour le contrôle de la mise en œuvre :</w:t>
      </w:r>
    </w:p>
    <w:p w14:paraId="67D4BB42" w14:textId="77777777" w:rsidR="00730D86" w:rsidRPr="0090083D" w:rsidRDefault="000E6552" w:rsidP="000E6552">
      <w:pPr>
        <w:pStyle w:val="Paragraphedeliste"/>
        <w:numPr>
          <w:ilvl w:val="0"/>
          <w:numId w:val="21"/>
        </w:numPr>
        <w:jc w:val="both"/>
        <w:rPr>
          <w:sz w:val="22"/>
        </w:rPr>
      </w:pPr>
      <w:r w:rsidRPr="0090083D">
        <w:rPr>
          <w:sz w:val="22"/>
        </w:rPr>
        <w:t>Pour l'assiette des remblais : une mesure de densité in situ tous les 1 000 m2,</w:t>
      </w:r>
    </w:p>
    <w:p w14:paraId="6720BB33" w14:textId="77777777" w:rsidR="00730D86" w:rsidRPr="0090083D" w:rsidRDefault="000E6552" w:rsidP="000E6552">
      <w:pPr>
        <w:pStyle w:val="Paragraphedeliste"/>
        <w:numPr>
          <w:ilvl w:val="0"/>
          <w:numId w:val="21"/>
        </w:numPr>
        <w:jc w:val="both"/>
        <w:rPr>
          <w:sz w:val="22"/>
        </w:rPr>
      </w:pPr>
      <w:r w:rsidRPr="0090083D">
        <w:rPr>
          <w:sz w:val="22"/>
        </w:rPr>
        <w:t>Pour le corps des remblais (sauf la couche supérieure de 30 cm) : une mesure de densité in situ tous les 1 000 m2,</w:t>
      </w:r>
    </w:p>
    <w:p w14:paraId="6DBA86C4" w14:textId="77777777" w:rsidR="00730D86" w:rsidRPr="0090083D" w:rsidRDefault="00730D86">
      <w:pPr>
        <w:jc w:val="both"/>
        <w:rPr>
          <w:sz w:val="8"/>
          <w:szCs w:val="10"/>
        </w:rPr>
      </w:pPr>
    </w:p>
    <w:p w14:paraId="27D0F4FB" w14:textId="77777777" w:rsidR="00730D86" w:rsidRPr="0090083D" w:rsidRDefault="000E6552">
      <w:pPr>
        <w:ind w:firstLine="680"/>
        <w:jc w:val="both"/>
        <w:rPr>
          <w:sz w:val="22"/>
          <w:szCs w:val="24"/>
        </w:rPr>
      </w:pPr>
      <w:r w:rsidRPr="0090083D">
        <w:rPr>
          <w:sz w:val="22"/>
          <w:szCs w:val="24"/>
        </w:rPr>
        <w:t>Une planche d’essai sera réalisée par zone homogène en vue de déterminer l’atelier de compactage et le nombre de passes nécessaires pour atteindre la compacité requise.</w:t>
      </w:r>
    </w:p>
    <w:p w14:paraId="16530AB1" w14:textId="77777777" w:rsidR="00730D86" w:rsidRPr="0090083D" w:rsidRDefault="00730D86">
      <w:pPr>
        <w:jc w:val="both"/>
        <w:rPr>
          <w:sz w:val="10"/>
          <w:szCs w:val="12"/>
        </w:rPr>
      </w:pPr>
    </w:p>
    <w:p w14:paraId="0ACDE30C" w14:textId="77777777" w:rsidR="00730D86" w:rsidRPr="0090083D" w:rsidRDefault="000E6552">
      <w:pPr>
        <w:jc w:val="both"/>
        <w:rPr>
          <w:sz w:val="22"/>
          <w:szCs w:val="24"/>
        </w:rPr>
      </w:pPr>
      <w:bookmarkStart w:id="138" w:name="_Toc517053277"/>
      <w:r w:rsidRPr="0090083D">
        <w:rPr>
          <w:sz w:val="22"/>
          <w:szCs w:val="24"/>
        </w:rPr>
        <w:t>Remblais contigus aux ouvrages</w:t>
      </w:r>
      <w:bookmarkEnd w:id="138"/>
    </w:p>
    <w:p w14:paraId="178C066C" w14:textId="77777777" w:rsidR="00730D86" w:rsidRPr="0090083D" w:rsidRDefault="00730D86">
      <w:pPr>
        <w:jc w:val="both"/>
        <w:rPr>
          <w:sz w:val="10"/>
          <w:szCs w:val="12"/>
        </w:rPr>
      </w:pPr>
    </w:p>
    <w:p w14:paraId="71DF2683" w14:textId="77777777" w:rsidR="00730D86" w:rsidRPr="0090083D" w:rsidRDefault="000E6552">
      <w:pPr>
        <w:ind w:firstLine="709"/>
        <w:jc w:val="both"/>
        <w:rPr>
          <w:szCs w:val="24"/>
        </w:rPr>
      </w:pPr>
      <w:r w:rsidRPr="0090083D">
        <w:rPr>
          <w:sz w:val="22"/>
          <w:szCs w:val="24"/>
        </w:rPr>
        <w:t xml:space="preserve">Les caractéristiques des matériaux </w:t>
      </w:r>
      <w:r w:rsidRPr="0090083D">
        <w:rPr>
          <w:szCs w:val="24"/>
        </w:rPr>
        <w:t>utilisés pour les remblais contigus aux ouvrages ont été définies à l’article 11.4.</w:t>
      </w:r>
    </w:p>
    <w:p w14:paraId="18D56228" w14:textId="77777777" w:rsidR="00730D86" w:rsidRPr="0090083D" w:rsidRDefault="00730D86">
      <w:pPr>
        <w:jc w:val="both"/>
        <w:rPr>
          <w:sz w:val="10"/>
          <w:szCs w:val="12"/>
        </w:rPr>
      </w:pPr>
    </w:p>
    <w:p w14:paraId="4D236808" w14:textId="77777777" w:rsidR="00730D86" w:rsidRPr="0090083D" w:rsidRDefault="000E6552">
      <w:pPr>
        <w:ind w:firstLine="709"/>
        <w:jc w:val="both"/>
        <w:rPr>
          <w:sz w:val="22"/>
          <w:szCs w:val="24"/>
        </w:rPr>
      </w:pPr>
      <w:r w:rsidRPr="0090083D">
        <w:rPr>
          <w:sz w:val="22"/>
          <w:szCs w:val="24"/>
        </w:rPr>
        <w:t>L’assiette des remblais sera d’abord compactée à 95% de la densité optimale Proctor Modifié.</w:t>
      </w:r>
    </w:p>
    <w:p w14:paraId="625ACA07" w14:textId="77777777" w:rsidR="00730D86" w:rsidRPr="0090083D" w:rsidRDefault="00730D86">
      <w:pPr>
        <w:jc w:val="both"/>
        <w:rPr>
          <w:sz w:val="10"/>
          <w:szCs w:val="12"/>
        </w:rPr>
      </w:pPr>
    </w:p>
    <w:p w14:paraId="5005678D" w14:textId="77777777" w:rsidR="00730D86" w:rsidRPr="0090083D" w:rsidRDefault="000E6552">
      <w:pPr>
        <w:ind w:firstLine="709"/>
        <w:jc w:val="both"/>
        <w:rPr>
          <w:sz w:val="22"/>
          <w:szCs w:val="24"/>
        </w:rPr>
      </w:pPr>
      <w:r w:rsidRPr="0090083D">
        <w:rPr>
          <w:sz w:val="22"/>
          <w:szCs w:val="24"/>
        </w:rPr>
        <w:t xml:space="preserve">Les remblais seront ensuite mis en œuvre par couches élémentaires horizontales n’excédant pas quinze centimètres (15 cm) après compactage. La densité sèche après compactage sera au moins égale à 95% de la densité sèche Proctor Modifié. </w:t>
      </w:r>
    </w:p>
    <w:p w14:paraId="7A627378" w14:textId="77777777" w:rsidR="00730D86" w:rsidRPr="0090083D" w:rsidRDefault="00730D86">
      <w:pPr>
        <w:jc w:val="both"/>
        <w:rPr>
          <w:sz w:val="10"/>
          <w:szCs w:val="12"/>
        </w:rPr>
      </w:pPr>
    </w:p>
    <w:p w14:paraId="2DF4CE56" w14:textId="77777777" w:rsidR="00730D86" w:rsidRPr="0090083D" w:rsidRDefault="000E6552">
      <w:pPr>
        <w:ind w:firstLine="709"/>
        <w:jc w:val="both"/>
        <w:rPr>
          <w:sz w:val="22"/>
          <w:szCs w:val="24"/>
        </w:rPr>
      </w:pPr>
      <w:r w:rsidRPr="0090083D">
        <w:rPr>
          <w:sz w:val="22"/>
          <w:szCs w:val="24"/>
        </w:rPr>
        <w:t>Sur une largeur d’un mètre derrière les maçonneries, les remblais seront exempts d’éléments dont la plus grande dimension dépasserait 40 mm</w:t>
      </w:r>
    </w:p>
    <w:p w14:paraId="239C89F1" w14:textId="77777777" w:rsidR="00730D86" w:rsidRPr="0090083D" w:rsidRDefault="00730D86">
      <w:pPr>
        <w:jc w:val="both"/>
        <w:rPr>
          <w:sz w:val="10"/>
          <w:szCs w:val="12"/>
        </w:rPr>
      </w:pPr>
    </w:p>
    <w:p w14:paraId="4764AE14" w14:textId="77777777" w:rsidR="00730D86" w:rsidRPr="0090083D" w:rsidRDefault="000E6552">
      <w:pPr>
        <w:ind w:firstLine="709"/>
        <w:jc w:val="both"/>
        <w:rPr>
          <w:sz w:val="22"/>
          <w:szCs w:val="24"/>
        </w:rPr>
      </w:pPr>
      <w:r w:rsidRPr="0090083D">
        <w:rPr>
          <w:sz w:val="22"/>
          <w:szCs w:val="24"/>
        </w:rPr>
        <w:t>Dans la zone annulaire contiguë à l’ouvrage, le compactage ne pourra être effectué qu’au moyen de petits engins du type "plaque vibrante" ou petits rouleaux vibrants et dont les caractéristiques devront être soumis à l’agrément de l’Ingénieur du Marché.</w:t>
      </w:r>
    </w:p>
    <w:p w14:paraId="7C7712B3" w14:textId="77777777" w:rsidR="00730D86" w:rsidRPr="0090083D" w:rsidRDefault="00730D86">
      <w:pPr>
        <w:jc w:val="both"/>
        <w:rPr>
          <w:sz w:val="10"/>
          <w:szCs w:val="12"/>
        </w:rPr>
      </w:pPr>
    </w:p>
    <w:p w14:paraId="7F154A45" w14:textId="77777777" w:rsidR="00730D86" w:rsidRPr="0090083D" w:rsidRDefault="000E6552">
      <w:pPr>
        <w:ind w:firstLine="709"/>
        <w:jc w:val="both"/>
        <w:rPr>
          <w:sz w:val="22"/>
          <w:szCs w:val="24"/>
        </w:rPr>
      </w:pPr>
      <w:r w:rsidRPr="0090083D">
        <w:rPr>
          <w:sz w:val="22"/>
          <w:szCs w:val="24"/>
        </w:rPr>
        <w:t>Les modalités de compactage devront être définies en fonction des caractéristiques du matériau utilisé, des épaisseurs de couches mises en œuvre et des performances du matériel retenu.</w:t>
      </w:r>
    </w:p>
    <w:p w14:paraId="6ECF32F9" w14:textId="77777777" w:rsidR="00730D86" w:rsidRPr="0090083D" w:rsidRDefault="00730D86">
      <w:pPr>
        <w:jc w:val="both"/>
        <w:rPr>
          <w:sz w:val="8"/>
          <w:szCs w:val="10"/>
        </w:rPr>
      </w:pPr>
    </w:p>
    <w:p w14:paraId="1DE368AE" w14:textId="77777777" w:rsidR="00730D86" w:rsidRPr="0090083D" w:rsidRDefault="000E6552">
      <w:pPr>
        <w:ind w:firstLine="709"/>
        <w:jc w:val="both"/>
        <w:rPr>
          <w:sz w:val="22"/>
          <w:szCs w:val="24"/>
        </w:rPr>
      </w:pPr>
      <w:r w:rsidRPr="0090083D">
        <w:rPr>
          <w:sz w:val="22"/>
          <w:szCs w:val="24"/>
        </w:rPr>
        <w:t>Dans le cas de doubles buses, le remblaiement ne sera entrepris qu’après le montage des deux éléments et il sera conduit de façon à associer en même temps l’ensemble de l’ouvrage.</w:t>
      </w:r>
    </w:p>
    <w:p w14:paraId="3833962E" w14:textId="77777777" w:rsidR="00730D86" w:rsidRPr="0090083D" w:rsidRDefault="00730D86">
      <w:pPr>
        <w:jc w:val="both"/>
        <w:rPr>
          <w:sz w:val="8"/>
          <w:szCs w:val="10"/>
        </w:rPr>
      </w:pPr>
    </w:p>
    <w:p w14:paraId="2E153AAE" w14:textId="77777777" w:rsidR="00730D86" w:rsidRPr="0090083D" w:rsidRDefault="000E6552">
      <w:pPr>
        <w:ind w:firstLine="709"/>
        <w:jc w:val="both"/>
        <w:rPr>
          <w:sz w:val="22"/>
          <w:szCs w:val="24"/>
        </w:rPr>
      </w:pPr>
      <w:r w:rsidRPr="0090083D">
        <w:rPr>
          <w:sz w:val="22"/>
          <w:szCs w:val="24"/>
        </w:rPr>
        <w:t>Les talus seront exécutés conformément aux plans d’exécution. Ils seront soigneusement dressés.</w:t>
      </w:r>
    </w:p>
    <w:p w14:paraId="7F78E220" w14:textId="77777777" w:rsidR="00730D86" w:rsidRPr="0090083D" w:rsidRDefault="00730D86">
      <w:pPr>
        <w:jc w:val="both"/>
        <w:rPr>
          <w:sz w:val="8"/>
          <w:szCs w:val="10"/>
        </w:rPr>
      </w:pPr>
    </w:p>
    <w:p w14:paraId="5B87D950" w14:textId="77777777" w:rsidR="00730D86" w:rsidRPr="0090083D" w:rsidRDefault="000E6552">
      <w:pPr>
        <w:ind w:firstLine="709"/>
        <w:jc w:val="both"/>
        <w:rPr>
          <w:sz w:val="22"/>
          <w:szCs w:val="24"/>
        </w:rPr>
      </w:pPr>
      <w:r w:rsidRPr="0090083D">
        <w:rPr>
          <w:sz w:val="22"/>
          <w:szCs w:val="24"/>
        </w:rPr>
        <w:t>Les matériaux de purge ou les matériaux de remblais en surplus seront mis en dépôt à des endroits agréés par l’Ingénieur du Marché. Les matériaux mis en dépôt seront régalés et ne devront en aucun cas entraver l’écoulement normal des eaux. Les dépôts de matériaux se feront tous en aval de l’ouvrage et à une distance d’au moins 10 mètres du cours d’eau. Des dispositions seront prises afin que les matériaux ainsi mis en dépôt ne soient entraînés dans le lit du cours d’eau.</w:t>
      </w:r>
    </w:p>
    <w:p w14:paraId="05A8BD4A" w14:textId="77777777" w:rsidR="00730D86" w:rsidRPr="0090083D" w:rsidRDefault="00730D86">
      <w:pPr>
        <w:jc w:val="both"/>
        <w:rPr>
          <w:sz w:val="8"/>
          <w:szCs w:val="10"/>
        </w:rPr>
      </w:pPr>
    </w:p>
    <w:p w14:paraId="35727096" w14:textId="77777777" w:rsidR="00730D86" w:rsidRPr="0090083D" w:rsidRDefault="000E6552">
      <w:pPr>
        <w:ind w:firstLine="709"/>
        <w:jc w:val="both"/>
        <w:rPr>
          <w:sz w:val="22"/>
          <w:szCs w:val="24"/>
        </w:rPr>
      </w:pPr>
      <w:bookmarkStart w:id="139" w:name="_Toc517053278"/>
      <w:r w:rsidRPr="0090083D">
        <w:rPr>
          <w:sz w:val="22"/>
          <w:szCs w:val="24"/>
        </w:rPr>
        <w:t>Réception de la mise en œuvre des remblais</w:t>
      </w:r>
      <w:bookmarkEnd w:id="139"/>
      <w:r w:rsidRPr="0090083D">
        <w:rPr>
          <w:sz w:val="22"/>
          <w:szCs w:val="24"/>
        </w:rPr>
        <w:t xml:space="preserve"> : Les remblais mis en œuvre seront réceptionnés par couche, essentiellement par la mesure de la densité sèche in-situ au densitomètre à membrane. Le taux de compacité exigé est de 95% de la densité  Proctor Modifié. Toutefois l’Ingénieur du Marché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w:t>
      </w:r>
    </w:p>
    <w:p w14:paraId="025606E2" w14:textId="77777777" w:rsidR="00730D86" w:rsidRPr="0090083D" w:rsidRDefault="000E6552">
      <w:pPr>
        <w:jc w:val="both"/>
        <w:rPr>
          <w:sz w:val="22"/>
          <w:szCs w:val="24"/>
        </w:rPr>
      </w:pPr>
      <w:r w:rsidRPr="0090083D">
        <w:rPr>
          <w:sz w:val="22"/>
          <w:szCs w:val="24"/>
        </w:rPr>
        <w:t>Si 20% des résultats des essais de vérification ainsi réalisés sont hors spécification, le Cocontractant sera tenu de reprendre le compactage et les frais des essais lui seront entièrement imputés.</w:t>
      </w:r>
    </w:p>
    <w:p w14:paraId="3952BE28" w14:textId="77777777" w:rsidR="00730D86" w:rsidRPr="0090083D" w:rsidRDefault="00730D86">
      <w:pPr>
        <w:jc w:val="both"/>
        <w:rPr>
          <w:sz w:val="8"/>
          <w:szCs w:val="10"/>
        </w:rPr>
      </w:pPr>
    </w:p>
    <w:p w14:paraId="3655C4E6" w14:textId="7003583E" w:rsidR="00730D86" w:rsidRPr="00D201C5" w:rsidRDefault="00D201C5">
      <w:pPr>
        <w:jc w:val="both"/>
        <w:rPr>
          <w:b/>
          <w:sz w:val="22"/>
          <w:szCs w:val="24"/>
        </w:rPr>
      </w:pPr>
      <w:bookmarkStart w:id="140" w:name="_Toc517053283"/>
      <w:bookmarkStart w:id="141" w:name="_Toc86030167"/>
      <w:r w:rsidRPr="00D201C5">
        <w:rPr>
          <w:b/>
          <w:sz w:val="22"/>
          <w:szCs w:val="24"/>
          <w:u w:val="single"/>
        </w:rPr>
        <w:t>Article 18</w:t>
      </w:r>
      <w:r w:rsidRPr="00D201C5">
        <w:rPr>
          <w:b/>
          <w:sz w:val="22"/>
          <w:szCs w:val="24"/>
        </w:rPr>
        <w:t xml:space="preserve"> : </w:t>
      </w:r>
      <w:r w:rsidR="000E6552" w:rsidRPr="00D201C5">
        <w:rPr>
          <w:b/>
          <w:sz w:val="22"/>
          <w:szCs w:val="24"/>
        </w:rPr>
        <w:t>REPROFILAGE RAPIDE</w:t>
      </w:r>
      <w:bookmarkEnd w:id="140"/>
      <w:bookmarkEnd w:id="141"/>
    </w:p>
    <w:p w14:paraId="136F7729" w14:textId="77777777" w:rsidR="00730D86" w:rsidRPr="0090083D" w:rsidRDefault="00730D86">
      <w:pPr>
        <w:jc w:val="both"/>
        <w:rPr>
          <w:sz w:val="8"/>
          <w:szCs w:val="10"/>
        </w:rPr>
      </w:pPr>
      <w:bookmarkStart w:id="142" w:name="_Toc483633975"/>
    </w:p>
    <w:p w14:paraId="363B1DF0" w14:textId="77777777" w:rsidR="00730D86" w:rsidRPr="0090083D" w:rsidRDefault="000E6552">
      <w:pPr>
        <w:jc w:val="both"/>
        <w:rPr>
          <w:sz w:val="22"/>
          <w:szCs w:val="24"/>
        </w:rPr>
      </w:pPr>
      <w:r w:rsidRPr="0090083D">
        <w:rPr>
          <w:sz w:val="22"/>
          <w:szCs w:val="24"/>
        </w:rPr>
        <w:t>Le reprofilage rapide de la chaussée sera effectué à la niveleuse par la méthode dite "en remblai". Le travail consiste à « couper » la tôle ondulée au niveau moyen de l’onde.</w:t>
      </w:r>
      <w:bookmarkEnd w:id="142"/>
    </w:p>
    <w:p w14:paraId="14F842F4" w14:textId="77777777" w:rsidR="00730D86" w:rsidRPr="0090083D" w:rsidRDefault="00730D86">
      <w:pPr>
        <w:jc w:val="both"/>
        <w:rPr>
          <w:sz w:val="8"/>
          <w:szCs w:val="10"/>
        </w:rPr>
      </w:pPr>
    </w:p>
    <w:p w14:paraId="132D380D" w14:textId="77777777" w:rsidR="00730D86" w:rsidRPr="0090083D" w:rsidRDefault="000E6552">
      <w:pPr>
        <w:jc w:val="both"/>
        <w:rPr>
          <w:sz w:val="22"/>
          <w:szCs w:val="24"/>
        </w:rPr>
      </w:pPr>
      <w:bookmarkStart w:id="143" w:name="_Toc483633976"/>
      <w:r w:rsidRPr="0090083D">
        <w:rPr>
          <w:sz w:val="22"/>
          <w:szCs w:val="24"/>
        </w:rPr>
        <w:t xml:space="preserve">Une opération préalable d'emploi partiel pourra être demandée par le Maître </w:t>
      </w:r>
      <w:bookmarkStart w:id="144" w:name="_Toc483633977"/>
      <w:bookmarkEnd w:id="143"/>
      <w:r w:rsidRPr="0090083D">
        <w:rPr>
          <w:sz w:val="22"/>
          <w:szCs w:val="24"/>
        </w:rPr>
        <w:t>d’œuvre.</w:t>
      </w:r>
    </w:p>
    <w:p w14:paraId="48CC010C" w14:textId="77777777" w:rsidR="00730D86" w:rsidRPr="0090083D" w:rsidRDefault="00730D86">
      <w:pPr>
        <w:jc w:val="both"/>
        <w:rPr>
          <w:sz w:val="8"/>
          <w:szCs w:val="10"/>
        </w:rPr>
      </w:pPr>
    </w:p>
    <w:p w14:paraId="5550F749" w14:textId="77777777" w:rsidR="00730D86" w:rsidRPr="0090083D" w:rsidRDefault="000E6552">
      <w:pPr>
        <w:jc w:val="both"/>
        <w:rPr>
          <w:sz w:val="22"/>
          <w:szCs w:val="24"/>
        </w:rPr>
      </w:pPr>
      <w:r w:rsidRPr="0090083D">
        <w:rPr>
          <w:sz w:val="22"/>
          <w:szCs w:val="24"/>
        </w:rPr>
        <w:t>Le compactage n’est en général pas nécessaire, mais l’arrosage pourra être utile et demandé par l’Ingénieur du Marché.</w:t>
      </w:r>
      <w:bookmarkEnd w:id="144"/>
    </w:p>
    <w:p w14:paraId="1E2B81C4" w14:textId="77777777" w:rsidR="00730D86" w:rsidRPr="0090083D" w:rsidRDefault="00730D86">
      <w:pPr>
        <w:jc w:val="both"/>
        <w:rPr>
          <w:sz w:val="8"/>
          <w:szCs w:val="10"/>
        </w:rPr>
      </w:pPr>
    </w:p>
    <w:p w14:paraId="061DF24E" w14:textId="5DFE9583" w:rsidR="00730D86" w:rsidRPr="00D201C5" w:rsidRDefault="00D201C5">
      <w:pPr>
        <w:jc w:val="both"/>
        <w:rPr>
          <w:b/>
          <w:sz w:val="22"/>
          <w:szCs w:val="24"/>
        </w:rPr>
      </w:pPr>
      <w:bookmarkStart w:id="145" w:name="_Toc517053285"/>
      <w:bookmarkStart w:id="146" w:name="_Toc86030169"/>
      <w:r w:rsidRPr="00D201C5">
        <w:rPr>
          <w:b/>
          <w:sz w:val="22"/>
          <w:szCs w:val="24"/>
          <w:u w:val="single"/>
        </w:rPr>
        <w:lastRenderedPageBreak/>
        <w:t>Article 19 </w:t>
      </w:r>
      <w:r w:rsidRPr="00D201C5">
        <w:rPr>
          <w:b/>
          <w:sz w:val="22"/>
          <w:szCs w:val="24"/>
        </w:rPr>
        <w:t xml:space="preserve">: </w:t>
      </w:r>
      <w:r w:rsidR="000E6552" w:rsidRPr="00D201C5">
        <w:rPr>
          <w:b/>
          <w:sz w:val="22"/>
          <w:szCs w:val="24"/>
        </w:rPr>
        <w:t>CURAGE ET REMISE EN FORME DES FOSSES EN TERRE</w:t>
      </w:r>
      <w:bookmarkEnd w:id="145"/>
      <w:bookmarkEnd w:id="146"/>
    </w:p>
    <w:p w14:paraId="45E5535B" w14:textId="77777777" w:rsidR="00730D86" w:rsidRPr="0090083D" w:rsidRDefault="00730D86">
      <w:pPr>
        <w:jc w:val="both"/>
        <w:rPr>
          <w:sz w:val="8"/>
          <w:szCs w:val="10"/>
        </w:rPr>
      </w:pPr>
    </w:p>
    <w:p w14:paraId="09BBACAB" w14:textId="77777777" w:rsidR="00730D86" w:rsidRPr="0090083D" w:rsidRDefault="000E6552">
      <w:pPr>
        <w:jc w:val="both"/>
        <w:rPr>
          <w:sz w:val="22"/>
          <w:szCs w:val="24"/>
        </w:rPr>
      </w:pPr>
      <w:r w:rsidRPr="0090083D">
        <w:rPr>
          <w:sz w:val="22"/>
          <w:szCs w:val="24"/>
        </w:rPr>
        <w:t>Cette opération peut être réalisée manuellement ou mécaniquement selon l'importance du travail à réaliser. Les sections à curer seront définies contradictoirement.</w:t>
      </w:r>
    </w:p>
    <w:p w14:paraId="7FDBD118" w14:textId="77777777" w:rsidR="00730D86" w:rsidRPr="0090083D" w:rsidRDefault="00730D86">
      <w:pPr>
        <w:jc w:val="both"/>
        <w:rPr>
          <w:sz w:val="8"/>
          <w:szCs w:val="10"/>
        </w:rPr>
      </w:pPr>
    </w:p>
    <w:p w14:paraId="2EF16FAB" w14:textId="77777777" w:rsidR="00730D86" w:rsidRPr="0090083D" w:rsidRDefault="000E6552">
      <w:pPr>
        <w:jc w:val="both"/>
        <w:rPr>
          <w:sz w:val="22"/>
          <w:szCs w:val="24"/>
        </w:rPr>
      </w:pPr>
      <w:r w:rsidRPr="0090083D">
        <w:rPr>
          <w:sz w:val="22"/>
          <w:szCs w:val="24"/>
        </w:rPr>
        <w:t>Le curage des fossés a pour but de redonner au fossé un profil en travers conforme à celui du plan du dossier d'appel d'offres, et un profil en long permettant un écoulement continu des eaux.</w:t>
      </w:r>
    </w:p>
    <w:p w14:paraId="7F55C6F6" w14:textId="77777777" w:rsidR="00730D86" w:rsidRPr="0090083D" w:rsidRDefault="00730D86">
      <w:pPr>
        <w:jc w:val="both"/>
        <w:rPr>
          <w:sz w:val="22"/>
          <w:szCs w:val="24"/>
        </w:rPr>
      </w:pPr>
    </w:p>
    <w:p w14:paraId="18BED563" w14:textId="77777777" w:rsidR="00730D86" w:rsidRPr="0090083D" w:rsidRDefault="000E6552">
      <w:pPr>
        <w:jc w:val="both"/>
        <w:rPr>
          <w:sz w:val="22"/>
          <w:szCs w:val="24"/>
        </w:rPr>
      </w:pPr>
      <w:r w:rsidRPr="0090083D">
        <w:rPr>
          <w:sz w:val="22"/>
          <w:szCs w:val="24"/>
        </w:rPr>
        <w:t>Le profil en long des exutoires devra permettre un écoulement complet des eaux, en particulier l'exutoire ne sera pas "bouché" à son extrémité par les produits de curage.</w:t>
      </w:r>
    </w:p>
    <w:p w14:paraId="6C0D00EB" w14:textId="77777777" w:rsidR="00730D86" w:rsidRPr="0090083D" w:rsidRDefault="00730D86">
      <w:pPr>
        <w:jc w:val="both"/>
        <w:rPr>
          <w:sz w:val="22"/>
          <w:szCs w:val="24"/>
        </w:rPr>
      </w:pPr>
    </w:p>
    <w:p w14:paraId="49E91BED" w14:textId="77777777" w:rsidR="00730D86" w:rsidRPr="0090083D" w:rsidRDefault="000E6552">
      <w:pPr>
        <w:jc w:val="both"/>
        <w:rPr>
          <w:sz w:val="22"/>
          <w:szCs w:val="24"/>
        </w:rPr>
      </w:pPr>
      <w:r w:rsidRPr="0090083D">
        <w:rPr>
          <w:sz w:val="22"/>
          <w:szCs w:val="24"/>
        </w:rPr>
        <w:t>Les produits de curage ne seront en aucun cas laissés sur place. Ils seront mis en dépôt en un lieu agréé par l’Ingénieur du Marché.</w:t>
      </w:r>
    </w:p>
    <w:p w14:paraId="0EE123F3" w14:textId="77777777" w:rsidR="00730D86" w:rsidRPr="0090083D" w:rsidRDefault="00730D86">
      <w:pPr>
        <w:jc w:val="both"/>
        <w:rPr>
          <w:sz w:val="8"/>
          <w:szCs w:val="10"/>
        </w:rPr>
      </w:pPr>
    </w:p>
    <w:p w14:paraId="6E2CD460" w14:textId="77777777" w:rsidR="00730D86" w:rsidRPr="0090083D" w:rsidRDefault="000E6552">
      <w:pPr>
        <w:jc w:val="both"/>
        <w:rPr>
          <w:sz w:val="22"/>
          <w:szCs w:val="24"/>
        </w:rPr>
      </w:pPr>
      <w:r w:rsidRPr="0090083D">
        <w:rPr>
          <w:sz w:val="22"/>
          <w:szCs w:val="24"/>
        </w:rPr>
        <w:t>Le Maître d’œuvre  décidera de l'implantation éventuelle d'entrées charretière indispensables et compatibles avec un bon écoulement des eaux.</w:t>
      </w:r>
    </w:p>
    <w:p w14:paraId="48DC626E" w14:textId="77777777" w:rsidR="00730D86" w:rsidRPr="0090083D" w:rsidRDefault="00730D86">
      <w:pPr>
        <w:jc w:val="both"/>
        <w:rPr>
          <w:sz w:val="8"/>
          <w:szCs w:val="10"/>
        </w:rPr>
      </w:pPr>
    </w:p>
    <w:p w14:paraId="49B90408" w14:textId="0ABAB5D5" w:rsidR="00730D86" w:rsidRPr="0090083D" w:rsidRDefault="000E6552" w:rsidP="00D201C5">
      <w:pPr>
        <w:ind w:firstLine="709"/>
        <w:jc w:val="both"/>
        <w:rPr>
          <w:sz w:val="22"/>
          <w:szCs w:val="24"/>
        </w:rPr>
      </w:pPr>
      <w:bookmarkStart w:id="147" w:name="_Toc86030170"/>
      <w:r w:rsidRPr="0090083D">
        <w:rPr>
          <w:sz w:val="22"/>
          <w:szCs w:val="24"/>
        </w:rPr>
        <w:t>19-1  CREATION DE FOSSES EN TERRE ET DIVERGENTS</w:t>
      </w:r>
      <w:bookmarkEnd w:id="147"/>
    </w:p>
    <w:p w14:paraId="59DC7A3A" w14:textId="77777777" w:rsidR="00730D86" w:rsidRPr="0090083D" w:rsidRDefault="00730D86">
      <w:pPr>
        <w:jc w:val="both"/>
        <w:rPr>
          <w:sz w:val="10"/>
          <w:szCs w:val="12"/>
        </w:rPr>
      </w:pPr>
    </w:p>
    <w:p w14:paraId="7A49DC4F" w14:textId="77777777" w:rsidR="00730D86" w:rsidRPr="0090083D" w:rsidRDefault="000E6552">
      <w:pPr>
        <w:ind w:firstLine="709"/>
        <w:jc w:val="both"/>
        <w:rPr>
          <w:sz w:val="22"/>
          <w:szCs w:val="24"/>
        </w:rPr>
      </w:pPr>
      <w:r w:rsidRPr="0090083D">
        <w:rPr>
          <w:sz w:val="22"/>
          <w:szCs w:val="24"/>
        </w:rPr>
        <w:t>L’emplacement des fossés à exécuter sera déterminé par l’Ingénieur du Marché. Le Cocontractant aura à sa charge l’étude d’exécution des fossés et des divergents pour assurer un écoulement gravitaire naturel sans débordement.</w:t>
      </w:r>
    </w:p>
    <w:p w14:paraId="7E95A959" w14:textId="77777777" w:rsidR="00730D86" w:rsidRPr="0090083D" w:rsidRDefault="00730D86">
      <w:pPr>
        <w:jc w:val="both"/>
        <w:rPr>
          <w:sz w:val="10"/>
          <w:szCs w:val="12"/>
        </w:rPr>
      </w:pPr>
    </w:p>
    <w:p w14:paraId="4E8EB5D7" w14:textId="77777777" w:rsidR="00730D86" w:rsidRPr="0090083D" w:rsidRDefault="000E6552">
      <w:pPr>
        <w:ind w:firstLine="709"/>
        <w:jc w:val="both"/>
        <w:rPr>
          <w:sz w:val="22"/>
          <w:szCs w:val="24"/>
        </w:rPr>
      </w:pPr>
      <w:r w:rsidRPr="0090083D">
        <w:rPr>
          <w:sz w:val="22"/>
          <w:szCs w:val="24"/>
        </w:rPr>
        <w:t>Les fossés longitudinaux, exécutés au grader ou tout autre moyen mécanique, les fossés de garde auront la profondeur minimum de 0,60m et une géométrie conforme au plan type.</w:t>
      </w:r>
    </w:p>
    <w:p w14:paraId="53E2D258" w14:textId="77777777" w:rsidR="00730D86" w:rsidRPr="0090083D" w:rsidRDefault="00730D86">
      <w:pPr>
        <w:jc w:val="both"/>
        <w:rPr>
          <w:sz w:val="8"/>
          <w:szCs w:val="10"/>
        </w:rPr>
      </w:pPr>
    </w:p>
    <w:p w14:paraId="3FAC609F" w14:textId="77777777" w:rsidR="00730D86" w:rsidRPr="0090083D" w:rsidRDefault="000E6552">
      <w:pPr>
        <w:ind w:firstLine="709"/>
        <w:jc w:val="both"/>
        <w:rPr>
          <w:sz w:val="22"/>
          <w:szCs w:val="24"/>
        </w:rPr>
      </w:pPr>
      <w:r w:rsidRPr="0090083D">
        <w:rPr>
          <w:sz w:val="22"/>
          <w:szCs w:val="24"/>
        </w:rPr>
        <w:t>L’exécution des fossés divergents d’évacuation se fera conformément aux instructions de l’Ingénieur du Marché.</w:t>
      </w:r>
    </w:p>
    <w:p w14:paraId="530387C1" w14:textId="77777777" w:rsidR="00730D86" w:rsidRPr="0090083D" w:rsidRDefault="00730D86">
      <w:pPr>
        <w:jc w:val="both"/>
        <w:rPr>
          <w:sz w:val="8"/>
          <w:szCs w:val="10"/>
        </w:rPr>
      </w:pPr>
    </w:p>
    <w:p w14:paraId="497BE8B4" w14:textId="77777777" w:rsidR="00730D86" w:rsidRPr="0090083D" w:rsidRDefault="000E6552">
      <w:pPr>
        <w:ind w:firstLine="709"/>
        <w:jc w:val="both"/>
        <w:rPr>
          <w:sz w:val="22"/>
          <w:szCs w:val="24"/>
        </w:rPr>
      </w:pPr>
      <w:r w:rsidRPr="0090083D">
        <w:rPr>
          <w:sz w:val="22"/>
          <w:szCs w:val="24"/>
        </w:rPr>
        <w:t>Ils seront maintenus conformes aux profils en travers requis et libres de tous obstacles ou débris et auront une pente continue de manière à éviter la stagnation des eaux de pluies.</w:t>
      </w:r>
    </w:p>
    <w:p w14:paraId="319B2951" w14:textId="77777777" w:rsidR="00730D86" w:rsidRPr="0090083D" w:rsidRDefault="00730D86">
      <w:pPr>
        <w:jc w:val="both"/>
        <w:rPr>
          <w:sz w:val="8"/>
          <w:szCs w:val="10"/>
        </w:rPr>
      </w:pPr>
    </w:p>
    <w:p w14:paraId="288CDFCB" w14:textId="77777777" w:rsidR="00730D86" w:rsidRPr="0090083D" w:rsidRDefault="000E6552">
      <w:pPr>
        <w:ind w:firstLine="709"/>
        <w:jc w:val="both"/>
        <w:rPr>
          <w:sz w:val="22"/>
          <w:szCs w:val="24"/>
        </w:rPr>
      </w:pPr>
      <w:r w:rsidRPr="0090083D">
        <w:rPr>
          <w:sz w:val="22"/>
          <w:szCs w:val="24"/>
        </w:rPr>
        <w:t>Le Cocontractant maintiendra les fossés au profil, à ses frais, pendant toute la durée des travaux et jusqu’à la réception provisoire des travaux.</w:t>
      </w:r>
    </w:p>
    <w:p w14:paraId="3F7240A5" w14:textId="77777777" w:rsidR="00730D86" w:rsidRPr="0090083D" w:rsidRDefault="00730D86">
      <w:pPr>
        <w:jc w:val="both"/>
        <w:rPr>
          <w:sz w:val="8"/>
          <w:szCs w:val="10"/>
        </w:rPr>
      </w:pPr>
    </w:p>
    <w:p w14:paraId="1D26C1E0" w14:textId="77777777" w:rsidR="00730D86" w:rsidRPr="0090083D" w:rsidRDefault="000E6552">
      <w:pPr>
        <w:ind w:firstLine="709"/>
        <w:jc w:val="both"/>
        <w:rPr>
          <w:sz w:val="22"/>
          <w:szCs w:val="24"/>
        </w:rPr>
      </w:pPr>
      <w:r w:rsidRPr="0090083D">
        <w:rPr>
          <w:sz w:val="22"/>
          <w:szCs w:val="24"/>
        </w:rPr>
        <w:t>La mise en dépôt et l’épandage des terres provenant des déblais pour fossés en terre ne perturbera en rien ni la visibilité, ni le drainage et s’effectuera en dehors de l’assiette de la route, en aval des fossés et en dehors des champs cultivés et villages.</w:t>
      </w:r>
    </w:p>
    <w:p w14:paraId="72E8703C" w14:textId="77777777" w:rsidR="00730D86" w:rsidRPr="0090083D" w:rsidRDefault="00730D86">
      <w:pPr>
        <w:jc w:val="both"/>
        <w:rPr>
          <w:sz w:val="22"/>
          <w:szCs w:val="24"/>
        </w:rPr>
      </w:pPr>
    </w:p>
    <w:p w14:paraId="5A26A109" w14:textId="77777777" w:rsidR="00730D86" w:rsidRPr="0090083D" w:rsidRDefault="000E6552">
      <w:pPr>
        <w:ind w:firstLine="709"/>
        <w:jc w:val="both"/>
        <w:rPr>
          <w:sz w:val="22"/>
          <w:szCs w:val="24"/>
        </w:rPr>
      </w:pPr>
      <w:r w:rsidRPr="0090083D">
        <w:rPr>
          <w:sz w:val="22"/>
          <w:szCs w:val="24"/>
        </w:rPr>
        <w:t xml:space="preserve">En tout état de cause, ces dépôts à proximité des fossés ou ailleurs devront être agréés par le Maître d’œuvre. </w:t>
      </w:r>
    </w:p>
    <w:p w14:paraId="16FCBE33" w14:textId="77777777" w:rsidR="00730D86" w:rsidRPr="0090083D" w:rsidRDefault="00730D86">
      <w:pPr>
        <w:jc w:val="both"/>
        <w:rPr>
          <w:sz w:val="8"/>
          <w:szCs w:val="10"/>
        </w:rPr>
      </w:pPr>
    </w:p>
    <w:p w14:paraId="79195B87" w14:textId="37DE6DCB" w:rsidR="00730D86" w:rsidRPr="0090083D" w:rsidRDefault="000E6552" w:rsidP="009C157E">
      <w:pPr>
        <w:ind w:firstLine="709"/>
        <w:jc w:val="both"/>
        <w:rPr>
          <w:sz w:val="22"/>
          <w:szCs w:val="24"/>
        </w:rPr>
      </w:pPr>
      <w:bookmarkStart w:id="148" w:name="_Toc86030171"/>
      <w:r w:rsidRPr="0090083D">
        <w:rPr>
          <w:sz w:val="22"/>
          <w:szCs w:val="24"/>
        </w:rPr>
        <w:t xml:space="preserve">19-2   CREATION D’EXUTOIRES </w:t>
      </w:r>
      <w:bookmarkEnd w:id="148"/>
      <w:r w:rsidRPr="0090083D">
        <w:rPr>
          <w:sz w:val="22"/>
          <w:szCs w:val="24"/>
        </w:rPr>
        <w:t xml:space="preserve"> A HIMO</w:t>
      </w:r>
    </w:p>
    <w:p w14:paraId="5CD9424D" w14:textId="77777777" w:rsidR="00730D86" w:rsidRPr="0090083D" w:rsidRDefault="00730D86">
      <w:pPr>
        <w:jc w:val="both"/>
        <w:rPr>
          <w:sz w:val="8"/>
          <w:szCs w:val="10"/>
        </w:rPr>
      </w:pPr>
    </w:p>
    <w:p w14:paraId="15D17258" w14:textId="77777777" w:rsidR="00730D86" w:rsidRPr="0090083D" w:rsidRDefault="000E6552">
      <w:pPr>
        <w:ind w:firstLine="709"/>
        <w:jc w:val="both"/>
        <w:rPr>
          <w:sz w:val="22"/>
          <w:szCs w:val="24"/>
        </w:rPr>
      </w:pPr>
      <w:r w:rsidRPr="0090083D">
        <w:rPr>
          <w:sz w:val="22"/>
          <w:szCs w:val="24"/>
        </w:rPr>
        <w:t>L’emplacement des exutoires à exécuter à HIMO sera déterminé par l’Ingénieur du Marché quand les fossés et divergents ne seront plus fonctionnels compte tenu de la morphologie du terrain. Le Cocontractant aura à sa charge l’étude d’exécution des exutoires pour assurer un écoulement gravitaire naturel sans débordement.</w:t>
      </w:r>
    </w:p>
    <w:p w14:paraId="1F1C62CD" w14:textId="77777777" w:rsidR="00730D86" w:rsidRPr="0090083D" w:rsidRDefault="00730D86">
      <w:pPr>
        <w:jc w:val="both"/>
        <w:rPr>
          <w:sz w:val="8"/>
          <w:szCs w:val="10"/>
        </w:rPr>
      </w:pPr>
    </w:p>
    <w:p w14:paraId="1F071B3B" w14:textId="77777777" w:rsidR="00730D86" w:rsidRPr="0090083D" w:rsidRDefault="000E6552">
      <w:pPr>
        <w:ind w:firstLine="709"/>
        <w:jc w:val="both"/>
        <w:rPr>
          <w:sz w:val="22"/>
          <w:szCs w:val="24"/>
        </w:rPr>
      </w:pPr>
      <w:r w:rsidRPr="0090083D">
        <w:rPr>
          <w:sz w:val="22"/>
          <w:szCs w:val="24"/>
        </w:rPr>
        <w:t>Les exutoires seront exécutés par la méthode HIMO ou tout autre moyen mécanique équivalent.</w:t>
      </w:r>
    </w:p>
    <w:p w14:paraId="6EAC6838" w14:textId="77777777" w:rsidR="00730D86" w:rsidRPr="0090083D" w:rsidRDefault="00730D86">
      <w:pPr>
        <w:jc w:val="both"/>
        <w:rPr>
          <w:sz w:val="8"/>
          <w:szCs w:val="10"/>
        </w:rPr>
      </w:pPr>
    </w:p>
    <w:p w14:paraId="6727189D" w14:textId="77777777" w:rsidR="00730D86" w:rsidRPr="0090083D" w:rsidRDefault="000E6552">
      <w:pPr>
        <w:ind w:firstLine="709"/>
        <w:jc w:val="both"/>
        <w:rPr>
          <w:sz w:val="22"/>
          <w:szCs w:val="24"/>
        </w:rPr>
      </w:pPr>
      <w:r w:rsidRPr="0090083D">
        <w:rPr>
          <w:sz w:val="22"/>
          <w:szCs w:val="24"/>
        </w:rPr>
        <w:t>L’exécution des exutoires se fera conformément aux instructions de l’Ingénieur du Marché.</w:t>
      </w:r>
    </w:p>
    <w:p w14:paraId="61E82B01" w14:textId="77777777" w:rsidR="00730D86" w:rsidRPr="0090083D" w:rsidRDefault="00730D86">
      <w:pPr>
        <w:jc w:val="both"/>
        <w:rPr>
          <w:sz w:val="8"/>
          <w:szCs w:val="10"/>
        </w:rPr>
      </w:pPr>
    </w:p>
    <w:p w14:paraId="22C6BBC1" w14:textId="77777777" w:rsidR="00730D86" w:rsidRPr="0090083D" w:rsidRDefault="000E6552">
      <w:pPr>
        <w:ind w:firstLine="709"/>
        <w:jc w:val="both"/>
        <w:rPr>
          <w:sz w:val="22"/>
          <w:szCs w:val="24"/>
        </w:rPr>
      </w:pPr>
      <w:r w:rsidRPr="0090083D">
        <w:rPr>
          <w:sz w:val="22"/>
          <w:szCs w:val="24"/>
        </w:rPr>
        <w:t>Ils seront maintenus conformes aux profils en travers requis et libres de tous obstacles ou débris et auront une pente continue de manière à éviter la stagnation des eaux de pluies.</w:t>
      </w:r>
    </w:p>
    <w:p w14:paraId="3D1D8E4A" w14:textId="77777777" w:rsidR="00730D86" w:rsidRPr="0090083D" w:rsidRDefault="00730D86">
      <w:pPr>
        <w:jc w:val="both"/>
        <w:rPr>
          <w:sz w:val="8"/>
          <w:szCs w:val="10"/>
        </w:rPr>
      </w:pPr>
    </w:p>
    <w:p w14:paraId="31E8890C" w14:textId="77777777" w:rsidR="00730D86" w:rsidRPr="0090083D" w:rsidRDefault="000E6552">
      <w:pPr>
        <w:ind w:firstLine="709"/>
        <w:jc w:val="both"/>
        <w:rPr>
          <w:sz w:val="22"/>
          <w:szCs w:val="24"/>
        </w:rPr>
      </w:pPr>
      <w:r w:rsidRPr="0090083D">
        <w:rPr>
          <w:sz w:val="22"/>
          <w:szCs w:val="24"/>
        </w:rPr>
        <w:t>Le Cocontractant maintiendra les exutoires au profil, à ses frais, pendant toute la durée des travaux et jusqu’à la réception provisoire des travaux.</w:t>
      </w:r>
    </w:p>
    <w:p w14:paraId="40DE54DF" w14:textId="77777777" w:rsidR="00730D86" w:rsidRPr="0090083D" w:rsidRDefault="00730D86">
      <w:pPr>
        <w:jc w:val="both"/>
        <w:rPr>
          <w:sz w:val="8"/>
          <w:szCs w:val="10"/>
        </w:rPr>
      </w:pPr>
    </w:p>
    <w:p w14:paraId="2C6ABBBD" w14:textId="77777777" w:rsidR="00730D86" w:rsidRPr="0090083D" w:rsidRDefault="000E6552">
      <w:pPr>
        <w:ind w:firstLine="709"/>
        <w:jc w:val="both"/>
        <w:rPr>
          <w:sz w:val="22"/>
          <w:szCs w:val="24"/>
        </w:rPr>
      </w:pPr>
      <w:r w:rsidRPr="0090083D">
        <w:rPr>
          <w:sz w:val="22"/>
          <w:szCs w:val="24"/>
        </w:rPr>
        <w:t>La mise en dépôt et l’épandage des terres provenant des déblais pour exutoires ne perturbera en rien ni la visibilité, ni le drainage et s’effectuera en dehors de l’assiette de la route, en aval des exutoires  et en dehors des champs cultivés et villages.</w:t>
      </w:r>
    </w:p>
    <w:p w14:paraId="15B11B81" w14:textId="77777777" w:rsidR="00730D86" w:rsidRPr="0090083D" w:rsidRDefault="00730D86">
      <w:pPr>
        <w:jc w:val="both"/>
        <w:rPr>
          <w:sz w:val="8"/>
          <w:szCs w:val="10"/>
        </w:rPr>
      </w:pPr>
    </w:p>
    <w:p w14:paraId="23B0A460" w14:textId="161E3AB1" w:rsidR="00AC7F08" w:rsidRPr="0090083D" w:rsidRDefault="000E6552" w:rsidP="009C157E">
      <w:pPr>
        <w:ind w:firstLine="709"/>
        <w:jc w:val="both"/>
        <w:rPr>
          <w:sz w:val="22"/>
          <w:szCs w:val="24"/>
        </w:rPr>
      </w:pPr>
      <w:r w:rsidRPr="0090083D">
        <w:rPr>
          <w:sz w:val="22"/>
          <w:szCs w:val="24"/>
        </w:rPr>
        <w:t xml:space="preserve">En tout état de cause, ces dépôts à proximité des exutoires ou ailleurs devront être agréés par le Maître d’œuvre. </w:t>
      </w:r>
    </w:p>
    <w:p w14:paraId="4A9EC51A" w14:textId="77777777" w:rsidR="00730D86" w:rsidRPr="0090083D" w:rsidRDefault="00730D86">
      <w:pPr>
        <w:jc w:val="both"/>
        <w:rPr>
          <w:b/>
          <w:sz w:val="22"/>
          <w:szCs w:val="24"/>
        </w:rPr>
      </w:pPr>
      <w:bookmarkStart w:id="149" w:name="_Toc483633994"/>
      <w:bookmarkStart w:id="150" w:name="_Toc517053289"/>
      <w:bookmarkStart w:id="151" w:name="_Toc86030174"/>
    </w:p>
    <w:p w14:paraId="47FC4233" w14:textId="557C2181" w:rsidR="00730D86" w:rsidRPr="0090083D" w:rsidRDefault="000E6552">
      <w:pPr>
        <w:jc w:val="both"/>
        <w:rPr>
          <w:sz w:val="22"/>
          <w:szCs w:val="24"/>
        </w:rPr>
      </w:pPr>
      <w:r w:rsidRPr="009C157E">
        <w:rPr>
          <w:b/>
          <w:sz w:val="22"/>
          <w:szCs w:val="24"/>
          <w:u w:val="single"/>
        </w:rPr>
        <w:t>Article 20</w:t>
      </w:r>
      <w:r w:rsidR="009C157E">
        <w:rPr>
          <w:b/>
          <w:sz w:val="22"/>
          <w:szCs w:val="24"/>
        </w:rPr>
        <w:t xml:space="preserve"> : </w:t>
      </w:r>
      <w:r w:rsidRPr="009C157E">
        <w:rPr>
          <w:b/>
          <w:sz w:val="22"/>
          <w:szCs w:val="24"/>
        </w:rPr>
        <w:t>BUSES METALLIQUES</w:t>
      </w:r>
      <w:bookmarkEnd w:id="149"/>
      <w:bookmarkEnd w:id="150"/>
      <w:bookmarkEnd w:id="151"/>
    </w:p>
    <w:p w14:paraId="33846A81" w14:textId="77777777" w:rsidR="00730D86" w:rsidRPr="0090083D" w:rsidRDefault="00730D86">
      <w:pPr>
        <w:jc w:val="both"/>
        <w:rPr>
          <w:sz w:val="8"/>
          <w:szCs w:val="10"/>
        </w:rPr>
      </w:pPr>
    </w:p>
    <w:p w14:paraId="79F6B7BE" w14:textId="77777777" w:rsidR="00730D86" w:rsidRPr="0090083D" w:rsidRDefault="000E6552">
      <w:pPr>
        <w:jc w:val="both"/>
        <w:rPr>
          <w:sz w:val="22"/>
          <w:szCs w:val="24"/>
        </w:rPr>
      </w:pPr>
      <w:bookmarkStart w:id="152" w:name="_Toc483633995"/>
      <w:bookmarkStart w:id="153" w:name="_Toc517053290"/>
      <w:r w:rsidRPr="0090083D">
        <w:rPr>
          <w:sz w:val="22"/>
          <w:szCs w:val="24"/>
        </w:rPr>
        <w:t>20.1</w:t>
      </w:r>
      <w:r w:rsidRPr="0090083D">
        <w:rPr>
          <w:sz w:val="22"/>
          <w:szCs w:val="24"/>
        </w:rPr>
        <w:tab/>
        <w:t>Fondation et montage</w:t>
      </w:r>
      <w:bookmarkEnd w:id="152"/>
      <w:bookmarkEnd w:id="153"/>
    </w:p>
    <w:p w14:paraId="08F3EEE9" w14:textId="77777777" w:rsidR="00730D86" w:rsidRPr="0090083D" w:rsidRDefault="000E6552">
      <w:pPr>
        <w:ind w:firstLine="709"/>
        <w:jc w:val="both"/>
        <w:rPr>
          <w:sz w:val="22"/>
          <w:szCs w:val="24"/>
        </w:rPr>
      </w:pPr>
      <w:bookmarkStart w:id="154" w:name="_Toc483633996"/>
      <w:r w:rsidRPr="0090083D">
        <w:rPr>
          <w:sz w:val="22"/>
          <w:szCs w:val="24"/>
        </w:rPr>
        <w:t>Dans les sites de terrains compressibles, et pour prévenir tout tassement ultérieur de l’ouvrage, les buses seront montées après purge et substitution éventuelles des mauvais matériaux de l’assise ordonné par l’Ingénieur du Marché</w:t>
      </w:r>
      <w:bookmarkEnd w:id="154"/>
      <w:r w:rsidRPr="0090083D">
        <w:rPr>
          <w:sz w:val="22"/>
          <w:szCs w:val="24"/>
        </w:rPr>
        <w:t>.</w:t>
      </w:r>
    </w:p>
    <w:p w14:paraId="11210FED" w14:textId="77777777" w:rsidR="00730D86" w:rsidRPr="0090083D" w:rsidRDefault="00730D86">
      <w:pPr>
        <w:jc w:val="both"/>
        <w:rPr>
          <w:sz w:val="8"/>
          <w:szCs w:val="10"/>
        </w:rPr>
      </w:pPr>
      <w:bookmarkStart w:id="155" w:name="_Toc483633997"/>
    </w:p>
    <w:p w14:paraId="3C6CC22D" w14:textId="77777777" w:rsidR="00730D86" w:rsidRPr="0090083D" w:rsidRDefault="000E6552">
      <w:pPr>
        <w:ind w:firstLine="709"/>
        <w:jc w:val="both"/>
        <w:rPr>
          <w:sz w:val="22"/>
          <w:szCs w:val="24"/>
        </w:rPr>
      </w:pPr>
      <w:r w:rsidRPr="0090083D">
        <w:rPr>
          <w:sz w:val="22"/>
          <w:szCs w:val="24"/>
        </w:rPr>
        <w:t>Nonobstant cette disposition, le Cocontractant aura à sa charge tous dégâts qui pourraient survenir du fait de déformations des buses par tassement ou autres causes.</w:t>
      </w:r>
      <w:bookmarkEnd w:id="155"/>
    </w:p>
    <w:p w14:paraId="33621256" w14:textId="77777777" w:rsidR="00730D86" w:rsidRPr="0090083D" w:rsidRDefault="00730D86">
      <w:pPr>
        <w:jc w:val="both"/>
        <w:rPr>
          <w:sz w:val="8"/>
          <w:szCs w:val="10"/>
        </w:rPr>
      </w:pPr>
      <w:bookmarkStart w:id="156" w:name="_Toc483633998"/>
    </w:p>
    <w:p w14:paraId="54664CDA" w14:textId="77777777" w:rsidR="00730D86" w:rsidRPr="0090083D" w:rsidRDefault="000E6552">
      <w:pPr>
        <w:ind w:firstLine="709"/>
        <w:jc w:val="both"/>
        <w:rPr>
          <w:sz w:val="22"/>
          <w:szCs w:val="24"/>
        </w:rPr>
      </w:pPr>
      <w:r w:rsidRPr="0090083D">
        <w:rPr>
          <w:sz w:val="22"/>
          <w:szCs w:val="24"/>
        </w:rPr>
        <w:t>Le Cocontractant choisira les périodes de débit nul ou d’étiage pour exécuter, à ses frais, tous aménagements utiles (détournement de lit, barrages, ouvrages provisoires, etc.…) pour assurer l’évacuation des eaux pendant le montage de la buse.</w:t>
      </w:r>
      <w:bookmarkEnd w:id="156"/>
    </w:p>
    <w:p w14:paraId="739F1857" w14:textId="77777777" w:rsidR="00730D86" w:rsidRPr="0090083D" w:rsidRDefault="00730D86">
      <w:pPr>
        <w:jc w:val="both"/>
        <w:rPr>
          <w:sz w:val="8"/>
          <w:szCs w:val="10"/>
        </w:rPr>
      </w:pPr>
      <w:bookmarkStart w:id="157" w:name="_Toc483633999"/>
    </w:p>
    <w:p w14:paraId="3975B6F2" w14:textId="77777777" w:rsidR="00730D86" w:rsidRPr="0090083D" w:rsidRDefault="000E6552">
      <w:pPr>
        <w:ind w:firstLine="709"/>
        <w:jc w:val="both"/>
        <w:rPr>
          <w:sz w:val="22"/>
          <w:szCs w:val="24"/>
        </w:rPr>
      </w:pPr>
      <w:r w:rsidRPr="0090083D">
        <w:rPr>
          <w:sz w:val="22"/>
          <w:szCs w:val="24"/>
        </w:rPr>
        <w:t>Dans les sites de terrains de bonne tenue, le Cocontractant aura le choix entre le montage avant ou après terrassements.</w:t>
      </w:r>
      <w:bookmarkEnd w:id="157"/>
    </w:p>
    <w:p w14:paraId="73F826C5" w14:textId="77777777" w:rsidR="00730D86" w:rsidRPr="0090083D" w:rsidRDefault="00730D86">
      <w:pPr>
        <w:jc w:val="both"/>
        <w:rPr>
          <w:sz w:val="8"/>
          <w:szCs w:val="10"/>
        </w:rPr>
      </w:pPr>
      <w:bookmarkStart w:id="158" w:name="_Toc483634000"/>
    </w:p>
    <w:p w14:paraId="11F45100" w14:textId="77777777" w:rsidR="00730D86" w:rsidRPr="0090083D" w:rsidRDefault="000E6552">
      <w:pPr>
        <w:ind w:firstLine="709"/>
        <w:jc w:val="both"/>
        <w:rPr>
          <w:sz w:val="22"/>
          <w:szCs w:val="24"/>
        </w:rPr>
      </w:pPr>
      <w:r w:rsidRPr="0090083D">
        <w:rPr>
          <w:sz w:val="22"/>
          <w:szCs w:val="24"/>
        </w:rPr>
        <w:t>Avant tout démarrage des travaux sur le site, le Cocontractant procèdera à un relevé topographique de la zone et proposera un calage en altimétrie de l'ouvrage à réaliser.</w:t>
      </w:r>
    </w:p>
    <w:p w14:paraId="64D4232C" w14:textId="77777777" w:rsidR="00730D86" w:rsidRPr="0090083D" w:rsidRDefault="00730D86">
      <w:pPr>
        <w:jc w:val="both"/>
        <w:rPr>
          <w:sz w:val="8"/>
          <w:szCs w:val="10"/>
        </w:rPr>
      </w:pPr>
    </w:p>
    <w:p w14:paraId="39563556" w14:textId="77777777" w:rsidR="00730D86" w:rsidRPr="0090083D" w:rsidRDefault="000E6552">
      <w:pPr>
        <w:ind w:firstLine="709"/>
        <w:jc w:val="both"/>
        <w:rPr>
          <w:sz w:val="22"/>
          <w:szCs w:val="24"/>
        </w:rPr>
      </w:pPr>
      <w:r w:rsidRPr="0090083D">
        <w:rPr>
          <w:sz w:val="22"/>
          <w:szCs w:val="24"/>
        </w:rPr>
        <w:t>La pose des buses sera précédée des travaux de fondations nécessaires à bonne assise de l’ouvrage. En particulier dans le cas de lits rocheux, le Cocontractant devra interposer entre la buse et la roche, un matelas - généralement de roche meuble utilisée pour les couches de fondation - d’au moins vingt centimètres (20 cm) d’épaisseur en tout point, bien protégé contre tout risque d’affouillements.</w:t>
      </w:r>
      <w:bookmarkEnd w:id="158"/>
    </w:p>
    <w:p w14:paraId="3B4902BA" w14:textId="77777777" w:rsidR="00730D86" w:rsidRPr="0090083D" w:rsidRDefault="00730D86">
      <w:pPr>
        <w:jc w:val="both"/>
        <w:rPr>
          <w:sz w:val="8"/>
          <w:szCs w:val="10"/>
        </w:rPr>
      </w:pPr>
      <w:bookmarkStart w:id="159" w:name="_Toc483634001"/>
    </w:p>
    <w:p w14:paraId="7AFA7547" w14:textId="77777777" w:rsidR="00730D86" w:rsidRPr="0090083D" w:rsidRDefault="000E6552">
      <w:pPr>
        <w:ind w:firstLine="709"/>
        <w:jc w:val="both"/>
        <w:rPr>
          <w:sz w:val="22"/>
          <w:szCs w:val="24"/>
        </w:rPr>
      </w:pPr>
      <w:r w:rsidRPr="0090083D">
        <w:rPr>
          <w:sz w:val="22"/>
          <w:szCs w:val="24"/>
        </w:rPr>
        <w:t>Il appartiendra au Cocontractant de réaliser les fouilles avec un engin approprié aux dimensions de la structure de la buse et du bloc technique. Aucun remblai complémentaire (^par rapport aux dimensions du bloc technique) ne sera prix en compte dans le quantitatif pour le comblement des fouilles.</w:t>
      </w:r>
    </w:p>
    <w:p w14:paraId="75723195" w14:textId="77777777" w:rsidR="00730D86" w:rsidRPr="0090083D" w:rsidRDefault="00730D86">
      <w:pPr>
        <w:jc w:val="both"/>
        <w:rPr>
          <w:sz w:val="22"/>
          <w:szCs w:val="24"/>
        </w:rPr>
      </w:pPr>
    </w:p>
    <w:p w14:paraId="38E506A8" w14:textId="77777777" w:rsidR="00730D86" w:rsidRPr="0090083D" w:rsidRDefault="000E6552">
      <w:pPr>
        <w:ind w:firstLine="709"/>
        <w:jc w:val="both"/>
        <w:rPr>
          <w:sz w:val="22"/>
          <w:szCs w:val="24"/>
        </w:rPr>
      </w:pPr>
      <w:r w:rsidRPr="0090083D">
        <w:rPr>
          <w:sz w:val="22"/>
          <w:szCs w:val="24"/>
        </w:rPr>
        <w:t>Le fond de fouilles fera l'objet d'une réception technique avant la mise en place de la buse.</w:t>
      </w:r>
    </w:p>
    <w:p w14:paraId="453D39AA" w14:textId="77777777" w:rsidR="00730D86" w:rsidRPr="0090083D" w:rsidRDefault="00730D86">
      <w:pPr>
        <w:jc w:val="both"/>
        <w:rPr>
          <w:sz w:val="8"/>
          <w:szCs w:val="10"/>
        </w:rPr>
      </w:pPr>
    </w:p>
    <w:p w14:paraId="58DA1868" w14:textId="77777777" w:rsidR="00730D86" w:rsidRPr="0090083D" w:rsidRDefault="000E6552">
      <w:pPr>
        <w:ind w:firstLine="709"/>
        <w:jc w:val="both"/>
        <w:rPr>
          <w:sz w:val="22"/>
          <w:szCs w:val="24"/>
        </w:rPr>
      </w:pPr>
      <w:r w:rsidRPr="0090083D">
        <w:rPr>
          <w:sz w:val="22"/>
          <w:szCs w:val="24"/>
        </w:rPr>
        <w:t>Il pourra être mis en œuvre un lit de pose de 20 cm d'épaisseur sur une largeur de trois (3) diamètres en matériaux de remblai, compacté à 95% de l'OPM.</w:t>
      </w:r>
    </w:p>
    <w:p w14:paraId="41E72BF7" w14:textId="77777777" w:rsidR="00730D86" w:rsidRPr="0090083D" w:rsidRDefault="00730D86">
      <w:pPr>
        <w:jc w:val="both"/>
        <w:rPr>
          <w:sz w:val="8"/>
          <w:szCs w:val="10"/>
        </w:rPr>
      </w:pPr>
    </w:p>
    <w:p w14:paraId="5C8E88EE" w14:textId="77777777" w:rsidR="00730D86" w:rsidRPr="0090083D" w:rsidRDefault="000E6552">
      <w:pPr>
        <w:ind w:firstLine="709"/>
        <w:jc w:val="both"/>
        <w:rPr>
          <w:sz w:val="22"/>
          <w:szCs w:val="24"/>
        </w:rPr>
      </w:pPr>
      <w:r w:rsidRPr="0090083D">
        <w:rPr>
          <w:sz w:val="22"/>
          <w:szCs w:val="24"/>
        </w:rPr>
        <w:t>Le montage des buses sera effectué suivant les prescriptions du fabricant, notamment en ce qui concerne les qualités des remblais de contact, les contre-flèches longitudinales, les</w:t>
      </w:r>
      <w:bookmarkEnd w:id="159"/>
      <w:r w:rsidRPr="0090083D">
        <w:rPr>
          <w:sz w:val="22"/>
          <w:szCs w:val="24"/>
        </w:rPr>
        <w:t xml:space="preserve"> </w:t>
      </w:r>
      <w:bookmarkStart w:id="160" w:name="_Toc483634002"/>
      <w:r w:rsidRPr="0090083D">
        <w:rPr>
          <w:sz w:val="22"/>
          <w:szCs w:val="24"/>
        </w:rPr>
        <w:t>flèches et contre-flèches en plan.</w:t>
      </w:r>
      <w:bookmarkEnd w:id="160"/>
    </w:p>
    <w:p w14:paraId="6328095F" w14:textId="77777777" w:rsidR="00730D86" w:rsidRPr="0090083D" w:rsidRDefault="00730D86">
      <w:pPr>
        <w:jc w:val="both"/>
        <w:rPr>
          <w:sz w:val="8"/>
          <w:szCs w:val="10"/>
        </w:rPr>
      </w:pPr>
      <w:bookmarkStart w:id="161" w:name="_Toc483634003"/>
    </w:p>
    <w:p w14:paraId="11FC6578" w14:textId="77777777" w:rsidR="00730D86" w:rsidRPr="0090083D" w:rsidRDefault="000E6552">
      <w:pPr>
        <w:ind w:firstLine="709"/>
        <w:jc w:val="both"/>
        <w:rPr>
          <w:sz w:val="22"/>
          <w:szCs w:val="24"/>
        </w:rPr>
      </w:pPr>
      <w:r w:rsidRPr="0090083D">
        <w:rPr>
          <w:sz w:val="22"/>
          <w:szCs w:val="24"/>
        </w:rPr>
        <w:t>Aucun découpage des éléments approvisionnés ne peut être effectué.</w:t>
      </w:r>
    </w:p>
    <w:p w14:paraId="1ACD6BE9" w14:textId="77777777" w:rsidR="00730D86" w:rsidRPr="0090083D" w:rsidRDefault="00730D86">
      <w:pPr>
        <w:jc w:val="both"/>
        <w:rPr>
          <w:sz w:val="8"/>
          <w:szCs w:val="10"/>
        </w:rPr>
      </w:pPr>
    </w:p>
    <w:p w14:paraId="55B18FC7" w14:textId="77777777" w:rsidR="00730D86" w:rsidRPr="0090083D" w:rsidRDefault="000E6552">
      <w:pPr>
        <w:ind w:firstLine="709"/>
        <w:jc w:val="both"/>
        <w:rPr>
          <w:sz w:val="22"/>
          <w:szCs w:val="24"/>
        </w:rPr>
      </w:pPr>
      <w:r w:rsidRPr="0090083D">
        <w:rPr>
          <w:sz w:val="22"/>
          <w:szCs w:val="24"/>
        </w:rPr>
        <w:t>A l'issue de l'opération de montage de la buse, le Cocontractant procède en présence de l’Ingénieur, au contrôle du serrage des boulons à l'aide d'une clé dynamométrique préalablement étalonnée (fournie par le Cocontractant). Le couple de serrage des boulons doit être conforme aux spécifications du fournisseur. Le Maître d’œuvre  désigne les boulons dont le serrage doit être contrôlé ; leur nombre peut atteindre deux pour cent (2%) du nombre total de boulons que comprend l'ouvrage, sans être toutefois inférieur à 50. Si pour une buse, le couple de serrage d'un des boulons contrôlés sort de la fourchette de valeur définie ci-dessus, il est procédé, dans les mêmes conditions, à un nouveau contrôle. Le Cocontractant procède à la vérification de tous les boulons de la buse, si ce dernier contrôle ne s'avère pas satisfaisant.</w:t>
      </w:r>
    </w:p>
    <w:p w14:paraId="17E59FBC" w14:textId="77777777" w:rsidR="00730D86" w:rsidRPr="0090083D" w:rsidRDefault="00730D86">
      <w:pPr>
        <w:jc w:val="both"/>
        <w:rPr>
          <w:sz w:val="8"/>
          <w:szCs w:val="10"/>
        </w:rPr>
      </w:pPr>
    </w:p>
    <w:p w14:paraId="5F2DABFD" w14:textId="77777777" w:rsidR="00730D86" w:rsidRPr="0090083D" w:rsidRDefault="000E6552">
      <w:pPr>
        <w:ind w:firstLine="709"/>
        <w:jc w:val="both"/>
        <w:rPr>
          <w:sz w:val="22"/>
          <w:szCs w:val="24"/>
        </w:rPr>
      </w:pPr>
      <w:r w:rsidRPr="0090083D">
        <w:rPr>
          <w:sz w:val="22"/>
          <w:szCs w:val="24"/>
        </w:rPr>
        <w:t>Toutefois, l’Ingénieur du Marché devra prescrire les règles élémentaires pour l’exécution de la pose des buses.</w:t>
      </w:r>
      <w:bookmarkEnd w:id="161"/>
    </w:p>
    <w:p w14:paraId="762BE7B1" w14:textId="77777777" w:rsidR="00730D86" w:rsidRPr="0090083D" w:rsidRDefault="00730D86">
      <w:pPr>
        <w:jc w:val="both"/>
        <w:rPr>
          <w:sz w:val="8"/>
          <w:szCs w:val="10"/>
        </w:rPr>
      </w:pPr>
    </w:p>
    <w:p w14:paraId="0D6468E4" w14:textId="77777777" w:rsidR="00730D86" w:rsidRPr="0090083D" w:rsidRDefault="000E6552">
      <w:pPr>
        <w:jc w:val="both"/>
        <w:rPr>
          <w:sz w:val="22"/>
          <w:szCs w:val="24"/>
        </w:rPr>
      </w:pPr>
      <w:bookmarkStart w:id="162" w:name="_Toc517053291"/>
      <w:r w:rsidRPr="0090083D">
        <w:rPr>
          <w:sz w:val="22"/>
          <w:szCs w:val="24"/>
        </w:rPr>
        <w:t>20.2</w:t>
      </w:r>
      <w:r w:rsidRPr="0090083D">
        <w:rPr>
          <w:sz w:val="22"/>
          <w:szCs w:val="24"/>
        </w:rPr>
        <w:tab/>
        <w:t>Implantation  -  Tolérances</w:t>
      </w:r>
      <w:bookmarkEnd w:id="162"/>
    </w:p>
    <w:p w14:paraId="6018A268" w14:textId="77777777" w:rsidR="00730D86" w:rsidRPr="0090083D" w:rsidRDefault="000E6552">
      <w:pPr>
        <w:jc w:val="both"/>
        <w:rPr>
          <w:sz w:val="22"/>
          <w:szCs w:val="24"/>
        </w:rPr>
      </w:pPr>
      <w:r w:rsidRPr="0090083D">
        <w:rPr>
          <w:sz w:val="22"/>
          <w:szCs w:val="24"/>
        </w:rPr>
        <w:t>Les tolérances d'implantation de l'ouvrage sont les suivantes :</w:t>
      </w:r>
    </w:p>
    <w:p w14:paraId="2C1B56BC" w14:textId="77777777" w:rsidR="00730D86" w:rsidRPr="0090083D" w:rsidRDefault="000E6552" w:rsidP="000E6552">
      <w:pPr>
        <w:pStyle w:val="Paragraphedeliste"/>
        <w:numPr>
          <w:ilvl w:val="0"/>
          <w:numId w:val="21"/>
        </w:numPr>
        <w:jc w:val="both"/>
        <w:rPr>
          <w:sz w:val="22"/>
        </w:rPr>
      </w:pPr>
      <w:r w:rsidRPr="0090083D">
        <w:rPr>
          <w:sz w:val="22"/>
        </w:rPr>
        <w:t>en nivellement</w:t>
      </w:r>
      <w:r w:rsidRPr="0090083D">
        <w:rPr>
          <w:sz w:val="22"/>
        </w:rPr>
        <w:tab/>
      </w:r>
      <w:r w:rsidRPr="0090083D">
        <w:rPr>
          <w:sz w:val="22"/>
        </w:rPr>
        <w:fldChar w:fldCharType="begin"/>
      </w:r>
      <w:r w:rsidRPr="0090083D">
        <w:rPr>
          <w:sz w:val="22"/>
        </w:rPr>
        <w:instrText>SYMBOL 177 \f "Symbol"</w:instrText>
      </w:r>
      <w:r w:rsidRPr="0090083D">
        <w:rPr>
          <w:sz w:val="22"/>
        </w:rPr>
        <w:fldChar w:fldCharType="end"/>
      </w:r>
      <w:r w:rsidRPr="0090083D">
        <w:rPr>
          <w:sz w:val="22"/>
        </w:rPr>
        <w:t xml:space="preserve">    5 cm</w:t>
      </w:r>
    </w:p>
    <w:p w14:paraId="2FDB33CE" w14:textId="77777777" w:rsidR="00730D86" w:rsidRPr="0090083D" w:rsidRDefault="000E6552" w:rsidP="000E6552">
      <w:pPr>
        <w:pStyle w:val="Paragraphedeliste"/>
        <w:numPr>
          <w:ilvl w:val="0"/>
          <w:numId w:val="21"/>
        </w:numPr>
        <w:jc w:val="both"/>
        <w:rPr>
          <w:sz w:val="22"/>
        </w:rPr>
      </w:pPr>
      <w:r w:rsidRPr="0090083D">
        <w:rPr>
          <w:sz w:val="22"/>
        </w:rPr>
        <w:t>en plan</w:t>
      </w:r>
      <w:r w:rsidRPr="0090083D">
        <w:rPr>
          <w:sz w:val="22"/>
        </w:rPr>
        <w:tab/>
      </w:r>
      <w:r w:rsidRPr="0090083D">
        <w:rPr>
          <w:sz w:val="22"/>
        </w:rPr>
        <w:tab/>
      </w:r>
      <w:r w:rsidRPr="0090083D">
        <w:rPr>
          <w:sz w:val="22"/>
        </w:rPr>
        <w:fldChar w:fldCharType="begin"/>
      </w:r>
      <w:r w:rsidRPr="0090083D">
        <w:rPr>
          <w:sz w:val="22"/>
        </w:rPr>
        <w:instrText>SYMBOL 177 \f "Symbol"</w:instrText>
      </w:r>
      <w:r w:rsidRPr="0090083D">
        <w:rPr>
          <w:sz w:val="22"/>
        </w:rPr>
        <w:fldChar w:fldCharType="end"/>
      </w:r>
      <w:r w:rsidRPr="0090083D">
        <w:rPr>
          <w:sz w:val="22"/>
        </w:rPr>
        <w:t xml:space="preserve">  10 cm</w:t>
      </w:r>
    </w:p>
    <w:p w14:paraId="075F2095" w14:textId="77777777" w:rsidR="00730D86" w:rsidRPr="0090083D" w:rsidRDefault="00730D86">
      <w:pPr>
        <w:jc w:val="both"/>
        <w:rPr>
          <w:sz w:val="8"/>
          <w:szCs w:val="10"/>
        </w:rPr>
      </w:pPr>
    </w:p>
    <w:p w14:paraId="6771B730" w14:textId="77777777" w:rsidR="00730D86" w:rsidRPr="0090083D" w:rsidRDefault="000E6552">
      <w:pPr>
        <w:jc w:val="both"/>
        <w:rPr>
          <w:sz w:val="22"/>
          <w:szCs w:val="24"/>
        </w:rPr>
      </w:pPr>
      <w:r w:rsidRPr="0090083D">
        <w:rPr>
          <w:sz w:val="22"/>
          <w:szCs w:val="24"/>
        </w:rPr>
        <w:t>En outre le décrochement entre deux plaques voisines ne doit pas excéder 10 mm.</w:t>
      </w:r>
    </w:p>
    <w:p w14:paraId="108D9C15" w14:textId="77777777" w:rsidR="00730D86" w:rsidRPr="0090083D" w:rsidRDefault="00730D86">
      <w:pPr>
        <w:jc w:val="both"/>
        <w:rPr>
          <w:sz w:val="8"/>
          <w:szCs w:val="10"/>
        </w:rPr>
      </w:pPr>
    </w:p>
    <w:p w14:paraId="23A99DD5" w14:textId="77777777" w:rsidR="00730D86" w:rsidRPr="0090083D" w:rsidRDefault="000E6552">
      <w:pPr>
        <w:jc w:val="both"/>
        <w:rPr>
          <w:sz w:val="22"/>
          <w:szCs w:val="24"/>
        </w:rPr>
      </w:pPr>
      <w:bookmarkStart w:id="163" w:name="_Toc483634004"/>
      <w:bookmarkStart w:id="164" w:name="_Toc517053292"/>
      <w:r w:rsidRPr="0090083D">
        <w:rPr>
          <w:sz w:val="22"/>
          <w:szCs w:val="24"/>
        </w:rPr>
        <w:t>20.3</w:t>
      </w:r>
      <w:r w:rsidRPr="0090083D">
        <w:rPr>
          <w:sz w:val="22"/>
          <w:szCs w:val="24"/>
        </w:rPr>
        <w:tab/>
        <w:t>Remblaiement</w:t>
      </w:r>
      <w:bookmarkEnd w:id="163"/>
      <w:bookmarkEnd w:id="164"/>
    </w:p>
    <w:p w14:paraId="3D18C3CE" w14:textId="77777777" w:rsidR="00730D86" w:rsidRPr="0090083D" w:rsidRDefault="000E6552">
      <w:pPr>
        <w:ind w:firstLine="709"/>
        <w:jc w:val="both"/>
        <w:rPr>
          <w:sz w:val="22"/>
          <w:szCs w:val="24"/>
        </w:rPr>
      </w:pPr>
      <w:r w:rsidRPr="0090083D">
        <w:rPr>
          <w:sz w:val="22"/>
          <w:szCs w:val="24"/>
        </w:rPr>
        <w:t>La buse est à l'intérieur d'un bloc technique en matériau de couche de fondation, de forme trapézoïdale dont les bases inférieure et supérieure sont égales respectivement à cinq diamètres et trois diamètres. Si l'ouvrage est en tranchée, le bloc technique est rectangulaire de largeur égale à un diamètre plus 1 m de chaque côté pour permettre le passage de l'engin de compactage.</w:t>
      </w:r>
    </w:p>
    <w:p w14:paraId="7A1C7DFD" w14:textId="77777777" w:rsidR="00730D86" w:rsidRPr="0090083D" w:rsidRDefault="00730D86">
      <w:pPr>
        <w:jc w:val="both"/>
        <w:rPr>
          <w:sz w:val="8"/>
          <w:szCs w:val="10"/>
        </w:rPr>
      </w:pPr>
    </w:p>
    <w:p w14:paraId="321A500B" w14:textId="77777777" w:rsidR="00730D86" w:rsidRPr="0090083D" w:rsidRDefault="000E6552">
      <w:pPr>
        <w:ind w:firstLine="709"/>
        <w:jc w:val="both"/>
        <w:rPr>
          <w:sz w:val="22"/>
          <w:szCs w:val="24"/>
        </w:rPr>
      </w:pPr>
      <w:r w:rsidRPr="0090083D">
        <w:rPr>
          <w:sz w:val="22"/>
          <w:szCs w:val="24"/>
        </w:rPr>
        <w:t>Ce bloc est monté en plusieurs couches de 15 cm d'épaisseur au maximum. La montée du remblai doit s'effectuer de manière symétrique de part et d'autre de la buse. L’épaisseur de couverture minimale au-dessus de l’arête supérieure de la buse est déterminée en fonction de l’abaque du fournisseur et de l’épaisseur des tôles (minimum étant Ø/2+10 cm, (Ø étant le diamètre de la buse),.</w:t>
      </w:r>
    </w:p>
    <w:p w14:paraId="367D76A9" w14:textId="77777777" w:rsidR="00730D86" w:rsidRPr="0090083D" w:rsidRDefault="00730D86">
      <w:pPr>
        <w:jc w:val="both"/>
        <w:rPr>
          <w:sz w:val="8"/>
          <w:szCs w:val="10"/>
        </w:rPr>
      </w:pPr>
    </w:p>
    <w:p w14:paraId="063E01DF" w14:textId="77777777" w:rsidR="00730D86" w:rsidRPr="0090083D" w:rsidRDefault="000E6552">
      <w:pPr>
        <w:ind w:firstLine="709"/>
        <w:jc w:val="both"/>
        <w:rPr>
          <w:sz w:val="22"/>
          <w:szCs w:val="24"/>
        </w:rPr>
      </w:pPr>
      <w:r w:rsidRPr="0090083D">
        <w:rPr>
          <w:sz w:val="22"/>
          <w:szCs w:val="24"/>
        </w:rPr>
        <w:t>Le Cocontractant prend les dispositions nécessaires (légères pentes transversales et éventuellement longitudinales, réalisation et entretien d'ouvrages provisoires de drainage, fermeture de la plate-forme, etc.) pour éviter toute stagnation d'eaux pluviales, étant entendu que l'écoulement de ces eaux doit toujours se faire vers l'extérieur et non vers la buse.</w:t>
      </w:r>
    </w:p>
    <w:p w14:paraId="13DA7EA3" w14:textId="77777777" w:rsidR="00730D86" w:rsidRPr="0090083D" w:rsidRDefault="00730D86">
      <w:pPr>
        <w:jc w:val="both"/>
        <w:rPr>
          <w:sz w:val="8"/>
          <w:szCs w:val="10"/>
        </w:rPr>
      </w:pPr>
    </w:p>
    <w:p w14:paraId="4038F6A7" w14:textId="77777777" w:rsidR="00730D86" w:rsidRPr="0090083D" w:rsidRDefault="000E6552">
      <w:pPr>
        <w:ind w:firstLine="709"/>
        <w:jc w:val="both"/>
        <w:rPr>
          <w:sz w:val="22"/>
          <w:szCs w:val="24"/>
        </w:rPr>
      </w:pPr>
      <w:r w:rsidRPr="0090083D">
        <w:rPr>
          <w:sz w:val="22"/>
          <w:szCs w:val="24"/>
        </w:rPr>
        <w:t>La compacité est au moins égale à 95 % de l'OPM.</w:t>
      </w:r>
    </w:p>
    <w:p w14:paraId="645B2A6D" w14:textId="77777777" w:rsidR="00730D86" w:rsidRPr="0090083D" w:rsidRDefault="00730D86">
      <w:pPr>
        <w:jc w:val="both"/>
        <w:rPr>
          <w:sz w:val="8"/>
          <w:szCs w:val="10"/>
        </w:rPr>
      </w:pPr>
    </w:p>
    <w:p w14:paraId="1877758F" w14:textId="77777777" w:rsidR="00730D86" w:rsidRPr="0090083D" w:rsidRDefault="000E6552">
      <w:pPr>
        <w:ind w:firstLine="709"/>
        <w:jc w:val="both"/>
        <w:rPr>
          <w:sz w:val="22"/>
          <w:szCs w:val="24"/>
        </w:rPr>
      </w:pPr>
      <w:bookmarkStart w:id="165" w:name="_Toc483634006"/>
      <w:r w:rsidRPr="0090083D">
        <w:rPr>
          <w:sz w:val="22"/>
          <w:szCs w:val="24"/>
        </w:rPr>
        <w:lastRenderedPageBreak/>
        <w:t>Dans le cas de double buse, le remblaiement ne sera entrepris qu’après le montage des deux éléments et il sera conduit de façon à associer en même temps l’ensemble de l’ouvrage.</w:t>
      </w:r>
      <w:bookmarkEnd w:id="165"/>
    </w:p>
    <w:p w14:paraId="39E5C03F" w14:textId="77777777" w:rsidR="00730D86" w:rsidRPr="0090083D" w:rsidRDefault="00730D86">
      <w:pPr>
        <w:jc w:val="both"/>
        <w:rPr>
          <w:sz w:val="8"/>
          <w:szCs w:val="10"/>
        </w:rPr>
      </w:pPr>
      <w:bookmarkStart w:id="166" w:name="_Toc483634007"/>
    </w:p>
    <w:p w14:paraId="3E0D0DCC" w14:textId="77777777" w:rsidR="00730D86" w:rsidRPr="0090083D" w:rsidRDefault="000E6552">
      <w:pPr>
        <w:jc w:val="both"/>
        <w:rPr>
          <w:sz w:val="22"/>
          <w:szCs w:val="24"/>
        </w:rPr>
      </w:pPr>
      <w:bookmarkStart w:id="167" w:name="_Toc483634008"/>
      <w:bookmarkStart w:id="168" w:name="_Toc517053293"/>
      <w:bookmarkEnd w:id="166"/>
      <w:r w:rsidRPr="0090083D">
        <w:rPr>
          <w:sz w:val="22"/>
          <w:szCs w:val="24"/>
        </w:rPr>
        <w:t>20.4</w:t>
      </w:r>
      <w:r w:rsidRPr="0090083D">
        <w:rPr>
          <w:sz w:val="22"/>
          <w:szCs w:val="24"/>
        </w:rPr>
        <w:tab/>
        <w:t>Aménagements Amont et Aval</w:t>
      </w:r>
      <w:bookmarkEnd w:id="167"/>
      <w:bookmarkEnd w:id="168"/>
    </w:p>
    <w:p w14:paraId="15D72DF1" w14:textId="77777777" w:rsidR="00730D86" w:rsidRPr="0090083D" w:rsidRDefault="000E6552">
      <w:pPr>
        <w:ind w:firstLine="709"/>
        <w:jc w:val="both"/>
        <w:rPr>
          <w:sz w:val="22"/>
          <w:szCs w:val="24"/>
        </w:rPr>
      </w:pPr>
      <w:bookmarkStart w:id="169" w:name="_Toc483634009"/>
      <w:r w:rsidRPr="0090083D">
        <w:rPr>
          <w:sz w:val="22"/>
          <w:szCs w:val="24"/>
        </w:rPr>
        <w:t>Les travaux de pose des buses seront complétés par les aménagements amont et aval, parfaitement définis aux plans d’exécution, adaptés à la topographie et aux diverses conditions locales propres à chaque ouvrage.</w:t>
      </w:r>
      <w:bookmarkEnd w:id="169"/>
    </w:p>
    <w:p w14:paraId="7B0A406D" w14:textId="77777777" w:rsidR="00730D86" w:rsidRPr="0090083D" w:rsidRDefault="00730D86">
      <w:pPr>
        <w:jc w:val="both"/>
        <w:rPr>
          <w:sz w:val="8"/>
          <w:szCs w:val="10"/>
        </w:rPr>
      </w:pPr>
    </w:p>
    <w:p w14:paraId="5356998C" w14:textId="77777777" w:rsidR="00730D86" w:rsidRPr="0090083D" w:rsidRDefault="000E6552">
      <w:pPr>
        <w:ind w:firstLine="709"/>
        <w:jc w:val="both"/>
        <w:rPr>
          <w:sz w:val="22"/>
          <w:szCs w:val="24"/>
        </w:rPr>
      </w:pPr>
      <w:r w:rsidRPr="0090083D">
        <w:rPr>
          <w:sz w:val="22"/>
          <w:szCs w:val="24"/>
        </w:rPr>
        <w:t>Dans tous les cas l'exutoire aval sera recherché quelle que soit la distance afin d'obtenir la vidange complète de la buse.</w:t>
      </w:r>
    </w:p>
    <w:p w14:paraId="3C4D64C1" w14:textId="77777777" w:rsidR="00730D86" w:rsidRPr="0090083D" w:rsidRDefault="00730D86">
      <w:pPr>
        <w:jc w:val="both"/>
        <w:rPr>
          <w:sz w:val="8"/>
          <w:szCs w:val="10"/>
        </w:rPr>
      </w:pPr>
    </w:p>
    <w:p w14:paraId="001F123D" w14:textId="77777777" w:rsidR="00730D86" w:rsidRPr="0090083D" w:rsidRDefault="000E6552">
      <w:pPr>
        <w:jc w:val="both"/>
        <w:rPr>
          <w:sz w:val="22"/>
          <w:szCs w:val="24"/>
        </w:rPr>
      </w:pPr>
      <w:bookmarkStart w:id="170" w:name="_Toc517053294"/>
      <w:r w:rsidRPr="0090083D">
        <w:rPr>
          <w:sz w:val="22"/>
          <w:szCs w:val="24"/>
        </w:rPr>
        <w:t>20.5</w:t>
      </w:r>
      <w:r w:rsidRPr="0090083D">
        <w:rPr>
          <w:sz w:val="22"/>
          <w:szCs w:val="24"/>
        </w:rPr>
        <w:tab/>
        <w:t>Enduit de protection appliqué sur chantier</w:t>
      </w:r>
      <w:bookmarkEnd w:id="170"/>
    </w:p>
    <w:p w14:paraId="430B64A2" w14:textId="77777777" w:rsidR="00730D86" w:rsidRPr="0090083D" w:rsidRDefault="00730D86">
      <w:pPr>
        <w:jc w:val="both"/>
        <w:rPr>
          <w:sz w:val="8"/>
          <w:szCs w:val="10"/>
        </w:rPr>
      </w:pPr>
    </w:p>
    <w:p w14:paraId="272076B8" w14:textId="77777777" w:rsidR="00730D86" w:rsidRPr="0090083D" w:rsidRDefault="000E6552">
      <w:pPr>
        <w:ind w:firstLine="709"/>
        <w:jc w:val="both"/>
        <w:rPr>
          <w:sz w:val="22"/>
          <w:szCs w:val="24"/>
        </w:rPr>
      </w:pPr>
      <w:r w:rsidRPr="0090083D">
        <w:rPr>
          <w:sz w:val="22"/>
          <w:szCs w:val="24"/>
        </w:rPr>
        <w:t>Lorsque les tôles reçoivent un enduit de protection, les boulons doivent être pourvus après montage d'une protection équivalente.</w:t>
      </w:r>
    </w:p>
    <w:p w14:paraId="237726DE" w14:textId="77777777" w:rsidR="00730D86" w:rsidRPr="0090083D" w:rsidRDefault="00730D86">
      <w:pPr>
        <w:jc w:val="both"/>
        <w:rPr>
          <w:sz w:val="8"/>
          <w:szCs w:val="10"/>
        </w:rPr>
      </w:pPr>
    </w:p>
    <w:p w14:paraId="2D1AEB11" w14:textId="77777777" w:rsidR="00730D86" w:rsidRPr="0090083D" w:rsidRDefault="000E6552">
      <w:pPr>
        <w:ind w:firstLine="709"/>
        <w:jc w:val="both"/>
        <w:rPr>
          <w:sz w:val="22"/>
          <w:szCs w:val="24"/>
        </w:rPr>
      </w:pPr>
      <w:r w:rsidRPr="0090083D">
        <w:rPr>
          <w:sz w:val="22"/>
          <w:szCs w:val="24"/>
        </w:rPr>
        <w:t>Les procédures de mise en œuvre de ces enduits doivent prendre en compte :</w:t>
      </w:r>
    </w:p>
    <w:p w14:paraId="7CB8AB89" w14:textId="77777777" w:rsidR="00730D86" w:rsidRPr="0090083D" w:rsidRDefault="000E6552" w:rsidP="000E6552">
      <w:pPr>
        <w:pStyle w:val="Paragraphedeliste"/>
        <w:numPr>
          <w:ilvl w:val="0"/>
          <w:numId w:val="21"/>
        </w:numPr>
        <w:jc w:val="both"/>
        <w:rPr>
          <w:sz w:val="22"/>
        </w:rPr>
      </w:pPr>
      <w:r w:rsidRPr="0090083D">
        <w:rPr>
          <w:sz w:val="22"/>
        </w:rPr>
        <w:t>le type et la qualité de la préparation de surface avant application,</w:t>
      </w:r>
    </w:p>
    <w:p w14:paraId="5399A818" w14:textId="77777777" w:rsidR="00730D86" w:rsidRPr="0090083D" w:rsidRDefault="000E6552" w:rsidP="000E6552">
      <w:pPr>
        <w:pStyle w:val="Paragraphedeliste"/>
        <w:numPr>
          <w:ilvl w:val="0"/>
          <w:numId w:val="21"/>
        </w:numPr>
        <w:jc w:val="both"/>
        <w:rPr>
          <w:sz w:val="22"/>
        </w:rPr>
      </w:pPr>
      <w:r w:rsidRPr="0090083D">
        <w:rPr>
          <w:sz w:val="22"/>
        </w:rPr>
        <w:t>le délai entre préparation de surface et application,</w:t>
      </w:r>
    </w:p>
    <w:p w14:paraId="48D28E57" w14:textId="77777777" w:rsidR="00730D86" w:rsidRPr="0090083D" w:rsidRDefault="000E6552" w:rsidP="000E6552">
      <w:pPr>
        <w:pStyle w:val="Paragraphedeliste"/>
        <w:numPr>
          <w:ilvl w:val="0"/>
          <w:numId w:val="21"/>
        </w:numPr>
        <w:jc w:val="both"/>
        <w:rPr>
          <w:sz w:val="22"/>
        </w:rPr>
      </w:pPr>
      <w:r w:rsidRPr="0090083D">
        <w:rPr>
          <w:sz w:val="22"/>
        </w:rPr>
        <w:t>la préparation des produits, et en particulier pour les produits à deux composants, le respect des proportions du mélange,</w:t>
      </w:r>
    </w:p>
    <w:p w14:paraId="50AB6F7A" w14:textId="77777777" w:rsidR="00730D86" w:rsidRPr="0090083D" w:rsidRDefault="000E6552" w:rsidP="000E6552">
      <w:pPr>
        <w:pStyle w:val="Paragraphedeliste"/>
        <w:numPr>
          <w:ilvl w:val="0"/>
          <w:numId w:val="21"/>
        </w:numPr>
        <w:jc w:val="both"/>
        <w:rPr>
          <w:sz w:val="22"/>
        </w:rPr>
      </w:pPr>
      <w:r w:rsidRPr="0090083D">
        <w:rPr>
          <w:sz w:val="22"/>
        </w:rPr>
        <w:t>le mode d'application,</w:t>
      </w:r>
    </w:p>
    <w:p w14:paraId="5BE08D49" w14:textId="77777777" w:rsidR="00730D86" w:rsidRPr="0090083D" w:rsidRDefault="000E6552" w:rsidP="000E6552">
      <w:pPr>
        <w:pStyle w:val="Paragraphedeliste"/>
        <w:numPr>
          <w:ilvl w:val="0"/>
          <w:numId w:val="21"/>
        </w:numPr>
        <w:jc w:val="both"/>
        <w:rPr>
          <w:sz w:val="22"/>
        </w:rPr>
      </w:pPr>
      <w:r w:rsidRPr="0090083D">
        <w:rPr>
          <w:sz w:val="22"/>
        </w:rPr>
        <w:t>le respect des conditions d'application (température, hygrométrie),</w:t>
      </w:r>
    </w:p>
    <w:p w14:paraId="50990DEC" w14:textId="77777777" w:rsidR="00730D86" w:rsidRPr="0090083D" w:rsidRDefault="000E6552" w:rsidP="000E6552">
      <w:pPr>
        <w:pStyle w:val="Paragraphedeliste"/>
        <w:numPr>
          <w:ilvl w:val="0"/>
          <w:numId w:val="21"/>
        </w:numPr>
        <w:jc w:val="both"/>
        <w:rPr>
          <w:sz w:val="22"/>
        </w:rPr>
      </w:pPr>
      <w:r w:rsidRPr="0090083D">
        <w:rPr>
          <w:sz w:val="22"/>
        </w:rPr>
        <w:t>le respect des temps de séchage de chaque couche et des délais de recouvrement maximaux en particulier pour les produits à deux composants.</w:t>
      </w:r>
    </w:p>
    <w:p w14:paraId="1AB7FFDD" w14:textId="77777777" w:rsidR="00730D86" w:rsidRPr="0090083D" w:rsidRDefault="00730D86">
      <w:pPr>
        <w:jc w:val="both"/>
        <w:rPr>
          <w:sz w:val="8"/>
          <w:szCs w:val="10"/>
        </w:rPr>
      </w:pPr>
    </w:p>
    <w:p w14:paraId="1FDF6EB2" w14:textId="77777777" w:rsidR="00730D86" w:rsidRPr="0090083D" w:rsidRDefault="000E6552">
      <w:pPr>
        <w:ind w:firstLine="680"/>
        <w:jc w:val="both"/>
        <w:rPr>
          <w:sz w:val="22"/>
          <w:szCs w:val="24"/>
        </w:rPr>
      </w:pPr>
      <w:r w:rsidRPr="0090083D">
        <w:rPr>
          <w:sz w:val="22"/>
          <w:szCs w:val="24"/>
        </w:rPr>
        <w:t>Un enduit de protection doit être mis en œuvre à l'intérieur et à l'extérieur de la buse.</w:t>
      </w:r>
    </w:p>
    <w:p w14:paraId="59A658FC" w14:textId="77777777" w:rsidR="00730D86" w:rsidRPr="0090083D" w:rsidRDefault="00730D86">
      <w:pPr>
        <w:jc w:val="both"/>
        <w:rPr>
          <w:sz w:val="8"/>
          <w:szCs w:val="10"/>
        </w:rPr>
      </w:pPr>
    </w:p>
    <w:p w14:paraId="5DB0AFD6" w14:textId="77777777" w:rsidR="00730D86" w:rsidRPr="0090083D" w:rsidRDefault="000E6552">
      <w:pPr>
        <w:ind w:firstLine="680"/>
        <w:jc w:val="both"/>
        <w:rPr>
          <w:sz w:val="22"/>
          <w:szCs w:val="24"/>
        </w:rPr>
      </w:pPr>
      <w:r w:rsidRPr="0090083D">
        <w:rPr>
          <w:sz w:val="22"/>
          <w:szCs w:val="24"/>
        </w:rPr>
        <w:t>L'application des produits de protection n'est réalisée qu'après acceptation de la surface par l’Ingénieur du Marché. Toute surface jugée inadaptée à recevoir le revêtement est à nouveau préparée.</w:t>
      </w:r>
    </w:p>
    <w:p w14:paraId="5E567AFC" w14:textId="77777777" w:rsidR="00730D86" w:rsidRPr="0090083D" w:rsidRDefault="00730D86">
      <w:pPr>
        <w:jc w:val="both"/>
        <w:rPr>
          <w:sz w:val="10"/>
          <w:szCs w:val="12"/>
        </w:rPr>
      </w:pPr>
    </w:p>
    <w:p w14:paraId="36B8F202" w14:textId="77777777" w:rsidR="00730D86" w:rsidRPr="0090083D" w:rsidRDefault="000E6552">
      <w:pPr>
        <w:ind w:firstLine="680"/>
        <w:jc w:val="both"/>
        <w:rPr>
          <w:sz w:val="22"/>
          <w:szCs w:val="24"/>
        </w:rPr>
      </w:pPr>
      <w:r w:rsidRPr="0090083D">
        <w:rPr>
          <w:sz w:val="22"/>
          <w:szCs w:val="24"/>
        </w:rPr>
        <w:t>En cas de défaut constaté par le Maître d’œuvre  dans l'application de l'enduit, il peut être prescrit une reprise des zones en cause, soit par application de retouches, soit par application d'une couche supplémentaire. Toutefois si le délai limite de recouvrement du produit est dépassé, il est exigé le décapage intégral des parties de revêtement en cause afin de reconstituer le système de protection.</w:t>
      </w:r>
    </w:p>
    <w:p w14:paraId="7029161C" w14:textId="77777777" w:rsidR="00730D86" w:rsidRPr="0090083D" w:rsidRDefault="00730D86">
      <w:pPr>
        <w:jc w:val="both"/>
        <w:rPr>
          <w:sz w:val="8"/>
          <w:szCs w:val="10"/>
        </w:rPr>
      </w:pPr>
    </w:p>
    <w:p w14:paraId="734212C6" w14:textId="77777777" w:rsidR="00730D86" w:rsidRPr="0090083D" w:rsidRDefault="000E6552">
      <w:pPr>
        <w:jc w:val="both"/>
        <w:rPr>
          <w:sz w:val="22"/>
          <w:szCs w:val="24"/>
        </w:rPr>
      </w:pPr>
      <w:bookmarkStart w:id="171" w:name="_Toc517053295"/>
      <w:r w:rsidRPr="0090083D">
        <w:rPr>
          <w:sz w:val="22"/>
          <w:szCs w:val="24"/>
        </w:rPr>
        <w:t>20.6</w:t>
      </w:r>
      <w:r w:rsidRPr="0090083D">
        <w:rPr>
          <w:sz w:val="22"/>
          <w:szCs w:val="24"/>
        </w:rPr>
        <w:tab/>
        <w:t>Puisards et têtes</w:t>
      </w:r>
      <w:bookmarkEnd w:id="171"/>
    </w:p>
    <w:p w14:paraId="48D737A1" w14:textId="77777777" w:rsidR="00730D86" w:rsidRPr="0090083D" w:rsidRDefault="00730D86">
      <w:pPr>
        <w:jc w:val="both"/>
        <w:rPr>
          <w:sz w:val="10"/>
          <w:szCs w:val="12"/>
        </w:rPr>
      </w:pPr>
    </w:p>
    <w:p w14:paraId="037E0584" w14:textId="77777777" w:rsidR="00730D86" w:rsidRPr="0090083D" w:rsidRDefault="000E6552">
      <w:pPr>
        <w:ind w:firstLine="709"/>
        <w:jc w:val="both"/>
        <w:rPr>
          <w:sz w:val="22"/>
          <w:szCs w:val="24"/>
        </w:rPr>
      </w:pPr>
      <w:r w:rsidRPr="0090083D">
        <w:rPr>
          <w:sz w:val="22"/>
          <w:szCs w:val="24"/>
        </w:rPr>
        <w:t>Les ouvrages amont et aval des buses seront réalisées en maçonnerie de moellons. Ils seront exécutés conformément aux plans fournis dans le dossier d'appel d'offres; ce sont des têtes droites avec murs en retour ou en aile.</w:t>
      </w:r>
    </w:p>
    <w:p w14:paraId="14A64D42" w14:textId="77777777" w:rsidR="00730D86" w:rsidRPr="0090083D" w:rsidRDefault="00730D86">
      <w:pPr>
        <w:jc w:val="both"/>
        <w:rPr>
          <w:sz w:val="8"/>
          <w:szCs w:val="10"/>
        </w:rPr>
      </w:pPr>
    </w:p>
    <w:p w14:paraId="4AEE8836" w14:textId="77777777" w:rsidR="00730D86" w:rsidRPr="0090083D" w:rsidRDefault="000E6552">
      <w:pPr>
        <w:ind w:firstLine="709"/>
        <w:jc w:val="both"/>
        <w:rPr>
          <w:sz w:val="22"/>
          <w:szCs w:val="24"/>
        </w:rPr>
      </w:pPr>
      <w:r w:rsidRPr="0090083D">
        <w:rPr>
          <w:sz w:val="22"/>
          <w:szCs w:val="24"/>
        </w:rPr>
        <w:t>L’Ingénieur  pourra donner son accord sur une fabrication en béton cyclopéen, après vérification des plans fournis par le Cocontractant. Le Maître d’œuvre  pourra dans certains cas exceptionnels donner un accord sur des têtes de buse en perrés.</w:t>
      </w:r>
    </w:p>
    <w:p w14:paraId="3BEC520A" w14:textId="77777777" w:rsidR="00730D86" w:rsidRPr="0090083D" w:rsidRDefault="00730D86">
      <w:pPr>
        <w:jc w:val="both"/>
        <w:rPr>
          <w:sz w:val="8"/>
          <w:szCs w:val="10"/>
        </w:rPr>
      </w:pPr>
    </w:p>
    <w:p w14:paraId="74141BFA" w14:textId="77777777" w:rsidR="00730D86" w:rsidRPr="0090083D" w:rsidRDefault="00730D86">
      <w:pPr>
        <w:jc w:val="both"/>
        <w:rPr>
          <w:sz w:val="8"/>
          <w:szCs w:val="10"/>
        </w:rPr>
      </w:pPr>
      <w:bookmarkStart w:id="172" w:name="_Toc517053308"/>
    </w:p>
    <w:p w14:paraId="42823790" w14:textId="1286B48B" w:rsidR="00730D86" w:rsidRPr="0090083D" w:rsidRDefault="009C157E">
      <w:pPr>
        <w:jc w:val="both"/>
        <w:rPr>
          <w:sz w:val="22"/>
          <w:szCs w:val="24"/>
        </w:rPr>
      </w:pPr>
      <w:bookmarkStart w:id="173" w:name="_Toc86030184"/>
      <w:r w:rsidRPr="009C157E">
        <w:rPr>
          <w:b/>
          <w:sz w:val="22"/>
          <w:szCs w:val="24"/>
          <w:u w:val="single"/>
        </w:rPr>
        <w:t>Article 21</w:t>
      </w:r>
      <w:r>
        <w:rPr>
          <w:sz w:val="22"/>
          <w:szCs w:val="24"/>
        </w:rPr>
        <w:t xml:space="preserve"> : </w:t>
      </w:r>
      <w:r w:rsidR="000E6552" w:rsidRPr="009C157E">
        <w:rPr>
          <w:b/>
          <w:sz w:val="22"/>
          <w:szCs w:val="24"/>
        </w:rPr>
        <w:t>SIGNALISATION VERTICALE</w:t>
      </w:r>
      <w:bookmarkEnd w:id="172"/>
      <w:bookmarkEnd w:id="173"/>
    </w:p>
    <w:p w14:paraId="189A5EF7" w14:textId="77777777" w:rsidR="00730D86" w:rsidRPr="0090083D" w:rsidRDefault="00730D86">
      <w:pPr>
        <w:jc w:val="both"/>
        <w:rPr>
          <w:sz w:val="8"/>
          <w:szCs w:val="10"/>
        </w:rPr>
      </w:pPr>
    </w:p>
    <w:p w14:paraId="7539E06D" w14:textId="77777777" w:rsidR="00730D86" w:rsidRPr="0090083D" w:rsidRDefault="000E6552">
      <w:pPr>
        <w:jc w:val="both"/>
        <w:rPr>
          <w:sz w:val="22"/>
          <w:szCs w:val="24"/>
        </w:rPr>
      </w:pPr>
      <w:r w:rsidRPr="0090083D">
        <w:rPr>
          <w:sz w:val="22"/>
          <w:szCs w:val="24"/>
        </w:rPr>
        <w:t>La signalisation verticale (type des panneaux, texte, taille et police des caractères, positionnement sur le profil en long, implantation sur l'accotement) est proposée à l’Ingénieur du Marché qui dispose de deux (2) semaine pour approuver ces dispositions.</w:t>
      </w:r>
    </w:p>
    <w:p w14:paraId="4863A65D" w14:textId="77777777" w:rsidR="00730D86" w:rsidRPr="0090083D" w:rsidRDefault="00730D86">
      <w:pPr>
        <w:jc w:val="both"/>
        <w:rPr>
          <w:sz w:val="8"/>
          <w:szCs w:val="10"/>
        </w:rPr>
      </w:pPr>
    </w:p>
    <w:p w14:paraId="31F225DD" w14:textId="3B3C9F31" w:rsidR="00730D86" w:rsidRPr="0090083D" w:rsidRDefault="009C157E">
      <w:pPr>
        <w:jc w:val="both"/>
        <w:rPr>
          <w:sz w:val="22"/>
          <w:szCs w:val="24"/>
        </w:rPr>
      </w:pPr>
      <w:bookmarkStart w:id="174" w:name="_Toc517053309"/>
      <w:r>
        <w:rPr>
          <w:sz w:val="22"/>
          <w:szCs w:val="24"/>
        </w:rPr>
        <w:t>21</w:t>
      </w:r>
      <w:r w:rsidR="000E6552" w:rsidRPr="0090083D">
        <w:rPr>
          <w:sz w:val="22"/>
          <w:szCs w:val="24"/>
        </w:rPr>
        <w:t>.1</w:t>
      </w:r>
      <w:r w:rsidR="000E6552" w:rsidRPr="0090083D">
        <w:rPr>
          <w:sz w:val="22"/>
          <w:szCs w:val="24"/>
        </w:rPr>
        <w:tab/>
        <w:t>Implantation</w:t>
      </w:r>
      <w:bookmarkEnd w:id="174"/>
    </w:p>
    <w:p w14:paraId="31A34E3A" w14:textId="77777777" w:rsidR="00730D86" w:rsidRPr="0090083D" w:rsidRDefault="00730D86">
      <w:pPr>
        <w:jc w:val="both"/>
        <w:rPr>
          <w:sz w:val="10"/>
          <w:szCs w:val="12"/>
        </w:rPr>
      </w:pPr>
    </w:p>
    <w:p w14:paraId="60FCD0B9" w14:textId="77777777" w:rsidR="00730D86" w:rsidRPr="0090083D" w:rsidRDefault="000E6552">
      <w:pPr>
        <w:jc w:val="both"/>
        <w:rPr>
          <w:sz w:val="22"/>
          <w:szCs w:val="24"/>
        </w:rPr>
      </w:pPr>
      <w:r w:rsidRPr="0090083D">
        <w:rPr>
          <w:sz w:val="22"/>
          <w:szCs w:val="24"/>
        </w:rPr>
        <w:t xml:space="preserve">Position latérale des panneaux </w:t>
      </w:r>
    </w:p>
    <w:p w14:paraId="5DE03840" w14:textId="77777777" w:rsidR="00730D86" w:rsidRPr="0090083D" w:rsidRDefault="000E6552" w:rsidP="000E6552">
      <w:pPr>
        <w:pStyle w:val="Paragraphedeliste"/>
        <w:numPr>
          <w:ilvl w:val="0"/>
          <w:numId w:val="21"/>
        </w:numPr>
        <w:jc w:val="both"/>
        <w:rPr>
          <w:sz w:val="22"/>
        </w:rPr>
      </w:pPr>
      <w:r w:rsidRPr="0090083D">
        <w:rPr>
          <w:sz w:val="22"/>
        </w:rPr>
        <w:t>les panneaux sont disposés sur les accotements de la route, à une distance de 1,00 m du bord extérieur de la chaussée,</w:t>
      </w:r>
    </w:p>
    <w:p w14:paraId="7DDAD06E" w14:textId="77777777" w:rsidR="00730D86" w:rsidRPr="0090083D" w:rsidRDefault="000E6552" w:rsidP="000E6552">
      <w:pPr>
        <w:pStyle w:val="Paragraphedeliste"/>
        <w:numPr>
          <w:ilvl w:val="0"/>
          <w:numId w:val="21"/>
        </w:numPr>
        <w:jc w:val="both"/>
        <w:rPr>
          <w:sz w:val="22"/>
        </w:rPr>
      </w:pPr>
      <w:r w:rsidRPr="0090083D">
        <w:rPr>
          <w:sz w:val="22"/>
        </w:rPr>
        <w:t>pour éviter le phénomène de réflexion spéculaire, le plan de la face avant du panneau doit être légèrement tourné vers l'extérieur de la route (environ 2 degrés).</w:t>
      </w:r>
    </w:p>
    <w:p w14:paraId="4E7AFC5A" w14:textId="77777777" w:rsidR="00730D86" w:rsidRPr="0090083D" w:rsidRDefault="00730D86">
      <w:pPr>
        <w:jc w:val="both"/>
        <w:rPr>
          <w:sz w:val="8"/>
          <w:szCs w:val="10"/>
        </w:rPr>
      </w:pPr>
    </w:p>
    <w:p w14:paraId="5F2FF437" w14:textId="77777777" w:rsidR="00730D86" w:rsidRPr="0090083D" w:rsidRDefault="000E6552">
      <w:pPr>
        <w:jc w:val="both"/>
        <w:rPr>
          <w:sz w:val="22"/>
          <w:szCs w:val="24"/>
        </w:rPr>
      </w:pPr>
      <w:r w:rsidRPr="0090083D">
        <w:rPr>
          <w:sz w:val="22"/>
          <w:szCs w:val="24"/>
        </w:rPr>
        <w:t>Position verticale des panneaux :</w:t>
      </w:r>
    </w:p>
    <w:p w14:paraId="4DB8D4EC" w14:textId="77777777" w:rsidR="00730D86" w:rsidRPr="0090083D" w:rsidRDefault="00730D86">
      <w:pPr>
        <w:jc w:val="both"/>
        <w:rPr>
          <w:sz w:val="10"/>
          <w:szCs w:val="12"/>
        </w:rPr>
      </w:pPr>
    </w:p>
    <w:p w14:paraId="46CD2DA3" w14:textId="77777777" w:rsidR="00730D86" w:rsidRPr="0090083D" w:rsidRDefault="000E6552" w:rsidP="000E6552">
      <w:pPr>
        <w:pStyle w:val="Paragraphedeliste"/>
        <w:numPr>
          <w:ilvl w:val="0"/>
          <w:numId w:val="21"/>
        </w:numPr>
        <w:jc w:val="both"/>
        <w:rPr>
          <w:sz w:val="22"/>
        </w:rPr>
      </w:pPr>
      <w:r w:rsidRPr="0090083D">
        <w:rPr>
          <w:sz w:val="22"/>
        </w:rPr>
        <w:t>la hauteur sous panneau est fixée à 2,00 m au-dessus du niveau fini de l'accotement,</w:t>
      </w:r>
    </w:p>
    <w:p w14:paraId="485CA021" w14:textId="77777777" w:rsidR="00730D86" w:rsidRPr="0090083D" w:rsidRDefault="000E6552" w:rsidP="000E6552">
      <w:pPr>
        <w:pStyle w:val="Paragraphedeliste"/>
        <w:numPr>
          <w:ilvl w:val="0"/>
          <w:numId w:val="21"/>
        </w:numPr>
        <w:jc w:val="both"/>
        <w:rPr>
          <w:sz w:val="22"/>
        </w:rPr>
      </w:pPr>
      <w:r w:rsidRPr="0090083D">
        <w:rPr>
          <w:sz w:val="22"/>
        </w:rPr>
        <w:t>si plusieurs panneaux sont placés sur un même support, cette hauteur est celle du panneau inférieur.</w:t>
      </w:r>
    </w:p>
    <w:p w14:paraId="2477EAA1" w14:textId="77777777" w:rsidR="00730D86" w:rsidRPr="0090083D" w:rsidRDefault="00730D86">
      <w:pPr>
        <w:jc w:val="both"/>
        <w:rPr>
          <w:sz w:val="8"/>
          <w:szCs w:val="10"/>
        </w:rPr>
      </w:pPr>
    </w:p>
    <w:p w14:paraId="2770F7C2" w14:textId="77777777" w:rsidR="00730D86" w:rsidRPr="0090083D" w:rsidRDefault="000E6552">
      <w:pPr>
        <w:jc w:val="both"/>
        <w:rPr>
          <w:sz w:val="22"/>
          <w:szCs w:val="24"/>
        </w:rPr>
      </w:pPr>
      <w:r w:rsidRPr="0090083D">
        <w:rPr>
          <w:sz w:val="22"/>
          <w:szCs w:val="24"/>
        </w:rPr>
        <w:t>Disposition des panneaux :</w:t>
      </w:r>
    </w:p>
    <w:p w14:paraId="33DD9C14" w14:textId="77777777" w:rsidR="00730D86" w:rsidRPr="0090083D" w:rsidRDefault="00730D86">
      <w:pPr>
        <w:jc w:val="both"/>
        <w:rPr>
          <w:sz w:val="8"/>
          <w:szCs w:val="10"/>
        </w:rPr>
      </w:pPr>
    </w:p>
    <w:p w14:paraId="57B9737F" w14:textId="77777777" w:rsidR="00730D86" w:rsidRPr="0090083D" w:rsidRDefault="000E6552" w:rsidP="000E6552">
      <w:pPr>
        <w:pStyle w:val="Paragraphedeliste"/>
        <w:numPr>
          <w:ilvl w:val="0"/>
          <w:numId w:val="21"/>
        </w:numPr>
        <w:jc w:val="both"/>
        <w:rPr>
          <w:sz w:val="22"/>
        </w:rPr>
      </w:pPr>
      <w:r w:rsidRPr="0090083D">
        <w:rPr>
          <w:sz w:val="22"/>
        </w:rPr>
        <w:t>les panneaux d’avertissement sont implantés à une distance de 150 m du danger,</w:t>
      </w:r>
    </w:p>
    <w:p w14:paraId="0090ACE0" w14:textId="77777777" w:rsidR="00730D86" w:rsidRPr="0090083D" w:rsidRDefault="000E6552" w:rsidP="000E6552">
      <w:pPr>
        <w:pStyle w:val="Paragraphedeliste"/>
        <w:numPr>
          <w:ilvl w:val="0"/>
          <w:numId w:val="21"/>
        </w:numPr>
        <w:jc w:val="both"/>
        <w:rPr>
          <w:sz w:val="22"/>
        </w:rPr>
      </w:pPr>
      <w:r w:rsidRPr="0090083D">
        <w:rPr>
          <w:sz w:val="22"/>
        </w:rPr>
        <w:t>les panneaux et leur éventuel panonceau associé sont placés sur le même support,</w:t>
      </w:r>
    </w:p>
    <w:p w14:paraId="6EFD4D7A" w14:textId="1906F5F2" w:rsidR="00730D86" w:rsidRPr="009C157E" w:rsidRDefault="000E6552" w:rsidP="009C157E">
      <w:pPr>
        <w:pStyle w:val="Paragraphedeliste"/>
        <w:numPr>
          <w:ilvl w:val="0"/>
          <w:numId w:val="21"/>
        </w:numPr>
        <w:jc w:val="both"/>
        <w:rPr>
          <w:sz w:val="22"/>
        </w:rPr>
      </w:pPr>
      <w:r w:rsidRPr="0090083D">
        <w:rPr>
          <w:sz w:val="22"/>
        </w:rPr>
        <w:t>les ouvrages présentant un danger particulier sont signalés par des balises.</w:t>
      </w:r>
    </w:p>
    <w:p w14:paraId="06922E7F" w14:textId="77777777" w:rsidR="00730D86" w:rsidRPr="0090083D" w:rsidRDefault="00730D86">
      <w:pPr>
        <w:jc w:val="both"/>
        <w:rPr>
          <w:sz w:val="8"/>
          <w:szCs w:val="10"/>
        </w:rPr>
      </w:pPr>
      <w:bookmarkStart w:id="175" w:name="_Toc517053310"/>
    </w:p>
    <w:p w14:paraId="310E6447" w14:textId="52281281" w:rsidR="00730D86" w:rsidRPr="0090083D" w:rsidRDefault="009C157E">
      <w:pPr>
        <w:jc w:val="both"/>
        <w:rPr>
          <w:sz w:val="22"/>
          <w:szCs w:val="24"/>
        </w:rPr>
      </w:pPr>
      <w:r>
        <w:rPr>
          <w:sz w:val="22"/>
          <w:szCs w:val="24"/>
        </w:rPr>
        <w:t>21</w:t>
      </w:r>
      <w:r w:rsidR="000E6552" w:rsidRPr="0090083D">
        <w:rPr>
          <w:sz w:val="22"/>
          <w:szCs w:val="24"/>
        </w:rPr>
        <w:t>.2</w:t>
      </w:r>
      <w:r w:rsidR="000E6552" w:rsidRPr="0090083D">
        <w:rPr>
          <w:sz w:val="22"/>
          <w:szCs w:val="24"/>
        </w:rPr>
        <w:tab/>
        <w:t>Ancrage et fondation</w:t>
      </w:r>
      <w:bookmarkEnd w:id="175"/>
    </w:p>
    <w:p w14:paraId="1029BCBB" w14:textId="77777777" w:rsidR="00730D86" w:rsidRPr="0090083D" w:rsidRDefault="00730D86">
      <w:pPr>
        <w:jc w:val="both"/>
        <w:rPr>
          <w:sz w:val="8"/>
          <w:szCs w:val="10"/>
        </w:rPr>
      </w:pPr>
    </w:p>
    <w:p w14:paraId="2C3A099B" w14:textId="77777777" w:rsidR="00730D86" w:rsidRPr="0090083D" w:rsidRDefault="000E6552">
      <w:pPr>
        <w:ind w:firstLine="709"/>
        <w:jc w:val="both"/>
        <w:rPr>
          <w:sz w:val="22"/>
          <w:szCs w:val="24"/>
        </w:rPr>
      </w:pPr>
      <w:r w:rsidRPr="0090083D">
        <w:rPr>
          <w:sz w:val="22"/>
          <w:szCs w:val="24"/>
        </w:rPr>
        <w:t>Les fondations doivent être exécutées très soigneusement. En particulier la partie supérieure visible des socles est lissée et arasée au niveau de l'accotement</w:t>
      </w:r>
    </w:p>
    <w:p w14:paraId="498F5793" w14:textId="77777777" w:rsidR="00730D86" w:rsidRPr="0090083D" w:rsidRDefault="00730D86">
      <w:pPr>
        <w:jc w:val="both"/>
        <w:rPr>
          <w:sz w:val="8"/>
          <w:szCs w:val="10"/>
        </w:rPr>
      </w:pPr>
    </w:p>
    <w:p w14:paraId="24DF4E51" w14:textId="3B15F7F1" w:rsidR="00730D86" w:rsidRPr="009C157E" w:rsidRDefault="000E6552" w:rsidP="009C157E">
      <w:pPr>
        <w:ind w:firstLine="709"/>
        <w:jc w:val="both"/>
        <w:rPr>
          <w:sz w:val="22"/>
          <w:szCs w:val="24"/>
        </w:rPr>
      </w:pPr>
      <w:r w:rsidRPr="0090083D">
        <w:rPr>
          <w:sz w:val="22"/>
          <w:szCs w:val="24"/>
        </w:rPr>
        <w:t>Les supports des panneaux sont scellés dans un massif de béton B 350 de dimensions 0,40 x 0,40 x 0,50 m.</w:t>
      </w:r>
    </w:p>
    <w:p w14:paraId="25CC36F2" w14:textId="77777777" w:rsidR="00730D86" w:rsidRDefault="00730D86">
      <w:pPr>
        <w:spacing w:before="120" w:after="120"/>
        <w:jc w:val="both"/>
        <w:rPr>
          <w:rFonts w:ascii="Arial Narrow" w:hAnsi="Arial Narrow" w:cs="Tahoma"/>
        </w:rPr>
      </w:pPr>
    </w:p>
    <w:p w14:paraId="26649A43" w14:textId="77777777" w:rsidR="00730D86" w:rsidRDefault="00730D86">
      <w:pPr>
        <w:spacing w:before="120" w:after="120"/>
        <w:jc w:val="both"/>
        <w:rPr>
          <w:rFonts w:ascii="Arial Narrow" w:hAnsi="Arial Narrow" w:cs="Tahoma"/>
        </w:rPr>
      </w:pPr>
    </w:p>
    <w:p w14:paraId="7C7EC697" w14:textId="77777777" w:rsidR="00730D86" w:rsidRDefault="00730D86">
      <w:pPr>
        <w:spacing w:before="120" w:after="120"/>
        <w:jc w:val="both"/>
        <w:rPr>
          <w:rFonts w:ascii="Arial Narrow" w:hAnsi="Arial Narrow" w:cs="Tahoma"/>
        </w:rPr>
      </w:pPr>
    </w:p>
    <w:p w14:paraId="26958F49" w14:textId="77777777" w:rsidR="00730D86" w:rsidRDefault="00730D86">
      <w:pPr>
        <w:spacing w:before="120" w:after="120"/>
        <w:jc w:val="both"/>
        <w:rPr>
          <w:rFonts w:ascii="Arial Narrow" w:hAnsi="Arial Narrow" w:cs="Tahoma"/>
        </w:rPr>
      </w:pPr>
    </w:p>
    <w:p w14:paraId="52A6A3E2" w14:textId="77777777" w:rsidR="00730D86" w:rsidRDefault="00730D86">
      <w:pPr>
        <w:spacing w:before="120" w:after="120"/>
        <w:jc w:val="both"/>
        <w:rPr>
          <w:rFonts w:ascii="Arial Narrow" w:hAnsi="Arial Narrow" w:cs="Tahoma"/>
        </w:rPr>
      </w:pPr>
    </w:p>
    <w:p w14:paraId="5DE9F010" w14:textId="77777777" w:rsidR="00730D86" w:rsidRDefault="00730D86">
      <w:pPr>
        <w:spacing w:before="120" w:after="120"/>
        <w:jc w:val="both"/>
        <w:rPr>
          <w:rFonts w:ascii="Arial Narrow" w:hAnsi="Arial Narrow" w:cs="Tahoma"/>
        </w:rPr>
      </w:pPr>
    </w:p>
    <w:p w14:paraId="72AB8348" w14:textId="77777777" w:rsidR="00730D86" w:rsidRDefault="00730D86">
      <w:pPr>
        <w:spacing w:before="120" w:after="120"/>
        <w:jc w:val="both"/>
        <w:rPr>
          <w:rFonts w:ascii="Arial Narrow" w:hAnsi="Arial Narrow" w:cs="Tahoma"/>
        </w:rPr>
      </w:pPr>
    </w:p>
    <w:p w14:paraId="38D84975" w14:textId="77777777" w:rsidR="00730D86" w:rsidRDefault="00730D86">
      <w:pPr>
        <w:spacing w:before="120" w:after="120"/>
        <w:jc w:val="both"/>
        <w:rPr>
          <w:rFonts w:ascii="Arial Narrow" w:hAnsi="Arial Narrow" w:cs="Tahoma"/>
        </w:rPr>
      </w:pPr>
    </w:p>
    <w:p w14:paraId="5C86E159" w14:textId="77777777" w:rsidR="00730D86" w:rsidRDefault="00730D86">
      <w:pPr>
        <w:spacing w:before="120" w:after="120"/>
        <w:jc w:val="both"/>
        <w:rPr>
          <w:rFonts w:ascii="Arial Narrow" w:hAnsi="Arial Narrow" w:cs="Tahoma"/>
        </w:rPr>
      </w:pPr>
    </w:p>
    <w:p w14:paraId="3D7FF6FD" w14:textId="77777777" w:rsidR="00730D86" w:rsidRDefault="00730D86">
      <w:pPr>
        <w:spacing w:before="120" w:after="120"/>
        <w:jc w:val="both"/>
        <w:rPr>
          <w:rFonts w:ascii="Arial Narrow" w:hAnsi="Arial Narrow" w:cs="Tahoma"/>
        </w:rPr>
      </w:pPr>
    </w:p>
    <w:p w14:paraId="713311B6" w14:textId="77777777" w:rsidR="00730D86" w:rsidRDefault="00730D86">
      <w:pPr>
        <w:spacing w:before="120" w:after="120"/>
        <w:jc w:val="both"/>
        <w:rPr>
          <w:rFonts w:ascii="Arial Narrow" w:hAnsi="Arial Narrow" w:cs="Tahoma"/>
        </w:rPr>
      </w:pPr>
    </w:p>
    <w:p w14:paraId="4F3B7019" w14:textId="77777777" w:rsidR="00730D86" w:rsidRDefault="00730D86">
      <w:pPr>
        <w:spacing w:before="120" w:after="120"/>
        <w:jc w:val="both"/>
        <w:rPr>
          <w:rFonts w:ascii="Arial Narrow" w:hAnsi="Arial Narrow" w:cs="Tahoma"/>
        </w:rPr>
      </w:pPr>
    </w:p>
    <w:p w14:paraId="36484806" w14:textId="77777777" w:rsidR="00730D86" w:rsidRDefault="00730D86">
      <w:pPr>
        <w:spacing w:before="120" w:after="120"/>
        <w:jc w:val="both"/>
        <w:rPr>
          <w:rFonts w:ascii="Arial Narrow" w:hAnsi="Arial Narrow" w:cs="Tahoma"/>
        </w:rPr>
      </w:pPr>
    </w:p>
    <w:p w14:paraId="0DFFD8F6" w14:textId="77777777" w:rsidR="00730D86" w:rsidRDefault="00730D86">
      <w:pPr>
        <w:spacing w:before="120" w:after="120"/>
        <w:jc w:val="both"/>
        <w:rPr>
          <w:rFonts w:ascii="Arial Narrow" w:hAnsi="Arial Narrow" w:cs="Tahoma"/>
        </w:rPr>
      </w:pPr>
    </w:p>
    <w:p w14:paraId="2B33137C" w14:textId="77777777" w:rsidR="00730D86" w:rsidRDefault="00730D86">
      <w:pPr>
        <w:spacing w:before="120" w:after="120"/>
        <w:jc w:val="both"/>
        <w:rPr>
          <w:rFonts w:ascii="Arial Narrow" w:hAnsi="Arial Narrow" w:cs="Tahoma"/>
        </w:rPr>
      </w:pPr>
    </w:p>
    <w:p w14:paraId="22178726" w14:textId="77777777" w:rsidR="00730D86" w:rsidRDefault="00730D86">
      <w:pPr>
        <w:spacing w:before="120" w:after="120"/>
        <w:jc w:val="both"/>
        <w:rPr>
          <w:rFonts w:ascii="Arial Narrow" w:hAnsi="Arial Narrow" w:cs="Tahoma"/>
        </w:rPr>
      </w:pPr>
    </w:p>
    <w:p w14:paraId="7BA87A64" w14:textId="77777777" w:rsidR="00730D86" w:rsidRDefault="00730D86">
      <w:pPr>
        <w:spacing w:before="120" w:after="120"/>
        <w:jc w:val="both"/>
        <w:rPr>
          <w:rFonts w:ascii="Arial Narrow" w:hAnsi="Arial Narrow" w:cs="Tahoma"/>
        </w:rPr>
      </w:pPr>
    </w:p>
    <w:p w14:paraId="096C5A5F" w14:textId="77777777" w:rsidR="00730D86" w:rsidRDefault="000E6552">
      <w:pPr>
        <w:spacing w:before="120" w:after="120"/>
        <w:jc w:val="center"/>
        <w:rPr>
          <w:rFonts w:ascii="Arial Narrow" w:hAnsi="Arial Narrow" w:cs="Tahoma"/>
        </w:rPr>
      </w:pPr>
      <w:r>
        <w:rPr>
          <w:rFonts w:ascii="Arial Narrow" w:hAnsi="Arial Narrow" w:cs="Tahoma"/>
          <w:b/>
          <w:noProof/>
          <w:sz w:val="24"/>
        </w:rPr>
        <mc:AlternateContent>
          <mc:Choice Requires="wps">
            <w:drawing>
              <wp:inline distT="0" distB="0" distL="0" distR="0" wp14:anchorId="33CA8C3F" wp14:editId="7C730A53">
                <wp:extent cx="5048250" cy="1447800"/>
                <wp:effectExtent l="9525" t="9525" r="0" b="19050"/>
                <wp:docPr id="1050" name="WordAr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0" cy="1447800"/>
                        </a:xfrm>
                        <a:prstGeom prst="rect">
                          <a:avLst/>
                        </a:prstGeom>
                      </wps:spPr>
                      <wps:txbx>
                        <w:txbxContent>
                          <w:p w14:paraId="7248CFE1" w14:textId="77777777" w:rsidR="00DB70F0" w:rsidRDefault="00DB70F0">
                            <w:pPr>
                              <w:pStyle w:val="NormalWeb"/>
                              <w:spacing w:before="0" w:beforeAutospacing="0" w:after="0" w:afterAutospacing="0"/>
                              <w:jc w:val="center"/>
                              <w:rPr>
                                <w:sz w:val="22"/>
                              </w:rPr>
                            </w:pPr>
                            <w:r>
                              <w:rPr>
                                <w:color w:val="000000"/>
                                <w:sz w:val="56"/>
                                <w:szCs w:val="72"/>
                                <w14:textOutline w14:w="9525" w14:cap="flat" w14:cmpd="sng" w14:algn="ctr">
                                  <w14:solidFill>
                                    <w14:srgbClr w14:val="000000"/>
                                  </w14:solidFill>
                                  <w14:prstDash w14:val="solid"/>
                                  <w14:round/>
                                </w14:textOutline>
                              </w:rPr>
                              <w:t>Pièce N°6</w:t>
                            </w:r>
                          </w:p>
                          <w:p w14:paraId="6E5BE0F9" w14:textId="77777777" w:rsidR="00DB70F0" w:rsidRDefault="00DB70F0">
                            <w:pPr>
                              <w:pStyle w:val="NormalWeb"/>
                              <w:spacing w:before="0" w:beforeAutospacing="0" w:after="0" w:afterAutospacing="0"/>
                              <w:jc w:val="center"/>
                              <w:rPr>
                                <w:sz w:val="22"/>
                              </w:rPr>
                            </w:pPr>
                            <w:r>
                              <w:rPr>
                                <w:color w:val="000000"/>
                                <w:sz w:val="56"/>
                                <w:szCs w:val="72"/>
                                <w14:textOutline w14:w="9525" w14:cap="flat" w14:cmpd="sng" w14:algn="ctr">
                                  <w14:solidFill>
                                    <w14:srgbClr w14:val="000000"/>
                                  </w14:solidFill>
                                  <w14:prstDash w14:val="solid"/>
                                  <w14:round/>
                                </w14:textOutline>
                              </w:rPr>
                              <w:t xml:space="preserve">BORDEREAU DES PRIX </w:t>
                            </w:r>
                          </w:p>
                          <w:p w14:paraId="55D2A292" w14:textId="77777777" w:rsidR="00DB70F0" w:rsidRDefault="00DB70F0">
                            <w:pPr>
                              <w:pStyle w:val="NormalWeb"/>
                              <w:spacing w:before="0" w:beforeAutospacing="0" w:after="0" w:afterAutospacing="0"/>
                              <w:jc w:val="center"/>
                              <w:rPr>
                                <w:sz w:val="22"/>
                              </w:rPr>
                            </w:pPr>
                            <w:r>
                              <w:rPr>
                                <w:color w:val="000000"/>
                                <w:sz w:val="56"/>
                                <w:szCs w:val="72"/>
                                <w14:textOutline w14:w="9525" w14:cap="flat" w14:cmpd="sng" w14:algn="ctr">
                                  <w14:solidFill>
                                    <w14:srgbClr w14:val="000000"/>
                                  </w14:solidFill>
                                  <w14:prstDash w14:val="solid"/>
                                  <w14:round/>
                                </w14:textOutline>
                              </w:rPr>
                              <w:t>UNITAIRES (BPU)</w:t>
                            </w:r>
                          </w:p>
                        </w:txbxContent>
                      </wps:txbx>
                      <wps:bodyPr wrap="square" numCol="1">
                        <a:prstTxWarp prst="textPlain">
                          <a:avLst>
                            <a:gd name="adj" fmla="val 50000"/>
                          </a:avLst>
                        </a:prstTxWarp>
                        <a:spAutoFit/>
                      </wps:bodyPr>
                    </wps:wsp>
                  </a:graphicData>
                </a:graphic>
              </wp:inline>
            </w:drawing>
          </mc:Choice>
          <mc:Fallback>
            <w:pict>
              <v:rect w14:anchorId="33CA8C3F" id="WordArt 10" o:spid="_x0000_s1043" style="width:397.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" filled="f" stroked="f">
                <v:path arrowok="t"/>
                <v:textbox style="mso-fit-shape-to-text:t">
                  <w:txbxContent>
                    <w:p w14:paraId="7248CFE1" w14:textId="77777777" w:rsidR="00DB70F0" w:rsidRDefault="00DB70F0">
                      <w:pPr>
                        <w:pStyle w:val="NormalWeb"/>
                        <w:spacing w:before="0" w:beforeAutospacing="0" w:after="0" w:afterAutospacing="0"/>
                        <w:jc w:val="center"/>
                        <w:rPr>
                          <w:sz w:val="22"/>
                        </w:rPr>
                      </w:pPr>
                      <w:r>
                        <w:rPr>
                          <w:color w:val="000000"/>
                          <w:sz w:val="56"/>
                          <w:szCs w:val="72"/>
                          <w14:textOutline w14:w="9525" w14:cap="flat" w14:cmpd="sng" w14:algn="ctr">
                            <w14:solidFill>
                              <w14:srgbClr w14:val="000000"/>
                            </w14:solidFill>
                            <w14:prstDash w14:val="solid"/>
                            <w14:round/>
                          </w14:textOutline>
                        </w:rPr>
                        <w:t>Pièce N°6</w:t>
                      </w:r>
                    </w:p>
                    <w:p w14:paraId="6E5BE0F9" w14:textId="77777777" w:rsidR="00DB70F0" w:rsidRDefault="00DB70F0">
                      <w:pPr>
                        <w:pStyle w:val="NormalWeb"/>
                        <w:spacing w:before="0" w:beforeAutospacing="0" w:after="0" w:afterAutospacing="0"/>
                        <w:jc w:val="center"/>
                        <w:rPr>
                          <w:sz w:val="22"/>
                        </w:rPr>
                      </w:pPr>
                      <w:r>
                        <w:rPr>
                          <w:color w:val="000000"/>
                          <w:sz w:val="56"/>
                          <w:szCs w:val="72"/>
                          <w14:textOutline w14:w="9525" w14:cap="flat" w14:cmpd="sng" w14:algn="ctr">
                            <w14:solidFill>
                              <w14:srgbClr w14:val="000000"/>
                            </w14:solidFill>
                            <w14:prstDash w14:val="solid"/>
                            <w14:round/>
                          </w14:textOutline>
                        </w:rPr>
                        <w:t xml:space="preserve">BORDEREAU DES PRIX </w:t>
                      </w:r>
                    </w:p>
                    <w:p w14:paraId="55D2A292" w14:textId="77777777" w:rsidR="00DB70F0" w:rsidRDefault="00DB70F0">
                      <w:pPr>
                        <w:pStyle w:val="NormalWeb"/>
                        <w:spacing w:before="0" w:beforeAutospacing="0" w:after="0" w:afterAutospacing="0"/>
                        <w:jc w:val="center"/>
                        <w:rPr>
                          <w:sz w:val="22"/>
                        </w:rPr>
                      </w:pPr>
                      <w:r>
                        <w:rPr>
                          <w:color w:val="000000"/>
                          <w:sz w:val="56"/>
                          <w:szCs w:val="72"/>
                          <w14:textOutline w14:w="9525" w14:cap="flat" w14:cmpd="sng" w14:algn="ctr">
                            <w14:solidFill>
                              <w14:srgbClr w14:val="000000"/>
                            </w14:solidFill>
                            <w14:prstDash w14:val="solid"/>
                            <w14:round/>
                          </w14:textOutline>
                        </w:rPr>
                        <w:t>UNITAIRES (BPU)</w:t>
                      </w:r>
                    </w:p>
                  </w:txbxContent>
                </v:textbox>
                <w10:anchorlock/>
              </v:rect>
            </w:pict>
          </mc:Fallback>
        </mc:AlternateContent>
      </w:r>
    </w:p>
    <w:p w14:paraId="1CD3B4B9" w14:textId="77777777" w:rsidR="00730D86" w:rsidRDefault="00730D86">
      <w:pPr>
        <w:spacing w:before="120" w:after="120"/>
        <w:jc w:val="both"/>
        <w:rPr>
          <w:rFonts w:ascii="Arial Narrow" w:hAnsi="Arial Narrow" w:cs="Tahoma"/>
        </w:rPr>
      </w:pPr>
    </w:p>
    <w:p w14:paraId="00C8D841" w14:textId="77777777" w:rsidR="00730D86" w:rsidRDefault="00730D86">
      <w:pPr>
        <w:spacing w:before="120" w:after="120"/>
        <w:jc w:val="both"/>
        <w:rPr>
          <w:rFonts w:ascii="Arial Narrow" w:hAnsi="Arial Narrow" w:cs="Tahoma"/>
        </w:rPr>
      </w:pPr>
    </w:p>
    <w:p w14:paraId="341CEE2F" w14:textId="77777777" w:rsidR="00730D86" w:rsidRDefault="00730D86">
      <w:pPr>
        <w:spacing w:before="120" w:after="120"/>
        <w:jc w:val="both"/>
        <w:rPr>
          <w:rFonts w:ascii="Arial Narrow" w:hAnsi="Arial Narrow" w:cs="Tahoma"/>
        </w:rPr>
      </w:pPr>
    </w:p>
    <w:p w14:paraId="54EA603C" w14:textId="77777777" w:rsidR="00730D86" w:rsidRDefault="00730D86">
      <w:pPr>
        <w:spacing w:before="120" w:after="120"/>
        <w:jc w:val="both"/>
        <w:rPr>
          <w:rFonts w:ascii="Arial Narrow" w:hAnsi="Arial Narrow" w:cs="Tahoma"/>
        </w:rPr>
      </w:pPr>
    </w:p>
    <w:p w14:paraId="3E7AB700" w14:textId="77777777" w:rsidR="00730D86" w:rsidRDefault="00730D86">
      <w:pPr>
        <w:pStyle w:val="Corpsdetexte3"/>
        <w:spacing w:before="120" w:after="120"/>
        <w:jc w:val="both"/>
        <w:rPr>
          <w:rFonts w:ascii="Arial Narrow" w:hAnsi="Arial Narrow" w:cs="Tahoma"/>
          <w:b w:val="0"/>
          <w:i w:val="0"/>
          <w:sz w:val="24"/>
          <w:szCs w:val="24"/>
        </w:rPr>
      </w:pPr>
    </w:p>
    <w:p w14:paraId="04CB4B07" w14:textId="77777777" w:rsidR="00730D86" w:rsidRDefault="00730D86">
      <w:pPr>
        <w:pStyle w:val="Corpsdetexte3"/>
        <w:spacing w:before="120" w:after="120"/>
        <w:jc w:val="both"/>
        <w:rPr>
          <w:b w:val="0"/>
          <w:i w:val="0"/>
          <w:sz w:val="24"/>
          <w:szCs w:val="24"/>
        </w:rPr>
      </w:pPr>
    </w:p>
    <w:p w14:paraId="0609FEB9" w14:textId="77777777" w:rsidR="00730D86" w:rsidRDefault="00730D86">
      <w:pPr>
        <w:pStyle w:val="Corpsdetexte3"/>
        <w:spacing w:before="120" w:after="120"/>
        <w:jc w:val="both"/>
        <w:rPr>
          <w:rFonts w:ascii="Arial Narrow" w:hAnsi="Arial Narrow" w:cs="Tahoma"/>
          <w:b w:val="0"/>
          <w:i w:val="0"/>
          <w:sz w:val="24"/>
          <w:szCs w:val="24"/>
        </w:rPr>
      </w:pPr>
    </w:p>
    <w:p w14:paraId="487DB501" w14:textId="77777777" w:rsidR="00730D86" w:rsidRDefault="00730D86">
      <w:pPr>
        <w:pStyle w:val="Corpsdetexte3"/>
        <w:spacing w:before="120" w:after="120"/>
        <w:jc w:val="both"/>
        <w:rPr>
          <w:rFonts w:ascii="Arial Narrow" w:hAnsi="Arial Narrow" w:cs="Tahoma"/>
          <w:b w:val="0"/>
          <w:i w:val="0"/>
          <w:sz w:val="24"/>
          <w:szCs w:val="24"/>
        </w:rPr>
      </w:pPr>
    </w:p>
    <w:p w14:paraId="1995D13D" w14:textId="77777777" w:rsidR="00730D86" w:rsidRDefault="00730D86">
      <w:pPr>
        <w:pStyle w:val="Corpsdetexte3"/>
        <w:spacing w:before="120" w:after="120"/>
        <w:jc w:val="both"/>
        <w:rPr>
          <w:rFonts w:ascii="Arial Narrow" w:hAnsi="Arial Narrow" w:cs="Tahoma"/>
          <w:b w:val="0"/>
          <w:i w:val="0"/>
          <w:sz w:val="24"/>
          <w:szCs w:val="24"/>
        </w:rPr>
      </w:pPr>
    </w:p>
    <w:p w14:paraId="2388DDE4" w14:textId="77777777" w:rsidR="00730D86" w:rsidRDefault="00730D86">
      <w:pPr>
        <w:pStyle w:val="Corpsdetexte3"/>
        <w:spacing w:before="120" w:after="120"/>
        <w:jc w:val="both"/>
        <w:rPr>
          <w:rFonts w:ascii="Arial Narrow" w:hAnsi="Arial Narrow" w:cs="Tahoma"/>
          <w:b w:val="0"/>
          <w:i w:val="0"/>
          <w:sz w:val="24"/>
          <w:szCs w:val="24"/>
        </w:rPr>
      </w:pPr>
    </w:p>
    <w:p w14:paraId="54B5274E" w14:textId="77777777" w:rsidR="00730D86" w:rsidRDefault="00730D86">
      <w:pPr>
        <w:pStyle w:val="Corpsdetexte3"/>
        <w:spacing w:before="120" w:after="120"/>
        <w:jc w:val="both"/>
        <w:rPr>
          <w:rFonts w:ascii="Arial Narrow" w:hAnsi="Arial Narrow" w:cs="Tahoma"/>
          <w:b w:val="0"/>
          <w:i w:val="0"/>
          <w:sz w:val="24"/>
          <w:szCs w:val="24"/>
        </w:rPr>
      </w:pPr>
    </w:p>
    <w:p w14:paraId="44B1AD02" w14:textId="77777777" w:rsidR="00730D86" w:rsidRDefault="00730D86">
      <w:pPr>
        <w:pStyle w:val="Corpsdetexte3"/>
        <w:spacing w:before="120" w:after="120"/>
        <w:jc w:val="both"/>
        <w:rPr>
          <w:rFonts w:ascii="Arial Narrow" w:hAnsi="Arial Narrow" w:cs="Tahoma"/>
          <w:b w:val="0"/>
          <w:i w:val="0"/>
          <w:sz w:val="24"/>
          <w:szCs w:val="24"/>
        </w:rPr>
      </w:pPr>
    </w:p>
    <w:p w14:paraId="6F46FF1D" w14:textId="77777777" w:rsidR="00730D86" w:rsidRDefault="00730D86">
      <w:pPr>
        <w:pStyle w:val="Corpsdetexte3"/>
        <w:spacing w:before="120" w:after="120"/>
        <w:jc w:val="both"/>
        <w:rPr>
          <w:rFonts w:ascii="Arial Narrow" w:hAnsi="Arial Narrow" w:cs="Tahoma"/>
          <w:b w:val="0"/>
          <w:i w:val="0"/>
          <w:sz w:val="24"/>
          <w:szCs w:val="24"/>
        </w:rPr>
      </w:pPr>
    </w:p>
    <w:p w14:paraId="11B5F020" w14:textId="77777777" w:rsidR="00730D86" w:rsidRDefault="00730D86">
      <w:pPr>
        <w:pStyle w:val="Corpsdetexte3"/>
        <w:spacing w:before="120" w:after="120"/>
        <w:jc w:val="both"/>
        <w:rPr>
          <w:rFonts w:ascii="Arial Narrow" w:hAnsi="Arial Narrow" w:cs="Tahoma"/>
          <w:b w:val="0"/>
          <w:i w:val="0"/>
          <w:sz w:val="24"/>
          <w:szCs w:val="24"/>
        </w:rPr>
      </w:pPr>
    </w:p>
    <w:p w14:paraId="0BC9C762" w14:textId="77777777" w:rsidR="00730D86" w:rsidRDefault="00730D86">
      <w:pPr>
        <w:pStyle w:val="Corpsdetexte3"/>
        <w:spacing w:before="120" w:after="120"/>
        <w:jc w:val="both"/>
        <w:rPr>
          <w:rFonts w:ascii="Arial Narrow" w:hAnsi="Arial Narrow" w:cs="Tahoma"/>
          <w:b w:val="0"/>
          <w:i w:val="0"/>
          <w:sz w:val="24"/>
          <w:szCs w:val="24"/>
        </w:rPr>
      </w:pPr>
    </w:p>
    <w:p w14:paraId="29404C7B" w14:textId="77777777" w:rsidR="00730D86" w:rsidRDefault="00730D86">
      <w:pPr>
        <w:rPr>
          <w:rFonts w:ascii="Arial Narrow" w:hAnsi="Arial Narrow" w:cs="Tahoma"/>
          <w:sz w:val="24"/>
          <w:szCs w:val="24"/>
        </w:rPr>
      </w:pPr>
    </w:p>
    <w:p w14:paraId="54D5A6C6" w14:textId="77777777" w:rsidR="009C157E" w:rsidRDefault="009C157E">
      <w:pPr>
        <w:rPr>
          <w:rFonts w:ascii="Cambria" w:hAnsi="Cambria"/>
          <w:b/>
          <w:bCs/>
          <w:iCs/>
          <w:sz w:val="24"/>
          <w:szCs w:val="24"/>
        </w:rPr>
      </w:pPr>
    </w:p>
    <w:p w14:paraId="22C2D5C4" w14:textId="77777777" w:rsidR="00730D86" w:rsidRPr="009C157E" w:rsidRDefault="000E6552">
      <w:pPr>
        <w:jc w:val="center"/>
        <w:rPr>
          <w:b/>
          <w:bCs/>
          <w:iCs/>
          <w:sz w:val="24"/>
          <w:szCs w:val="24"/>
        </w:rPr>
      </w:pPr>
      <w:r w:rsidRPr="009C157E">
        <w:rPr>
          <w:b/>
          <w:bCs/>
          <w:iCs/>
          <w:sz w:val="24"/>
          <w:szCs w:val="24"/>
        </w:rPr>
        <w:t>CADRE DU BORDEREAU DES PRIX UNITAIRES</w:t>
      </w:r>
    </w:p>
    <w:p w14:paraId="349B1A06" w14:textId="77777777" w:rsidR="009C157E" w:rsidRDefault="000E6552">
      <w:pPr>
        <w:jc w:val="center"/>
        <w:rPr>
          <w:sz w:val="24"/>
          <w:szCs w:val="24"/>
        </w:rPr>
      </w:pPr>
      <w:r>
        <w:rPr>
          <w:sz w:val="24"/>
          <w:szCs w:val="24"/>
        </w:rPr>
        <w:t>Exécution des travaux d</w:t>
      </w:r>
      <w:r w:rsidR="00D50E7D">
        <w:rPr>
          <w:sz w:val="24"/>
          <w:szCs w:val="24"/>
        </w:rPr>
        <w:t xml:space="preserve">e réhabilitation </w:t>
      </w:r>
      <w:r w:rsidR="009C157E">
        <w:rPr>
          <w:sz w:val="24"/>
          <w:szCs w:val="24"/>
        </w:rPr>
        <w:t>du tronçon KOUNDENG-GARI-GOMBO, y compris toutes</w:t>
      </w:r>
    </w:p>
    <w:p w14:paraId="278F73D5" w14:textId="16DE8843" w:rsidR="00730D86" w:rsidRDefault="009C157E" w:rsidP="009C157E">
      <w:pPr>
        <w:rPr>
          <w:sz w:val="24"/>
          <w:szCs w:val="24"/>
        </w:rPr>
      </w:pPr>
      <w:r>
        <w:rPr>
          <w:sz w:val="24"/>
          <w:szCs w:val="24"/>
        </w:rPr>
        <w:t>les ruelles de la ville</w:t>
      </w:r>
      <w:r w:rsidR="00D50E7D">
        <w:rPr>
          <w:sz w:val="24"/>
          <w:szCs w:val="24"/>
        </w:rPr>
        <w:t xml:space="preserve"> </w:t>
      </w:r>
      <w:r w:rsidR="000E6552">
        <w:rPr>
          <w:sz w:val="24"/>
          <w:szCs w:val="24"/>
        </w:rPr>
        <w:t>dans la commune de Gari-Gombo, Département de la Boum</w:t>
      </w:r>
      <w:r>
        <w:rPr>
          <w:sz w:val="24"/>
          <w:szCs w:val="24"/>
        </w:rPr>
        <w:t>ba et Ngoko, Région de l’Est.</w:t>
      </w:r>
    </w:p>
    <w:p w14:paraId="455B6BA0" w14:textId="77777777" w:rsidR="00730D86" w:rsidRDefault="00730D86">
      <w:pPr>
        <w:jc w:val="both"/>
        <w:rPr>
          <w:sz w:val="14"/>
          <w:szCs w:val="24"/>
        </w:rPr>
      </w:pPr>
    </w:p>
    <w:p w14:paraId="5F3CAA45" w14:textId="77777777" w:rsidR="00730D86" w:rsidRDefault="000E6552">
      <w:pPr>
        <w:jc w:val="both"/>
        <w:rPr>
          <w:sz w:val="24"/>
          <w:szCs w:val="24"/>
        </w:rPr>
      </w:pPr>
      <w:r>
        <w:rPr>
          <w:sz w:val="24"/>
          <w:szCs w:val="24"/>
        </w:rPr>
        <w:t>Les prix du bordereau seront classés en 5 séries :</w:t>
      </w:r>
    </w:p>
    <w:p w14:paraId="355D0E68" w14:textId="77777777" w:rsidR="00730D86" w:rsidRDefault="00730D86">
      <w:pPr>
        <w:rPr>
          <w:sz w:val="14"/>
          <w:szCs w:val="24"/>
        </w:rPr>
      </w:pPr>
    </w:p>
    <w:p w14:paraId="4DFE707D" w14:textId="77777777" w:rsidR="00730D86" w:rsidRDefault="00730D86">
      <w:pPr>
        <w:jc w:val="both"/>
        <w:rPr>
          <w:bCs/>
          <w:sz w:val="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34"/>
        <w:gridCol w:w="5245"/>
        <w:gridCol w:w="284"/>
        <w:gridCol w:w="566"/>
        <w:gridCol w:w="142"/>
        <w:gridCol w:w="2268"/>
      </w:tblGrid>
      <w:tr w:rsidR="00730D86" w14:paraId="6C8AB996" w14:textId="77777777">
        <w:trPr>
          <w:trHeight w:val="382"/>
          <w:jc w:val="center"/>
        </w:trPr>
        <w:tc>
          <w:tcPr>
            <w:tcW w:w="1134" w:type="dxa"/>
            <w:vMerge w:val="restart"/>
            <w:shd w:val="clear" w:color="auto" w:fill="auto"/>
            <w:vAlign w:val="center"/>
          </w:tcPr>
          <w:p w14:paraId="352E5AE8" w14:textId="77777777" w:rsidR="00730D86" w:rsidRDefault="000E6552">
            <w:pPr>
              <w:rPr>
                <w:b/>
                <w:bCs/>
              </w:rPr>
            </w:pPr>
            <w:r>
              <w:rPr>
                <w:b/>
                <w:bCs/>
              </w:rPr>
              <w:t>N°  prix</w:t>
            </w:r>
          </w:p>
        </w:tc>
        <w:tc>
          <w:tcPr>
            <w:tcW w:w="5245" w:type="dxa"/>
            <w:vMerge w:val="restart"/>
            <w:shd w:val="clear" w:color="auto" w:fill="auto"/>
            <w:vAlign w:val="center"/>
          </w:tcPr>
          <w:p w14:paraId="4E62348C" w14:textId="77777777" w:rsidR="00730D86" w:rsidRDefault="000E6552">
            <w:pPr>
              <w:jc w:val="center"/>
              <w:rPr>
                <w:b/>
                <w:bCs/>
              </w:rPr>
            </w:pPr>
            <w:r>
              <w:rPr>
                <w:b/>
                <w:bCs/>
              </w:rPr>
              <w:t>DESIGNATION DE LA NATURE D’OUVRAGE ET PRIX UNITAIRE EN TOUTES LETTRES</w:t>
            </w:r>
          </w:p>
        </w:tc>
        <w:tc>
          <w:tcPr>
            <w:tcW w:w="850" w:type="dxa"/>
            <w:gridSpan w:val="2"/>
            <w:vMerge w:val="restart"/>
            <w:shd w:val="clear" w:color="auto" w:fill="auto"/>
            <w:vAlign w:val="center"/>
          </w:tcPr>
          <w:p w14:paraId="2886B687" w14:textId="77777777" w:rsidR="00730D86" w:rsidRDefault="000E6552">
            <w:pPr>
              <w:jc w:val="center"/>
              <w:rPr>
                <w:b/>
                <w:bCs/>
              </w:rPr>
            </w:pPr>
            <w:r>
              <w:rPr>
                <w:b/>
                <w:bCs/>
              </w:rPr>
              <w:t>Unité</w:t>
            </w:r>
          </w:p>
        </w:tc>
        <w:tc>
          <w:tcPr>
            <w:tcW w:w="2410" w:type="dxa"/>
            <w:gridSpan w:val="2"/>
            <w:shd w:val="clear" w:color="auto" w:fill="auto"/>
            <w:vAlign w:val="center"/>
          </w:tcPr>
          <w:p w14:paraId="53152073" w14:textId="77777777" w:rsidR="00730D86" w:rsidRDefault="000E6552">
            <w:pPr>
              <w:jc w:val="center"/>
              <w:rPr>
                <w:b/>
                <w:bCs/>
              </w:rPr>
            </w:pPr>
            <w:r>
              <w:rPr>
                <w:b/>
                <w:bCs/>
              </w:rPr>
              <w:t>Prix unitaires</w:t>
            </w:r>
          </w:p>
        </w:tc>
      </w:tr>
      <w:tr w:rsidR="00730D86" w14:paraId="47024A86" w14:textId="77777777">
        <w:trPr>
          <w:trHeight w:val="265"/>
          <w:jc w:val="center"/>
        </w:trPr>
        <w:tc>
          <w:tcPr>
            <w:tcW w:w="1134" w:type="dxa"/>
            <w:vMerge/>
            <w:shd w:val="clear" w:color="auto" w:fill="auto"/>
            <w:vAlign w:val="center"/>
          </w:tcPr>
          <w:p w14:paraId="20FE9938" w14:textId="77777777" w:rsidR="00730D86" w:rsidRDefault="00730D86">
            <w:pPr>
              <w:jc w:val="center"/>
              <w:rPr>
                <w:b/>
                <w:bCs/>
              </w:rPr>
            </w:pPr>
          </w:p>
        </w:tc>
        <w:tc>
          <w:tcPr>
            <w:tcW w:w="5245" w:type="dxa"/>
            <w:vMerge/>
            <w:shd w:val="clear" w:color="auto" w:fill="auto"/>
            <w:vAlign w:val="center"/>
          </w:tcPr>
          <w:p w14:paraId="6248B835" w14:textId="77777777" w:rsidR="00730D86" w:rsidRDefault="00730D86">
            <w:pPr>
              <w:jc w:val="center"/>
              <w:rPr>
                <w:b/>
                <w:bCs/>
              </w:rPr>
            </w:pPr>
          </w:p>
        </w:tc>
        <w:tc>
          <w:tcPr>
            <w:tcW w:w="850" w:type="dxa"/>
            <w:gridSpan w:val="2"/>
            <w:vMerge/>
            <w:shd w:val="clear" w:color="auto" w:fill="auto"/>
            <w:vAlign w:val="center"/>
          </w:tcPr>
          <w:p w14:paraId="1ACFB24E" w14:textId="77777777" w:rsidR="00730D86" w:rsidRDefault="00730D86">
            <w:pPr>
              <w:jc w:val="center"/>
              <w:rPr>
                <w:b/>
                <w:bCs/>
              </w:rPr>
            </w:pPr>
          </w:p>
        </w:tc>
        <w:tc>
          <w:tcPr>
            <w:tcW w:w="2410" w:type="dxa"/>
            <w:gridSpan w:val="2"/>
            <w:shd w:val="clear" w:color="auto" w:fill="auto"/>
            <w:vAlign w:val="center"/>
          </w:tcPr>
          <w:p w14:paraId="2CF82724" w14:textId="77777777" w:rsidR="00730D86" w:rsidRDefault="000E6552">
            <w:pPr>
              <w:jc w:val="center"/>
              <w:rPr>
                <w:b/>
                <w:bCs/>
              </w:rPr>
            </w:pPr>
            <w:r>
              <w:rPr>
                <w:b/>
                <w:bCs/>
              </w:rPr>
              <w:t>En chiffre</w:t>
            </w:r>
          </w:p>
        </w:tc>
      </w:tr>
      <w:tr w:rsidR="00730D86" w14:paraId="7389D504" w14:textId="77777777">
        <w:trPr>
          <w:trHeight w:val="740"/>
          <w:jc w:val="center"/>
        </w:trPr>
        <w:tc>
          <w:tcPr>
            <w:tcW w:w="9639" w:type="dxa"/>
            <w:gridSpan w:val="6"/>
            <w:shd w:val="clear" w:color="auto" w:fill="auto"/>
            <w:vAlign w:val="center"/>
          </w:tcPr>
          <w:p w14:paraId="3DF1C43B" w14:textId="77777777" w:rsidR="00730D86" w:rsidRDefault="000E6552">
            <w:pPr>
              <w:jc w:val="both"/>
              <w:rPr>
                <w:bCs/>
                <w:sz w:val="22"/>
                <w:szCs w:val="22"/>
              </w:rPr>
            </w:pPr>
            <w:r>
              <w:rPr>
                <w:bCs/>
                <w:sz w:val="22"/>
                <w:szCs w:val="22"/>
              </w:rPr>
              <w:t>SERIE 000 : INSTALLATIONS</w:t>
            </w:r>
          </w:p>
          <w:p w14:paraId="7F01E532" w14:textId="77777777" w:rsidR="00730D86" w:rsidRDefault="000E6552">
            <w:pPr>
              <w:ind w:left="709"/>
              <w:jc w:val="both"/>
              <w:rPr>
                <w:bCs/>
                <w:sz w:val="22"/>
                <w:szCs w:val="22"/>
              </w:rPr>
            </w:pPr>
            <w:r>
              <w:rPr>
                <w:bCs/>
                <w:sz w:val="22"/>
                <w:szCs w:val="22"/>
              </w:rPr>
              <w:t>TM001 : Installation de chantier ;</w:t>
            </w:r>
          </w:p>
          <w:p w14:paraId="06C2A03C" w14:textId="77777777" w:rsidR="00730D86" w:rsidRDefault="000E6552">
            <w:pPr>
              <w:ind w:left="709"/>
              <w:jc w:val="both"/>
              <w:rPr>
                <w:bCs/>
                <w:sz w:val="22"/>
                <w:szCs w:val="22"/>
              </w:rPr>
            </w:pPr>
            <w:r>
              <w:rPr>
                <w:bCs/>
                <w:sz w:val="22"/>
                <w:szCs w:val="22"/>
              </w:rPr>
              <w:t>TM002 : Amenée et repli du matériel.</w:t>
            </w:r>
          </w:p>
        </w:tc>
      </w:tr>
      <w:tr w:rsidR="00730D86" w14:paraId="61F3C8A2" w14:textId="77777777">
        <w:trPr>
          <w:trHeight w:val="499"/>
          <w:jc w:val="center"/>
        </w:trPr>
        <w:tc>
          <w:tcPr>
            <w:tcW w:w="1134" w:type="dxa"/>
            <w:vAlign w:val="center"/>
          </w:tcPr>
          <w:p w14:paraId="09BDF5A4" w14:textId="77777777" w:rsidR="00730D86" w:rsidRDefault="000E6552">
            <w:pPr>
              <w:jc w:val="center"/>
              <w:rPr>
                <w:b/>
                <w:sz w:val="22"/>
                <w:szCs w:val="22"/>
              </w:rPr>
            </w:pPr>
            <w:r>
              <w:rPr>
                <w:b/>
                <w:sz w:val="22"/>
                <w:szCs w:val="22"/>
              </w:rPr>
              <w:t>TM001</w:t>
            </w:r>
          </w:p>
        </w:tc>
        <w:tc>
          <w:tcPr>
            <w:tcW w:w="5529" w:type="dxa"/>
            <w:gridSpan w:val="2"/>
            <w:vAlign w:val="center"/>
          </w:tcPr>
          <w:p w14:paraId="5785395E" w14:textId="77777777" w:rsidR="00730D86" w:rsidRDefault="000E6552">
            <w:pPr>
              <w:jc w:val="both"/>
              <w:rPr>
                <w:b/>
                <w:sz w:val="22"/>
                <w:szCs w:val="22"/>
                <w:u w:val="single"/>
              </w:rPr>
            </w:pPr>
            <w:r>
              <w:rPr>
                <w:b/>
                <w:sz w:val="22"/>
                <w:szCs w:val="22"/>
                <w:u w:val="single"/>
              </w:rPr>
              <w:t>INSTALLATION DE CHANTIER</w:t>
            </w:r>
          </w:p>
          <w:p w14:paraId="2CF6AC1B" w14:textId="77777777" w:rsidR="00730D86" w:rsidRDefault="000E6552">
            <w:pPr>
              <w:jc w:val="both"/>
              <w:rPr>
                <w:sz w:val="22"/>
                <w:szCs w:val="22"/>
              </w:rPr>
            </w:pPr>
            <w:r>
              <w:rPr>
                <w:sz w:val="22"/>
                <w:szCs w:val="22"/>
              </w:rPr>
              <w:t>Ce prix rémunère au forfait les frais de mise en place et de repli des installations, l’Etablissement du projet d’exécution, et toutes les opérations préparatoires, en particulier :</w:t>
            </w:r>
          </w:p>
          <w:p w14:paraId="0E35634D" w14:textId="77777777" w:rsidR="00730D86" w:rsidRDefault="000E6552" w:rsidP="000E6552">
            <w:pPr>
              <w:pStyle w:val="Paragraphedeliste"/>
              <w:numPr>
                <w:ilvl w:val="0"/>
                <w:numId w:val="21"/>
              </w:numPr>
              <w:jc w:val="both"/>
              <w:rPr>
                <w:sz w:val="22"/>
                <w:szCs w:val="22"/>
              </w:rPr>
            </w:pPr>
            <w:r>
              <w:rPr>
                <w:sz w:val="22"/>
                <w:szCs w:val="22"/>
              </w:rPr>
              <w:t>la location de terrains, s’ils ne sont pas mis à la disposition de l’Entreprise par l’Administration ;</w:t>
            </w:r>
          </w:p>
          <w:p w14:paraId="312F2C22" w14:textId="77777777" w:rsidR="00730D86" w:rsidRDefault="000E6552" w:rsidP="000E6552">
            <w:pPr>
              <w:pStyle w:val="Paragraphedeliste"/>
              <w:numPr>
                <w:ilvl w:val="0"/>
                <w:numId w:val="21"/>
              </w:numPr>
              <w:jc w:val="both"/>
              <w:rPr>
                <w:sz w:val="22"/>
                <w:szCs w:val="22"/>
              </w:rPr>
            </w:pPr>
            <w:r>
              <w:rPr>
                <w:sz w:val="22"/>
                <w:szCs w:val="22"/>
              </w:rPr>
              <w:t>l’aménagement et l’entretien des locaux de l’Entreprise (bureau, laboratoires, magasin, entrepôt, aire de stockage) ;</w:t>
            </w:r>
          </w:p>
          <w:p w14:paraId="79BCDFCD" w14:textId="77777777" w:rsidR="00730D86" w:rsidRDefault="000E6552" w:rsidP="000E6552">
            <w:pPr>
              <w:pStyle w:val="Paragraphedeliste"/>
              <w:numPr>
                <w:ilvl w:val="0"/>
                <w:numId w:val="21"/>
              </w:numPr>
              <w:jc w:val="both"/>
              <w:rPr>
                <w:sz w:val="22"/>
                <w:szCs w:val="22"/>
              </w:rPr>
            </w:pPr>
            <w:r>
              <w:rPr>
                <w:sz w:val="22"/>
                <w:szCs w:val="22"/>
              </w:rPr>
              <w:t>les études d’exécution (plan) </w:t>
            </w:r>
          </w:p>
          <w:p w14:paraId="5DE2B84D" w14:textId="77777777" w:rsidR="00730D86" w:rsidRDefault="000E6552">
            <w:pPr>
              <w:jc w:val="both"/>
              <w:rPr>
                <w:b/>
                <w:sz w:val="22"/>
                <w:szCs w:val="22"/>
              </w:rPr>
            </w:pPr>
            <w:r>
              <w:rPr>
                <w:b/>
                <w:sz w:val="22"/>
                <w:szCs w:val="22"/>
              </w:rPr>
              <w:t>LE FORFAIT : ………………………………</w:t>
            </w:r>
          </w:p>
        </w:tc>
        <w:tc>
          <w:tcPr>
            <w:tcW w:w="708" w:type="dxa"/>
            <w:gridSpan w:val="2"/>
            <w:vAlign w:val="center"/>
          </w:tcPr>
          <w:p w14:paraId="5DC5537D" w14:textId="77777777" w:rsidR="00730D86" w:rsidRDefault="000E6552">
            <w:pPr>
              <w:jc w:val="center"/>
              <w:rPr>
                <w:b/>
                <w:sz w:val="22"/>
                <w:szCs w:val="22"/>
              </w:rPr>
            </w:pPr>
            <w:r>
              <w:rPr>
                <w:b/>
                <w:sz w:val="22"/>
                <w:szCs w:val="22"/>
              </w:rPr>
              <w:t>FF</w:t>
            </w:r>
          </w:p>
        </w:tc>
        <w:tc>
          <w:tcPr>
            <w:tcW w:w="2268" w:type="dxa"/>
            <w:vAlign w:val="center"/>
          </w:tcPr>
          <w:p w14:paraId="7620C35D" w14:textId="77777777" w:rsidR="00730D86" w:rsidRDefault="00730D86">
            <w:pPr>
              <w:jc w:val="right"/>
              <w:rPr>
                <w:b/>
                <w:color w:val="C00000"/>
                <w:sz w:val="22"/>
                <w:szCs w:val="22"/>
              </w:rPr>
            </w:pPr>
          </w:p>
        </w:tc>
      </w:tr>
      <w:tr w:rsidR="00730D86" w14:paraId="6FAC835D" w14:textId="77777777">
        <w:trPr>
          <w:trHeight w:val="3368"/>
          <w:jc w:val="center"/>
        </w:trPr>
        <w:tc>
          <w:tcPr>
            <w:tcW w:w="1134" w:type="dxa"/>
            <w:vAlign w:val="center"/>
          </w:tcPr>
          <w:p w14:paraId="6064E6CF" w14:textId="77777777" w:rsidR="00730D86" w:rsidRDefault="000E6552">
            <w:pPr>
              <w:jc w:val="center"/>
              <w:rPr>
                <w:b/>
                <w:sz w:val="22"/>
                <w:szCs w:val="22"/>
              </w:rPr>
            </w:pPr>
            <w:r>
              <w:rPr>
                <w:b/>
                <w:sz w:val="22"/>
                <w:szCs w:val="22"/>
              </w:rPr>
              <w:t>TM002</w:t>
            </w:r>
          </w:p>
        </w:tc>
        <w:tc>
          <w:tcPr>
            <w:tcW w:w="5529" w:type="dxa"/>
            <w:gridSpan w:val="2"/>
            <w:vAlign w:val="center"/>
          </w:tcPr>
          <w:p w14:paraId="19F78BFC" w14:textId="77777777" w:rsidR="00730D86" w:rsidRDefault="000E6552">
            <w:pPr>
              <w:jc w:val="both"/>
              <w:rPr>
                <w:b/>
                <w:sz w:val="22"/>
                <w:szCs w:val="22"/>
                <w:u w:val="single"/>
              </w:rPr>
            </w:pPr>
            <w:r>
              <w:rPr>
                <w:b/>
                <w:sz w:val="22"/>
                <w:szCs w:val="22"/>
                <w:u w:val="single"/>
              </w:rPr>
              <w:t>AMENEE ET REPLI DU MATERIEL</w:t>
            </w:r>
          </w:p>
          <w:p w14:paraId="48C214E5" w14:textId="77777777" w:rsidR="00730D86" w:rsidRDefault="000E6552">
            <w:pPr>
              <w:jc w:val="both"/>
              <w:rPr>
                <w:sz w:val="22"/>
                <w:szCs w:val="22"/>
              </w:rPr>
            </w:pPr>
            <w:r>
              <w:rPr>
                <w:sz w:val="22"/>
                <w:szCs w:val="22"/>
              </w:rPr>
              <w:t>Ce prix rémunère au forfait les frais d’amenée et de repli du matériel, en particulier :</w:t>
            </w:r>
          </w:p>
          <w:p w14:paraId="58A86091" w14:textId="77777777" w:rsidR="00730D86" w:rsidRDefault="000E6552" w:rsidP="000E6552">
            <w:pPr>
              <w:pStyle w:val="Paragraphedeliste"/>
              <w:numPr>
                <w:ilvl w:val="0"/>
                <w:numId w:val="21"/>
              </w:numPr>
              <w:jc w:val="both"/>
              <w:rPr>
                <w:sz w:val="22"/>
                <w:szCs w:val="22"/>
              </w:rPr>
            </w:pPr>
            <w:r>
              <w:rPr>
                <w:sz w:val="22"/>
                <w:szCs w:val="22"/>
              </w:rPr>
              <w:t>L’amené et le repli de tous les matériels et engins nécessaires à l’exécution des travaux ;</w:t>
            </w:r>
          </w:p>
          <w:p w14:paraId="4E8D908A" w14:textId="77777777" w:rsidR="00730D86" w:rsidRDefault="000E6552" w:rsidP="000E6552">
            <w:pPr>
              <w:pStyle w:val="Paragraphedeliste"/>
              <w:numPr>
                <w:ilvl w:val="0"/>
                <w:numId w:val="21"/>
              </w:numPr>
              <w:jc w:val="both"/>
              <w:rPr>
                <w:sz w:val="22"/>
                <w:szCs w:val="22"/>
              </w:rPr>
            </w:pPr>
            <w:r>
              <w:rPr>
                <w:sz w:val="22"/>
                <w:szCs w:val="22"/>
              </w:rPr>
              <w:t>et  d’une manière générale toutes les installations nécessaires à la bonne marche du chantier conformément aux prescriptions du CCTP ;</w:t>
            </w:r>
          </w:p>
          <w:p w14:paraId="27EECD42" w14:textId="77777777" w:rsidR="00730D86" w:rsidRDefault="000E6552">
            <w:pPr>
              <w:jc w:val="both"/>
              <w:rPr>
                <w:sz w:val="22"/>
                <w:szCs w:val="22"/>
              </w:rPr>
            </w:pPr>
            <w:r>
              <w:rPr>
                <w:sz w:val="22"/>
                <w:szCs w:val="22"/>
              </w:rPr>
              <w:t>Ce prix sera rémunéré en deux fractions :</w:t>
            </w:r>
          </w:p>
          <w:p w14:paraId="0F452FA0" w14:textId="77777777" w:rsidR="00730D86" w:rsidRDefault="000E6552" w:rsidP="000E6552">
            <w:pPr>
              <w:pStyle w:val="Paragraphedeliste"/>
              <w:numPr>
                <w:ilvl w:val="0"/>
                <w:numId w:val="21"/>
              </w:numPr>
              <w:jc w:val="both"/>
              <w:rPr>
                <w:sz w:val="22"/>
                <w:szCs w:val="22"/>
              </w:rPr>
            </w:pPr>
            <w:r>
              <w:rPr>
                <w:sz w:val="22"/>
                <w:szCs w:val="22"/>
              </w:rPr>
              <w:t>70 % après l’amené du matériel et la mise en place des installations de chantier ;</w:t>
            </w:r>
          </w:p>
          <w:p w14:paraId="6C40CE03" w14:textId="77777777" w:rsidR="00730D86" w:rsidRDefault="000E6552" w:rsidP="000E6552">
            <w:pPr>
              <w:pStyle w:val="Paragraphedeliste"/>
              <w:numPr>
                <w:ilvl w:val="0"/>
                <w:numId w:val="21"/>
              </w:numPr>
              <w:jc w:val="both"/>
              <w:rPr>
                <w:sz w:val="22"/>
                <w:szCs w:val="22"/>
              </w:rPr>
            </w:pPr>
            <w:r>
              <w:rPr>
                <w:sz w:val="22"/>
                <w:szCs w:val="22"/>
              </w:rPr>
              <w:t>30% après le repli des installations et réception définitive des travaux ;</w:t>
            </w:r>
          </w:p>
          <w:p w14:paraId="0D2C2E79" w14:textId="77777777" w:rsidR="00730D86" w:rsidRDefault="000E6552">
            <w:pPr>
              <w:jc w:val="both"/>
              <w:rPr>
                <w:b/>
                <w:sz w:val="22"/>
                <w:szCs w:val="22"/>
              </w:rPr>
            </w:pPr>
            <w:r>
              <w:rPr>
                <w:b/>
                <w:sz w:val="22"/>
                <w:szCs w:val="22"/>
              </w:rPr>
              <w:t>LE FORFAIT : ………………………………</w:t>
            </w:r>
          </w:p>
        </w:tc>
        <w:tc>
          <w:tcPr>
            <w:tcW w:w="708" w:type="dxa"/>
            <w:gridSpan w:val="2"/>
            <w:vAlign w:val="center"/>
          </w:tcPr>
          <w:p w14:paraId="72FF824A" w14:textId="77777777" w:rsidR="00730D86" w:rsidRDefault="000E6552">
            <w:pPr>
              <w:jc w:val="center"/>
              <w:rPr>
                <w:b/>
                <w:sz w:val="22"/>
                <w:szCs w:val="22"/>
              </w:rPr>
            </w:pPr>
            <w:r>
              <w:rPr>
                <w:b/>
                <w:sz w:val="22"/>
                <w:szCs w:val="22"/>
              </w:rPr>
              <w:t>FF</w:t>
            </w:r>
          </w:p>
        </w:tc>
        <w:tc>
          <w:tcPr>
            <w:tcW w:w="2268" w:type="dxa"/>
            <w:vAlign w:val="center"/>
          </w:tcPr>
          <w:p w14:paraId="4F3642C6" w14:textId="77777777" w:rsidR="00730D86" w:rsidRDefault="00730D86">
            <w:pPr>
              <w:jc w:val="right"/>
              <w:rPr>
                <w:b/>
                <w:color w:val="C00000"/>
                <w:sz w:val="22"/>
                <w:szCs w:val="22"/>
              </w:rPr>
            </w:pPr>
          </w:p>
        </w:tc>
      </w:tr>
      <w:tr w:rsidR="00730D86" w14:paraId="6A64706F" w14:textId="77777777">
        <w:trPr>
          <w:trHeight w:val="499"/>
          <w:jc w:val="center"/>
        </w:trPr>
        <w:tc>
          <w:tcPr>
            <w:tcW w:w="9639" w:type="dxa"/>
            <w:gridSpan w:val="6"/>
            <w:vAlign w:val="center"/>
          </w:tcPr>
          <w:p w14:paraId="48387408" w14:textId="77777777" w:rsidR="00730D86" w:rsidRDefault="000E6552">
            <w:pPr>
              <w:jc w:val="both"/>
              <w:rPr>
                <w:b/>
                <w:bCs/>
                <w:sz w:val="22"/>
                <w:szCs w:val="22"/>
              </w:rPr>
            </w:pPr>
            <w:r>
              <w:rPr>
                <w:b/>
                <w:bCs/>
                <w:sz w:val="22"/>
                <w:szCs w:val="22"/>
              </w:rPr>
              <w:t>SERIE 100 : NETTOYAGE ET TERRASSEMENT</w:t>
            </w:r>
          </w:p>
          <w:p w14:paraId="38C82A74" w14:textId="77777777" w:rsidR="00730D86" w:rsidRDefault="000E6552">
            <w:pPr>
              <w:jc w:val="both"/>
              <w:rPr>
                <w:bCs/>
                <w:sz w:val="22"/>
                <w:szCs w:val="22"/>
              </w:rPr>
            </w:pPr>
            <w:r>
              <w:rPr>
                <w:bCs/>
                <w:sz w:val="22"/>
                <w:szCs w:val="22"/>
              </w:rPr>
              <w:t>La Série 100 rémunère :</w:t>
            </w:r>
          </w:p>
          <w:p w14:paraId="72116BEB" w14:textId="77777777" w:rsidR="00730D86" w:rsidRDefault="000E6552">
            <w:pPr>
              <w:ind w:left="709"/>
              <w:jc w:val="both"/>
              <w:rPr>
                <w:bCs/>
                <w:sz w:val="22"/>
                <w:szCs w:val="22"/>
              </w:rPr>
            </w:pPr>
            <w:r>
              <w:rPr>
                <w:bCs/>
                <w:sz w:val="22"/>
                <w:szCs w:val="22"/>
              </w:rPr>
              <w:t>TM101 : Débroussaillement ;</w:t>
            </w:r>
          </w:p>
          <w:p w14:paraId="21661706" w14:textId="182C6407" w:rsidR="00730D86" w:rsidRDefault="000E6552">
            <w:pPr>
              <w:ind w:left="709"/>
              <w:jc w:val="both"/>
              <w:rPr>
                <w:bCs/>
                <w:sz w:val="22"/>
                <w:szCs w:val="22"/>
              </w:rPr>
            </w:pPr>
            <w:r>
              <w:rPr>
                <w:bCs/>
                <w:sz w:val="22"/>
                <w:szCs w:val="22"/>
              </w:rPr>
              <w:t>TM10</w:t>
            </w:r>
            <w:r w:rsidR="00B30167">
              <w:rPr>
                <w:bCs/>
                <w:sz w:val="22"/>
                <w:szCs w:val="22"/>
              </w:rPr>
              <w:t>2</w:t>
            </w:r>
            <w:r>
              <w:rPr>
                <w:bCs/>
                <w:sz w:val="22"/>
                <w:szCs w:val="22"/>
              </w:rPr>
              <w:t> : Abattage d’arbres ;</w:t>
            </w:r>
          </w:p>
          <w:p w14:paraId="648E165F" w14:textId="55605F51" w:rsidR="00730D86" w:rsidRDefault="000E6552">
            <w:pPr>
              <w:ind w:left="709"/>
              <w:jc w:val="both"/>
              <w:rPr>
                <w:bCs/>
                <w:sz w:val="22"/>
                <w:szCs w:val="22"/>
              </w:rPr>
            </w:pPr>
            <w:r>
              <w:rPr>
                <w:bCs/>
                <w:sz w:val="22"/>
                <w:szCs w:val="22"/>
              </w:rPr>
              <w:t>TM10</w:t>
            </w:r>
            <w:r w:rsidR="00B30167">
              <w:rPr>
                <w:bCs/>
                <w:sz w:val="22"/>
                <w:szCs w:val="22"/>
              </w:rPr>
              <w:t>3</w:t>
            </w:r>
            <w:r>
              <w:rPr>
                <w:bCs/>
                <w:sz w:val="22"/>
                <w:szCs w:val="22"/>
              </w:rPr>
              <w:t> : Déblai ordinaire mis en dépôt ;</w:t>
            </w:r>
          </w:p>
          <w:p w14:paraId="39FD2882" w14:textId="77777777" w:rsidR="00730D86" w:rsidRDefault="000E6552">
            <w:pPr>
              <w:jc w:val="both"/>
              <w:rPr>
                <w:bCs/>
                <w:sz w:val="22"/>
                <w:szCs w:val="22"/>
              </w:rPr>
            </w:pPr>
            <w:r>
              <w:rPr>
                <w:bCs/>
                <w:sz w:val="22"/>
                <w:szCs w:val="22"/>
              </w:rPr>
              <w:t xml:space="preserve">            TM108a : Remblai en graveleux latéritique provenant d’emprunt.</w:t>
            </w:r>
          </w:p>
          <w:p w14:paraId="4007CF94" w14:textId="77777777" w:rsidR="00730D86" w:rsidRDefault="000E6552">
            <w:pPr>
              <w:ind w:left="709"/>
              <w:jc w:val="both"/>
              <w:rPr>
                <w:bCs/>
                <w:sz w:val="22"/>
                <w:szCs w:val="22"/>
              </w:rPr>
            </w:pPr>
            <w:r>
              <w:rPr>
                <w:bCs/>
                <w:sz w:val="22"/>
                <w:szCs w:val="22"/>
              </w:rPr>
              <w:t>TM110 : Mise en forme de la plate-forme ;</w:t>
            </w:r>
          </w:p>
          <w:p w14:paraId="06B33E21" w14:textId="6A2195C1" w:rsidR="00730D86" w:rsidRDefault="000E6552">
            <w:pPr>
              <w:ind w:left="709"/>
              <w:jc w:val="both"/>
              <w:rPr>
                <w:bCs/>
                <w:sz w:val="22"/>
                <w:szCs w:val="22"/>
              </w:rPr>
            </w:pPr>
            <w:r>
              <w:rPr>
                <w:bCs/>
                <w:sz w:val="22"/>
                <w:szCs w:val="22"/>
              </w:rPr>
              <w:t>TM113 : Curage et mise en forme des fossés et exutoires</w:t>
            </w:r>
            <w:r w:rsidR="00B30167">
              <w:rPr>
                <w:bCs/>
                <w:sz w:val="22"/>
                <w:szCs w:val="22"/>
              </w:rPr>
              <w:t xml:space="preserve"> existants</w:t>
            </w:r>
            <w:r>
              <w:rPr>
                <w:bCs/>
                <w:sz w:val="22"/>
                <w:szCs w:val="22"/>
              </w:rPr>
              <w:t> ;</w:t>
            </w:r>
          </w:p>
          <w:p w14:paraId="256337E7" w14:textId="77777777" w:rsidR="00730D86" w:rsidRDefault="000E6552">
            <w:pPr>
              <w:ind w:left="709"/>
              <w:jc w:val="both"/>
              <w:rPr>
                <w:bCs/>
                <w:sz w:val="22"/>
                <w:szCs w:val="22"/>
              </w:rPr>
            </w:pPr>
            <w:r>
              <w:rPr>
                <w:bCs/>
                <w:sz w:val="22"/>
                <w:szCs w:val="22"/>
              </w:rPr>
              <w:t>TM121 : Dégagement mécanique ;</w:t>
            </w:r>
          </w:p>
        </w:tc>
      </w:tr>
      <w:tr w:rsidR="00730D86" w14:paraId="00BB62D6" w14:textId="77777777">
        <w:trPr>
          <w:trHeight w:val="499"/>
          <w:jc w:val="center"/>
        </w:trPr>
        <w:tc>
          <w:tcPr>
            <w:tcW w:w="1134" w:type="dxa"/>
            <w:vAlign w:val="center"/>
          </w:tcPr>
          <w:p w14:paraId="2A3A3229" w14:textId="77777777" w:rsidR="00730D86" w:rsidRDefault="000E6552">
            <w:pPr>
              <w:jc w:val="center"/>
              <w:rPr>
                <w:b/>
                <w:sz w:val="22"/>
                <w:szCs w:val="22"/>
              </w:rPr>
            </w:pPr>
            <w:r>
              <w:rPr>
                <w:b/>
                <w:sz w:val="22"/>
                <w:szCs w:val="22"/>
              </w:rPr>
              <w:t>TM101</w:t>
            </w:r>
          </w:p>
        </w:tc>
        <w:tc>
          <w:tcPr>
            <w:tcW w:w="5529" w:type="dxa"/>
            <w:gridSpan w:val="2"/>
            <w:vAlign w:val="center"/>
          </w:tcPr>
          <w:p w14:paraId="15A30E96" w14:textId="77777777" w:rsidR="00730D86" w:rsidRDefault="000E6552">
            <w:pPr>
              <w:jc w:val="both"/>
              <w:rPr>
                <w:b/>
                <w:sz w:val="22"/>
                <w:szCs w:val="22"/>
                <w:u w:val="single"/>
              </w:rPr>
            </w:pPr>
            <w:r>
              <w:rPr>
                <w:b/>
                <w:sz w:val="22"/>
                <w:szCs w:val="22"/>
                <w:u w:val="single"/>
              </w:rPr>
              <w:t>DEBROUSSAILLEMENT</w:t>
            </w:r>
          </w:p>
          <w:p w14:paraId="2B73531B" w14:textId="77777777" w:rsidR="00730D86" w:rsidRDefault="000E6552">
            <w:pPr>
              <w:autoSpaceDE w:val="0"/>
              <w:autoSpaceDN w:val="0"/>
              <w:adjustRightInd w:val="0"/>
              <w:rPr>
                <w:sz w:val="22"/>
                <w:szCs w:val="22"/>
              </w:rPr>
            </w:pPr>
            <w:r>
              <w:rPr>
                <w:sz w:val="22"/>
                <w:szCs w:val="22"/>
              </w:rPr>
              <w:t>Ce prix rémunère dans les conditions générales prévues au marché, au MÈTRE CARRE (m2) le débroussaillement qui</w:t>
            </w:r>
          </w:p>
          <w:p w14:paraId="0247F8A5" w14:textId="77777777" w:rsidR="00730D86" w:rsidRDefault="000E6552">
            <w:pPr>
              <w:autoSpaceDE w:val="0"/>
              <w:autoSpaceDN w:val="0"/>
              <w:adjustRightInd w:val="0"/>
              <w:rPr>
                <w:sz w:val="22"/>
                <w:szCs w:val="22"/>
              </w:rPr>
            </w:pPr>
            <w:r>
              <w:rPr>
                <w:sz w:val="22"/>
                <w:szCs w:val="22"/>
              </w:rPr>
              <w:t>consiste à nettoyer le terrain et à couper toutes les plantes ligneuses, et les arbustes à l’intérieur de l'emprise hors plate</w:t>
            </w:r>
          </w:p>
          <w:p w14:paraId="1E1A9082" w14:textId="77777777" w:rsidR="00730D86" w:rsidRDefault="000E6552">
            <w:pPr>
              <w:autoSpaceDE w:val="0"/>
              <w:autoSpaceDN w:val="0"/>
              <w:adjustRightInd w:val="0"/>
              <w:rPr>
                <w:sz w:val="22"/>
                <w:szCs w:val="22"/>
              </w:rPr>
            </w:pPr>
            <w:r>
              <w:rPr>
                <w:sz w:val="22"/>
                <w:szCs w:val="22"/>
              </w:rPr>
              <w:t>forme. Cette tâche est normalement exécutée manuellement ; elle pourra l'être mécaniquement, à la demande</w:t>
            </w:r>
          </w:p>
          <w:p w14:paraId="7C269867" w14:textId="77777777" w:rsidR="00730D86" w:rsidRDefault="000E6552">
            <w:pPr>
              <w:autoSpaceDE w:val="0"/>
              <w:autoSpaceDN w:val="0"/>
              <w:adjustRightInd w:val="0"/>
              <w:rPr>
                <w:sz w:val="22"/>
                <w:szCs w:val="22"/>
              </w:rPr>
            </w:pPr>
            <w:r>
              <w:rPr>
                <w:sz w:val="22"/>
                <w:szCs w:val="22"/>
              </w:rPr>
              <w:t>du Maître d’oeuvre, dans les zones de faible densité de population ou en cas de difficultés particulières.</w:t>
            </w:r>
          </w:p>
          <w:p w14:paraId="6FB19BB4" w14:textId="77777777" w:rsidR="00730D86" w:rsidRDefault="000E6552">
            <w:pPr>
              <w:autoSpaceDE w:val="0"/>
              <w:autoSpaceDN w:val="0"/>
              <w:adjustRightInd w:val="0"/>
              <w:rPr>
                <w:sz w:val="22"/>
                <w:szCs w:val="22"/>
              </w:rPr>
            </w:pPr>
            <w:r>
              <w:rPr>
                <w:sz w:val="22"/>
                <w:szCs w:val="22"/>
              </w:rPr>
              <w:t>Ce prix comprend notamment :</w:t>
            </w:r>
          </w:p>
          <w:p w14:paraId="0BAF4500" w14:textId="77777777" w:rsidR="00730D86" w:rsidRDefault="000E6552">
            <w:pPr>
              <w:autoSpaceDE w:val="0"/>
              <w:autoSpaceDN w:val="0"/>
              <w:adjustRightInd w:val="0"/>
              <w:rPr>
                <w:sz w:val="22"/>
                <w:szCs w:val="22"/>
              </w:rPr>
            </w:pPr>
            <w:r>
              <w:rPr>
                <w:sz w:val="22"/>
                <w:szCs w:val="22"/>
              </w:rPr>
              <w:lastRenderedPageBreak/>
              <w:t>• le défrichement, l’arrachage des herbes, broussailles, plantations à l'intérieur de l'emprise hors plate-forme;</w:t>
            </w:r>
          </w:p>
          <w:p w14:paraId="5DF6C72C" w14:textId="77777777" w:rsidR="00730D86" w:rsidRDefault="000E6552">
            <w:pPr>
              <w:autoSpaceDE w:val="0"/>
              <w:autoSpaceDN w:val="0"/>
              <w:adjustRightInd w:val="0"/>
              <w:rPr>
                <w:sz w:val="22"/>
                <w:szCs w:val="22"/>
              </w:rPr>
            </w:pPr>
            <w:r>
              <w:rPr>
                <w:sz w:val="22"/>
                <w:szCs w:val="22"/>
              </w:rPr>
              <w:t>• l’abattage et le débitage des arbres dont le diamètre est inférieur ou égal à 20 cm;</w:t>
            </w:r>
          </w:p>
          <w:p w14:paraId="5F43C956" w14:textId="77777777" w:rsidR="00730D86" w:rsidRDefault="000E6552">
            <w:pPr>
              <w:autoSpaceDE w:val="0"/>
              <w:autoSpaceDN w:val="0"/>
              <w:adjustRightInd w:val="0"/>
              <w:rPr>
                <w:sz w:val="22"/>
                <w:szCs w:val="22"/>
              </w:rPr>
            </w:pPr>
            <w:r>
              <w:rPr>
                <w:sz w:val="22"/>
                <w:szCs w:val="22"/>
              </w:rPr>
              <w:t>• l'élagage des arbres hors emprise;</w:t>
            </w:r>
          </w:p>
          <w:p w14:paraId="468FC6BA" w14:textId="77777777" w:rsidR="00730D86" w:rsidRDefault="000E6552">
            <w:pPr>
              <w:autoSpaceDE w:val="0"/>
              <w:autoSpaceDN w:val="0"/>
              <w:adjustRightInd w:val="0"/>
              <w:rPr>
                <w:sz w:val="22"/>
                <w:szCs w:val="22"/>
              </w:rPr>
            </w:pPr>
            <w:r>
              <w:rPr>
                <w:sz w:val="22"/>
                <w:szCs w:val="22"/>
              </w:rPr>
              <w:t>• le ramassage, l’enlèvement, le transport et l’évacuation des produits de coupe et leur mise en dépôt hors de l’emprise</w:t>
            </w:r>
          </w:p>
          <w:p w14:paraId="14C7A949" w14:textId="77777777" w:rsidR="00730D86" w:rsidRDefault="000E6552">
            <w:pPr>
              <w:autoSpaceDE w:val="0"/>
              <w:autoSpaceDN w:val="0"/>
              <w:adjustRightInd w:val="0"/>
              <w:rPr>
                <w:sz w:val="22"/>
                <w:szCs w:val="22"/>
              </w:rPr>
            </w:pPr>
            <w:r>
              <w:rPr>
                <w:sz w:val="22"/>
                <w:szCs w:val="22"/>
              </w:rPr>
              <w:t>en un lieu agréé par le Maître d’œuvre;</w:t>
            </w:r>
          </w:p>
          <w:p w14:paraId="4AB61595" w14:textId="77777777" w:rsidR="00730D86" w:rsidRDefault="000E6552">
            <w:pPr>
              <w:autoSpaceDE w:val="0"/>
              <w:autoSpaceDN w:val="0"/>
              <w:adjustRightInd w:val="0"/>
              <w:rPr>
                <w:sz w:val="22"/>
                <w:szCs w:val="22"/>
              </w:rPr>
            </w:pPr>
            <w:r>
              <w:rPr>
                <w:sz w:val="22"/>
                <w:szCs w:val="22"/>
              </w:rPr>
              <w:t>• l'enlèvement des produits de curage des fossés, le chargement, le transport quelle que soit la distance, le</w:t>
            </w:r>
          </w:p>
          <w:p w14:paraId="4666DA95" w14:textId="77777777" w:rsidR="00730D86" w:rsidRDefault="000E6552">
            <w:pPr>
              <w:autoSpaceDE w:val="0"/>
              <w:autoSpaceDN w:val="0"/>
              <w:adjustRightInd w:val="0"/>
              <w:rPr>
                <w:sz w:val="22"/>
                <w:szCs w:val="22"/>
              </w:rPr>
            </w:pPr>
            <w:r>
              <w:rPr>
                <w:sz w:val="22"/>
                <w:szCs w:val="22"/>
              </w:rPr>
              <w:t>déchargement et la mise en dépôt provisoire ou définitive en un lieu agréé par le Maître d’œuvre;</w:t>
            </w:r>
          </w:p>
          <w:p w14:paraId="72DC5DB8" w14:textId="77777777" w:rsidR="00730D86" w:rsidRDefault="000E6552">
            <w:pPr>
              <w:autoSpaceDE w:val="0"/>
              <w:autoSpaceDN w:val="0"/>
              <w:adjustRightInd w:val="0"/>
              <w:rPr>
                <w:sz w:val="22"/>
                <w:szCs w:val="22"/>
              </w:rPr>
            </w:pPr>
            <w:r>
              <w:rPr>
                <w:sz w:val="22"/>
                <w:szCs w:val="22"/>
              </w:rPr>
              <w:t>• toutes les indemnisations éventuelles des riverains;</w:t>
            </w:r>
          </w:p>
          <w:p w14:paraId="0B0442A6" w14:textId="77777777" w:rsidR="00730D86" w:rsidRDefault="000E6552">
            <w:pPr>
              <w:autoSpaceDE w:val="0"/>
              <w:autoSpaceDN w:val="0"/>
              <w:adjustRightInd w:val="0"/>
              <w:rPr>
                <w:sz w:val="22"/>
                <w:szCs w:val="22"/>
              </w:rPr>
            </w:pPr>
            <w:r>
              <w:rPr>
                <w:sz w:val="22"/>
                <w:szCs w:val="22"/>
              </w:rPr>
              <w:t>• toutes sujétions liées au respect des prescriptions environnementales;</w:t>
            </w:r>
          </w:p>
          <w:p w14:paraId="3D7D95E0" w14:textId="77777777" w:rsidR="00730D86" w:rsidRDefault="000E6552">
            <w:pPr>
              <w:autoSpaceDE w:val="0"/>
              <w:autoSpaceDN w:val="0"/>
              <w:adjustRightInd w:val="0"/>
              <w:rPr>
                <w:sz w:val="22"/>
                <w:szCs w:val="22"/>
              </w:rPr>
            </w:pPr>
            <w:r>
              <w:rPr>
                <w:sz w:val="22"/>
                <w:szCs w:val="22"/>
              </w:rPr>
              <w:t>• et toutes autres sujétions.</w:t>
            </w:r>
          </w:p>
          <w:p w14:paraId="15EB755D" w14:textId="77777777" w:rsidR="00730D86" w:rsidRDefault="000E6552">
            <w:pPr>
              <w:jc w:val="both"/>
              <w:rPr>
                <w:b/>
                <w:sz w:val="22"/>
                <w:szCs w:val="22"/>
                <w:u w:val="single"/>
              </w:rPr>
            </w:pPr>
            <w:r>
              <w:rPr>
                <w:sz w:val="22"/>
                <w:szCs w:val="22"/>
              </w:rPr>
              <w:t>Le Mètre Carré à</w:t>
            </w:r>
            <w:r>
              <w:rPr>
                <w:rFonts w:ascii="Arial" w:hAnsi="Arial" w:cs="Arial"/>
                <w:b/>
                <w:bCs/>
                <w:sz w:val="15"/>
                <w:szCs w:val="15"/>
              </w:rPr>
              <w:t>:</w:t>
            </w:r>
            <w:r>
              <w:rPr>
                <w:b/>
                <w:sz w:val="22"/>
                <w:szCs w:val="22"/>
                <w:u w:val="single"/>
              </w:rPr>
              <w:t xml:space="preserve"> </w:t>
            </w:r>
          </w:p>
        </w:tc>
        <w:tc>
          <w:tcPr>
            <w:tcW w:w="708" w:type="dxa"/>
            <w:gridSpan w:val="2"/>
            <w:vAlign w:val="center"/>
          </w:tcPr>
          <w:p w14:paraId="0502331A" w14:textId="77777777" w:rsidR="00730D86" w:rsidRDefault="000E6552">
            <w:pPr>
              <w:jc w:val="center"/>
              <w:rPr>
                <w:sz w:val="22"/>
                <w:szCs w:val="22"/>
              </w:rPr>
            </w:pPr>
            <w:r>
              <w:rPr>
                <w:sz w:val="22"/>
                <w:szCs w:val="22"/>
              </w:rPr>
              <w:lastRenderedPageBreak/>
              <w:t>KM</w:t>
            </w:r>
          </w:p>
        </w:tc>
        <w:tc>
          <w:tcPr>
            <w:tcW w:w="2268" w:type="dxa"/>
            <w:vAlign w:val="center"/>
          </w:tcPr>
          <w:p w14:paraId="406F1668" w14:textId="77777777" w:rsidR="00730D86" w:rsidRDefault="00730D86">
            <w:pPr>
              <w:jc w:val="right"/>
              <w:rPr>
                <w:sz w:val="22"/>
                <w:szCs w:val="22"/>
              </w:rPr>
            </w:pPr>
          </w:p>
        </w:tc>
      </w:tr>
      <w:tr w:rsidR="00730D86" w14:paraId="689D0C14" w14:textId="77777777">
        <w:trPr>
          <w:trHeight w:val="499"/>
          <w:jc w:val="center"/>
        </w:trPr>
        <w:tc>
          <w:tcPr>
            <w:tcW w:w="1134" w:type="dxa"/>
            <w:vAlign w:val="center"/>
          </w:tcPr>
          <w:p w14:paraId="2FCB510F" w14:textId="7CF42B82" w:rsidR="00730D86" w:rsidRDefault="000E6552">
            <w:pPr>
              <w:jc w:val="center"/>
              <w:rPr>
                <w:b/>
                <w:sz w:val="22"/>
                <w:szCs w:val="22"/>
              </w:rPr>
            </w:pPr>
            <w:r>
              <w:rPr>
                <w:b/>
                <w:sz w:val="22"/>
                <w:szCs w:val="22"/>
              </w:rPr>
              <w:lastRenderedPageBreak/>
              <w:t>TM10</w:t>
            </w:r>
            <w:r w:rsidR="00B30167">
              <w:rPr>
                <w:b/>
                <w:sz w:val="22"/>
                <w:szCs w:val="22"/>
              </w:rPr>
              <w:t>2</w:t>
            </w:r>
          </w:p>
        </w:tc>
        <w:tc>
          <w:tcPr>
            <w:tcW w:w="5529" w:type="dxa"/>
            <w:gridSpan w:val="2"/>
            <w:vAlign w:val="center"/>
          </w:tcPr>
          <w:p w14:paraId="25F17176" w14:textId="77777777" w:rsidR="00730D86" w:rsidRDefault="000E6552">
            <w:pPr>
              <w:jc w:val="both"/>
              <w:rPr>
                <w:b/>
                <w:sz w:val="22"/>
                <w:szCs w:val="22"/>
                <w:u w:val="single"/>
              </w:rPr>
            </w:pPr>
            <w:r>
              <w:rPr>
                <w:b/>
                <w:sz w:val="22"/>
                <w:szCs w:val="22"/>
                <w:u w:val="single"/>
              </w:rPr>
              <w:t>ABATTAGE D’ARBRES</w:t>
            </w:r>
            <w:r>
              <w:rPr>
                <w:bCs/>
                <w:sz w:val="22"/>
                <w:szCs w:val="22"/>
              </w:rPr>
              <w:t> </w:t>
            </w:r>
          </w:p>
          <w:p w14:paraId="3A9A8602" w14:textId="77777777" w:rsidR="00730D86" w:rsidRDefault="000E6552">
            <w:pPr>
              <w:autoSpaceDE w:val="0"/>
              <w:autoSpaceDN w:val="0"/>
              <w:adjustRightInd w:val="0"/>
              <w:rPr>
                <w:sz w:val="22"/>
                <w:szCs w:val="22"/>
              </w:rPr>
            </w:pPr>
            <w:r>
              <w:rPr>
                <w:sz w:val="22"/>
                <w:szCs w:val="22"/>
              </w:rPr>
              <w:t>Ce prix rémunère dans les conditions générales prévues au marché, à l'UNITE (U), l'abattage des arbres isolés.</w:t>
            </w:r>
          </w:p>
          <w:p w14:paraId="5513DD85" w14:textId="77777777" w:rsidR="00730D86" w:rsidRDefault="000E6552">
            <w:pPr>
              <w:autoSpaceDE w:val="0"/>
              <w:autoSpaceDN w:val="0"/>
              <w:adjustRightInd w:val="0"/>
              <w:rPr>
                <w:sz w:val="22"/>
                <w:szCs w:val="22"/>
              </w:rPr>
            </w:pPr>
            <w:r>
              <w:rPr>
                <w:sz w:val="22"/>
                <w:szCs w:val="22"/>
              </w:rPr>
              <w:t>Ce prix comprend notamment:</w:t>
            </w:r>
          </w:p>
          <w:p w14:paraId="762610ED" w14:textId="77777777" w:rsidR="00730D86" w:rsidRDefault="000E6552">
            <w:pPr>
              <w:autoSpaceDE w:val="0"/>
              <w:autoSpaceDN w:val="0"/>
              <w:adjustRightInd w:val="0"/>
              <w:rPr>
                <w:sz w:val="22"/>
                <w:szCs w:val="22"/>
              </w:rPr>
            </w:pPr>
            <w:r>
              <w:rPr>
                <w:sz w:val="22"/>
                <w:szCs w:val="22"/>
              </w:rPr>
              <w:t>• la coupe de tout arbre de diamètre supérieur à cinquante (&gt; 50) cm;</w:t>
            </w:r>
          </w:p>
          <w:p w14:paraId="2D645D98" w14:textId="77777777" w:rsidR="00730D86" w:rsidRDefault="000E6552">
            <w:pPr>
              <w:autoSpaceDE w:val="0"/>
              <w:autoSpaceDN w:val="0"/>
              <w:adjustRightInd w:val="0"/>
              <w:rPr>
                <w:sz w:val="22"/>
                <w:szCs w:val="22"/>
              </w:rPr>
            </w:pPr>
            <w:r>
              <w:rPr>
                <w:sz w:val="22"/>
                <w:szCs w:val="22"/>
              </w:rPr>
              <w:t>• le découpage des troncs, l'évacuation de tous les produits issus de la coupe en un lieu agréé par le Maître d’oeuvre;</w:t>
            </w:r>
          </w:p>
          <w:p w14:paraId="7E674FAE" w14:textId="77777777" w:rsidR="00730D86" w:rsidRDefault="000E6552">
            <w:pPr>
              <w:autoSpaceDE w:val="0"/>
              <w:autoSpaceDN w:val="0"/>
              <w:adjustRightInd w:val="0"/>
              <w:rPr>
                <w:sz w:val="22"/>
                <w:szCs w:val="22"/>
              </w:rPr>
            </w:pPr>
            <w:r>
              <w:rPr>
                <w:sz w:val="22"/>
                <w:szCs w:val="22"/>
              </w:rPr>
              <w:t>• toutes indemnisations éventuelles de riverains;</w:t>
            </w:r>
          </w:p>
          <w:p w14:paraId="5C68C0A4" w14:textId="77777777" w:rsidR="00730D86" w:rsidRDefault="000E6552">
            <w:pPr>
              <w:autoSpaceDE w:val="0"/>
              <w:autoSpaceDN w:val="0"/>
              <w:adjustRightInd w:val="0"/>
              <w:rPr>
                <w:sz w:val="22"/>
                <w:szCs w:val="22"/>
              </w:rPr>
            </w:pPr>
            <w:r>
              <w:rPr>
                <w:sz w:val="22"/>
                <w:szCs w:val="22"/>
              </w:rPr>
              <w:t>• toutes sujétions liées au respect des prescriptions environnementales;</w:t>
            </w:r>
          </w:p>
          <w:p w14:paraId="39B34C4A" w14:textId="77777777" w:rsidR="00730D86" w:rsidRDefault="000E6552">
            <w:pPr>
              <w:pStyle w:val="Paragraphedeliste"/>
              <w:ind w:left="494"/>
              <w:jc w:val="both"/>
              <w:rPr>
                <w:sz w:val="22"/>
                <w:szCs w:val="22"/>
              </w:rPr>
            </w:pPr>
            <w:r>
              <w:rPr>
                <w:sz w:val="22"/>
                <w:szCs w:val="22"/>
              </w:rPr>
              <w:t>• et toutes autres sujétions.</w:t>
            </w:r>
          </w:p>
          <w:p w14:paraId="2E827E43" w14:textId="77777777" w:rsidR="00730D86" w:rsidRDefault="000E6552">
            <w:pPr>
              <w:jc w:val="both"/>
              <w:rPr>
                <w:b/>
                <w:sz w:val="22"/>
                <w:szCs w:val="22"/>
                <w:u w:val="single"/>
              </w:rPr>
            </w:pPr>
            <w:r>
              <w:rPr>
                <w:sz w:val="22"/>
                <w:szCs w:val="22"/>
              </w:rPr>
              <w:t>L’UNITE………………………..</w:t>
            </w:r>
          </w:p>
        </w:tc>
        <w:tc>
          <w:tcPr>
            <w:tcW w:w="708" w:type="dxa"/>
            <w:gridSpan w:val="2"/>
            <w:vAlign w:val="center"/>
          </w:tcPr>
          <w:p w14:paraId="5F329FD6" w14:textId="77777777" w:rsidR="00730D86" w:rsidRDefault="000E6552">
            <w:pPr>
              <w:jc w:val="center"/>
              <w:rPr>
                <w:sz w:val="22"/>
                <w:szCs w:val="22"/>
              </w:rPr>
            </w:pPr>
            <w:r>
              <w:rPr>
                <w:sz w:val="22"/>
                <w:szCs w:val="22"/>
              </w:rPr>
              <w:t>U</w:t>
            </w:r>
          </w:p>
        </w:tc>
        <w:tc>
          <w:tcPr>
            <w:tcW w:w="2268" w:type="dxa"/>
            <w:vAlign w:val="center"/>
          </w:tcPr>
          <w:p w14:paraId="342ACA3B" w14:textId="77777777" w:rsidR="00730D86" w:rsidRDefault="00730D86">
            <w:pPr>
              <w:jc w:val="right"/>
              <w:rPr>
                <w:sz w:val="22"/>
                <w:szCs w:val="22"/>
              </w:rPr>
            </w:pPr>
          </w:p>
        </w:tc>
      </w:tr>
      <w:tr w:rsidR="00730D86" w14:paraId="1269C8F2" w14:textId="77777777">
        <w:trPr>
          <w:trHeight w:val="499"/>
          <w:jc w:val="center"/>
        </w:trPr>
        <w:tc>
          <w:tcPr>
            <w:tcW w:w="1134" w:type="dxa"/>
            <w:vAlign w:val="center"/>
          </w:tcPr>
          <w:p w14:paraId="6BE54284" w14:textId="3BB50A50" w:rsidR="00730D86" w:rsidRDefault="000E6552">
            <w:pPr>
              <w:jc w:val="center"/>
              <w:rPr>
                <w:b/>
                <w:sz w:val="22"/>
                <w:szCs w:val="22"/>
              </w:rPr>
            </w:pPr>
            <w:r>
              <w:rPr>
                <w:b/>
                <w:sz w:val="22"/>
                <w:szCs w:val="22"/>
              </w:rPr>
              <w:t>TM10</w:t>
            </w:r>
            <w:r w:rsidR="00B30167">
              <w:rPr>
                <w:b/>
                <w:sz w:val="22"/>
                <w:szCs w:val="22"/>
              </w:rPr>
              <w:t>3</w:t>
            </w:r>
          </w:p>
        </w:tc>
        <w:tc>
          <w:tcPr>
            <w:tcW w:w="5529" w:type="dxa"/>
            <w:gridSpan w:val="2"/>
            <w:vAlign w:val="center"/>
          </w:tcPr>
          <w:p w14:paraId="5535A755" w14:textId="77777777" w:rsidR="00730D86" w:rsidRDefault="000E6552">
            <w:pPr>
              <w:jc w:val="both"/>
              <w:rPr>
                <w:b/>
                <w:sz w:val="22"/>
                <w:szCs w:val="22"/>
                <w:u w:val="single"/>
              </w:rPr>
            </w:pPr>
            <w:r>
              <w:rPr>
                <w:b/>
                <w:sz w:val="22"/>
                <w:szCs w:val="22"/>
                <w:u w:val="single"/>
              </w:rPr>
              <w:t>DEBLAI ORDINAIRE MIS EN DEPOT</w:t>
            </w:r>
          </w:p>
          <w:p w14:paraId="06613895" w14:textId="77777777" w:rsidR="00730D86" w:rsidRDefault="000E6552">
            <w:pPr>
              <w:autoSpaceDE w:val="0"/>
              <w:autoSpaceDN w:val="0"/>
              <w:adjustRightInd w:val="0"/>
              <w:rPr>
                <w:sz w:val="22"/>
                <w:szCs w:val="22"/>
              </w:rPr>
            </w:pPr>
            <w:r>
              <w:rPr>
                <w:sz w:val="22"/>
                <w:szCs w:val="22"/>
              </w:rPr>
              <w:t>Ce prix rémunère dans les conditions générales prévues au marché, au MÈTRE CUBE (m3), le déblai ordinaire mis-en</w:t>
            </w:r>
          </w:p>
          <w:p w14:paraId="5AC4514B" w14:textId="77777777" w:rsidR="00730D86" w:rsidRDefault="000E6552">
            <w:pPr>
              <w:autoSpaceDE w:val="0"/>
              <w:autoSpaceDN w:val="0"/>
              <w:adjustRightInd w:val="0"/>
              <w:rPr>
                <w:sz w:val="22"/>
                <w:szCs w:val="22"/>
              </w:rPr>
            </w:pPr>
            <w:r>
              <w:rPr>
                <w:sz w:val="22"/>
                <w:szCs w:val="22"/>
              </w:rPr>
              <w:t>dépôt.</w:t>
            </w:r>
          </w:p>
          <w:p w14:paraId="386F87AF" w14:textId="77777777" w:rsidR="00730D86" w:rsidRDefault="000E6552">
            <w:pPr>
              <w:autoSpaceDE w:val="0"/>
              <w:autoSpaceDN w:val="0"/>
              <w:adjustRightInd w:val="0"/>
              <w:rPr>
                <w:sz w:val="22"/>
                <w:szCs w:val="22"/>
              </w:rPr>
            </w:pPr>
            <w:r>
              <w:rPr>
                <w:sz w:val="22"/>
                <w:szCs w:val="22"/>
              </w:rPr>
              <w:t>Ce prix comprend notamment:</w:t>
            </w:r>
          </w:p>
          <w:p w14:paraId="29B50B75" w14:textId="77777777" w:rsidR="00730D86" w:rsidRDefault="000E6552">
            <w:pPr>
              <w:autoSpaceDE w:val="0"/>
              <w:autoSpaceDN w:val="0"/>
              <w:adjustRightInd w:val="0"/>
              <w:rPr>
                <w:sz w:val="22"/>
                <w:szCs w:val="22"/>
              </w:rPr>
            </w:pPr>
            <w:r>
              <w:rPr>
                <w:sz w:val="22"/>
                <w:szCs w:val="22"/>
              </w:rPr>
              <w:t>• l'extraction des matériaux;</w:t>
            </w:r>
          </w:p>
          <w:p w14:paraId="21855AE7" w14:textId="77777777" w:rsidR="00730D86" w:rsidRDefault="000E6552">
            <w:pPr>
              <w:autoSpaceDE w:val="0"/>
              <w:autoSpaceDN w:val="0"/>
              <w:adjustRightInd w:val="0"/>
              <w:rPr>
                <w:sz w:val="22"/>
                <w:szCs w:val="22"/>
              </w:rPr>
            </w:pPr>
            <w:r>
              <w:rPr>
                <w:sz w:val="22"/>
                <w:szCs w:val="22"/>
              </w:rPr>
              <w:t>• le chargement, le transport sur une distance inférieure à 5000 mètres et le déchargement aux lieux de dépôt agréés</w:t>
            </w:r>
          </w:p>
          <w:p w14:paraId="13FD09C4" w14:textId="77777777" w:rsidR="00730D86" w:rsidRDefault="000E6552">
            <w:pPr>
              <w:autoSpaceDE w:val="0"/>
              <w:autoSpaceDN w:val="0"/>
              <w:adjustRightInd w:val="0"/>
              <w:rPr>
                <w:sz w:val="22"/>
                <w:szCs w:val="22"/>
              </w:rPr>
            </w:pPr>
            <w:r>
              <w:rPr>
                <w:sz w:val="22"/>
                <w:szCs w:val="22"/>
              </w:rPr>
              <w:t>par le Maître d’œuvre;</w:t>
            </w:r>
          </w:p>
          <w:p w14:paraId="6D6C605E" w14:textId="77777777" w:rsidR="00730D86" w:rsidRDefault="000E6552">
            <w:pPr>
              <w:autoSpaceDE w:val="0"/>
              <w:autoSpaceDN w:val="0"/>
              <w:adjustRightInd w:val="0"/>
              <w:rPr>
                <w:sz w:val="22"/>
                <w:szCs w:val="22"/>
              </w:rPr>
            </w:pPr>
            <w:r>
              <w:rPr>
                <w:sz w:val="22"/>
                <w:szCs w:val="22"/>
              </w:rPr>
              <w:t>• le réglage sur le lieu de dépôt;</w:t>
            </w:r>
          </w:p>
          <w:p w14:paraId="71B9F0E1" w14:textId="77777777" w:rsidR="00730D86" w:rsidRDefault="000E6552">
            <w:pPr>
              <w:autoSpaceDE w:val="0"/>
              <w:autoSpaceDN w:val="0"/>
              <w:adjustRightInd w:val="0"/>
              <w:rPr>
                <w:sz w:val="22"/>
                <w:szCs w:val="22"/>
              </w:rPr>
            </w:pPr>
            <w:r>
              <w:rPr>
                <w:sz w:val="22"/>
                <w:szCs w:val="22"/>
              </w:rPr>
              <w:t>• l'indemnisation éventuelle des riverains et le respect des prescriptions environnementales;</w:t>
            </w:r>
          </w:p>
          <w:p w14:paraId="055AD5F6" w14:textId="77777777" w:rsidR="00730D86" w:rsidRDefault="000E6552">
            <w:pPr>
              <w:autoSpaceDE w:val="0"/>
              <w:autoSpaceDN w:val="0"/>
              <w:adjustRightInd w:val="0"/>
              <w:rPr>
                <w:sz w:val="22"/>
                <w:szCs w:val="22"/>
              </w:rPr>
            </w:pPr>
            <w:r>
              <w:rPr>
                <w:sz w:val="22"/>
                <w:szCs w:val="22"/>
              </w:rPr>
              <w:t>• et toutes autres sujétions.</w:t>
            </w:r>
          </w:p>
          <w:p w14:paraId="08CEF957" w14:textId="77777777" w:rsidR="00730D86" w:rsidRDefault="000E6552">
            <w:pPr>
              <w:pStyle w:val="Paragraphedeliste"/>
              <w:ind w:left="494"/>
              <w:jc w:val="both"/>
              <w:rPr>
                <w:sz w:val="10"/>
                <w:szCs w:val="10"/>
              </w:rPr>
            </w:pPr>
            <w:r>
              <w:rPr>
                <w:rFonts w:ascii="Arial" w:hAnsi="Arial" w:cs="Arial"/>
                <w:b/>
                <w:bCs/>
                <w:sz w:val="15"/>
                <w:szCs w:val="15"/>
              </w:rPr>
              <w:t>Le Mètre Cube à:</w:t>
            </w:r>
          </w:p>
          <w:p w14:paraId="07403036" w14:textId="77777777" w:rsidR="00730D86" w:rsidRDefault="000E6552">
            <w:pPr>
              <w:jc w:val="both"/>
              <w:rPr>
                <w:b/>
                <w:sz w:val="22"/>
                <w:szCs w:val="22"/>
                <w:u w:val="single"/>
              </w:rPr>
            </w:pPr>
            <w:r>
              <w:rPr>
                <w:sz w:val="22"/>
                <w:szCs w:val="22"/>
              </w:rPr>
              <w:t>LE  METRE CARRE ………………………..</w:t>
            </w:r>
          </w:p>
        </w:tc>
        <w:tc>
          <w:tcPr>
            <w:tcW w:w="708" w:type="dxa"/>
            <w:gridSpan w:val="2"/>
            <w:vAlign w:val="center"/>
          </w:tcPr>
          <w:p w14:paraId="44864489" w14:textId="77777777" w:rsidR="00730D86" w:rsidRDefault="000E6552">
            <w:pPr>
              <w:jc w:val="center"/>
              <w:rPr>
                <w:sz w:val="22"/>
                <w:szCs w:val="22"/>
              </w:rPr>
            </w:pPr>
            <w:r>
              <w:rPr>
                <w:sz w:val="22"/>
                <w:szCs w:val="22"/>
              </w:rPr>
              <w:t>M2</w:t>
            </w:r>
          </w:p>
        </w:tc>
        <w:tc>
          <w:tcPr>
            <w:tcW w:w="2268" w:type="dxa"/>
            <w:vAlign w:val="center"/>
          </w:tcPr>
          <w:p w14:paraId="6E000918" w14:textId="77777777" w:rsidR="00730D86" w:rsidRDefault="00730D86">
            <w:pPr>
              <w:jc w:val="right"/>
              <w:rPr>
                <w:sz w:val="22"/>
                <w:szCs w:val="22"/>
              </w:rPr>
            </w:pPr>
          </w:p>
        </w:tc>
      </w:tr>
      <w:tr w:rsidR="00730D86" w14:paraId="4B1CEBBE" w14:textId="77777777">
        <w:trPr>
          <w:trHeight w:val="499"/>
          <w:jc w:val="center"/>
        </w:trPr>
        <w:tc>
          <w:tcPr>
            <w:tcW w:w="1134" w:type="dxa"/>
            <w:vAlign w:val="center"/>
          </w:tcPr>
          <w:p w14:paraId="7F4E9CB0" w14:textId="77777777" w:rsidR="00730D86" w:rsidRDefault="000E6552">
            <w:pPr>
              <w:jc w:val="center"/>
              <w:rPr>
                <w:b/>
                <w:sz w:val="22"/>
                <w:szCs w:val="22"/>
              </w:rPr>
            </w:pPr>
            <w:r>
              <w:rPr>
                <w:b/>
                <w:sz w:val="22"/>
                <w:szCs w:val="22"/>
              </w:rPr>
              <w:t>TM108a</w:t>
            </w:r>
          </w:p>
        </w:tc>
        <w:tc>
          <w:tcPr>
            <w:tcW w:w="5529" w:type="dxa"/>
            <w:gridSpan w:val="2"/>
            <w:vAlign w:val="center"/>
          </w:tcPr>
          <w:p w14:paraId="05DE15A9" w14:textId="77777777" w:rsidR="00730D86" w:rsidRDefault="000E6552">
            <w:pPr>
              <w:jc w:val="both"/>
              <w:rPr>
                <w:b/>
                <w:sz w:val="12"/>
                <w:szCs w:val="12"/>
                <w:u w:val="single"/>
              </w:rPr>
            </w:pPr>
            <w:r>
              <w:rPr>
                <w:b/>
                <w:bCs/>
                <w:sz w:val="22"/>
                <w:szCs w:val="22"/>
                <w:u w:val="single"/>
              </w:rPr>
              <w:t xml:space="preserve">REMBLAI EN GRAVELEUX LATERITIQUES PROVENANT D’EMPRUNT (POINTS CRITIQUES) </w:t>
            </w:r>
          </w:p>
          <w:p w14:paraId="33F1A27A" w14:textId="77777777" w:rsidR="00730D86" w:rsidRDefault="000E6552">
            <w:pPr>
              <w:jc w:val="both"/>
              <w:rPr>
                <w:sz w:val="22"/>
                <w:szCs w:val="22"/>
              </w:rPr>
            </w:pPr>
            <w:r>
              <w:rPr>
                <w:sz w:val="22"/>
                <w:szCs w:val="22"/>
              </w:rPr>
              <w:t>Ce prix rémunère au mètre cube (M3), les travaux de remblai en graveleux latéritique, conformément aux plans et au  CCTP.</w:t>
            </w:r>
          </w:p>
          <w:p w14:paraId="57F2F0FE" w14:textId="77777777" w:rsidR="00730D86" w:rsidRDefault="000E6552">
            <w:pPr>
              <w:jc w:val="both"/>
              <w:rPr>
                <w:sz w:val="22"/>
                <w:szCs w:val="22"/>
              </w:rPr>
            </w:pPr>
            <w:r>
              <w:rPr>
                <w:sz w:val="22"/>
                <w:szCs w:val="22"/>
              </w:rPr>
              <w:t>Il comprend notamment :</w:t>
            </w:r>
          </w:p>
          <w:p w14:paraId="1E1435D7" w14:textId="77777777" w:rsidR="00730D86" w:rsidRDefault="00730D86">
            <w:pPr>
              <w:jc w:val="both"/>
              <w:rPr>
                <w:sz w:val="10"/>
                <w:szCs w:val="10"/>
              </w:rPr>
            </w:pPr>
          </w:p>
          <w:p w14:paraId="08622C5C" w14:textId="77777777" w:rsidR="00730D86" w:rsidRDefault="000E6552" w:rsidP="000E6552">
            <w:pPr>
              <w:pStyle w:val="Paragraphedeliste"/>
              <w:numPr>
                <w:ilvl w:val="0"/>
                <w:numId w:val="72"/>
              </w:numPr>
              <w:tabs>
                <w:tab w:val="left" w:pos="777"/>
                <w:tab w:val="left" w:pos="929"/>
              </w:tabs>
              <w:ind w:left="777" w:hanging="283"/>
              <w:jc w:val="both"/>
              <w:rPr>
                <w:sz w:val="22"/>
                <w:szCs w:val="22"/>
              </w:rPr>
            </w:pPr>
            <w:r>
              <w:rPr>
                <w:sz w:val="22"/>
                <w:szCs w:val="22"/>
              </w:rPr>
              <w:t>la scarification de la chaussée existante ;</w:t>
            </w:r>
          </w:p>
          <w:p w14:paraId="394C8231" w14:textId="77777777" w:rsidR="00730D86" w:rsidRDefault="000E6552" w:rsidP="000E6552">
            <w:pPr>
              <w:pStyle w:val="Paragraphedeliste"/>
              <w:numPr>
                <w:ilvl w:val="0"/>
                <w:numId w:val="72"/>
              </w:numPr>
              <w:tabs>
                <w:tab w:val="left" w:pos="777"/>
                <w:tab w:val="left" w:pos="929"/>
              </w:tabs>
              <w:ind w:left="777" w:hanging="283"/>
              <w:jc w:val="both"/>
              <w:rPr>
                <w:sz w:val="22"/>
                <w:szCs w:val="22"/>
              </w:rPr>
            </w:pPr>
            <w:r>
              <w:rPr>
                <w:sz w:val="22"/>
                <w:szCs w:val="22"/>
              </w:rPr>
              <w:t>la mise en place de la grave latéritique sur 30 cm d’épaisseur ;</w:t>
            </w:r>
          </w:p>
          <w:p w14:paraId="472B5131" w14:textId="77777777" w:rsidR="00730D86" w:rsidRDefault="000E6552" w:rsidP="000E6552">
            <w:pPr>
              <w:pStyle w:val="Paragraphedeliste"/>
              <w:numPr>
                <w:ilvl w:val="0"/>
                <w:numId w:val="72"/>
              </w:numPr>
              <w:tabs>
                <w:tab w:val="left" w:pos="777"/>
                <w:tab w:val="left" w:pos="929"/>
              </w:tabs>
              <w:ind w:left="777" w:hanging="283"/>
              <w:jc w:val="both"/>
              <w:rPr>
                <w:sz w:val="22"/>
                <w:szCs w:val="22"/>
              </w:rPr>
            </w:pPr>
            <w:r>
              <w:rPr>
                <w:sz w:val="22"/>
                <w:szCs w:val="22"/>
              </w:rPr>
              <w:t>l’arrosage et le compactage conformément aux limites d’amterbert ;</w:t>
            </w:r>
          </w:p>
          <w:p w14:paraId="63D691E6" w14:textId="77777777" w:rsidR="00730D86" w:rsidRDefault="000E6552" w:rsidP="000E6552">
            <w:pPr>
              <w:pStyle w:val="Paragraphedeliste"/>
              <w:numPr>
                <w:ilvl w:val="0"/>
                <w:numId w:val="72"/>
              </w:numPr>
              <w:tabs>
                <w:tab w:val="left" w:pos="777"/>
                <w:tab w:val="left" w:pos="929"/>
              </w:tabs>
              <w:ind w:left="777" w:hanging="283"/>
              <w:jc w:val="both"/>
              <w:rPr>
                <w:sz w:val="22"/>
                <w:szCs w:val="22"/>
              </w:rPr>
            </w:pPr>
            <w:r>
              <w:rPr>
                <w:sz w:val="22"/>
                <w:szCs w:val="22"/>
              </w:rPr>
              <w:t>toutes sujétions</w:t>
            </w:r>
          </w:p>
          <w:p w14:paraId="39A8213C" w14:textId="77777777" w:rsidR="00730D86" w:rsidRDefault="00730D86">
            <w:pPr>
              <w:tabs>
                <w:tab w:val="left" w:pos="958"/>
              </w:tabs>
              <w:jc w:val="both"/>
              <w:rPr>
                <w:sz w:val="12"/>
                <w:szCs w:val="12"/>
              </w:rPr>
            </w:pPr>
          </w:p>
          <w:p w14:paraId="020FDE3B" w14:textId="77777777" w:rsidR="00730D86" w:rsidRDefault="000E6552">
            <w:pPr>
              <w:tabs>
                <w:tab w:val="left" w:pos="958"/>
              </w:tabs>
              <w:jc w:val="both"/>
              <w:rPr>
                <w:sz w:val="22"/>
                <w:szCs w:val="22"/>
              </w:rPr>
            </w:pPr>
            <w:r>
              <w:rPr>
                <w:sz w:val="22"/>
                <w:szCs w:val="22"/>
              </w:rPr>
              <w:t>LE METRE CUBE …………………………..</w:t>
            </w:r>
          </w:p>
        </w:tc>
        <w:tc>
          <w:tcPr>
            <w:tcW w:w="708" w:type="dxa"/>
            <w:gridSpan w:val="2"/>
            <w:vAlign w:val="center"/>
          </w:tcPr>
          <w:p w14:paraId="35CD3255" w14:textId="77777777" w:rsidR="00730D86" w:rsidRDefault="00730D86">
            <w:pPr>
              <w:jc w:val="center"/>
              <w:rPr>
                <w:sz w:val="22"/>
                <w:szCs w:val="22"/>
              </w:rPr>
            </w:pPr>
          </w:p>
        </w:tc>
        <w:tc>
          <w:tcPr>
            <w:tcW w:w="2268" w:type="dxa"/>
            <w:vAlign w:val="center"/>
          </w:tcPr>
          <w:p w14:paraId="1C10C9DD" w14:textId="77777777" w:rsidR="00730D86" w:rsidRDefault="00730D86">
            <w:pPr>
              <w:jc w:val="right"/>
              <w:rPr>
                <w:sz w:val="22"/>
                <w:szCs w:val="22"/>
              </w:rPr>
            </w:pPr>
          </w:p>
        </w:tc>
      </w:tr>
      <w:tr w:rsidR="00730D86" w14:paraId="41E9AD55" w14:textId="77777777">
        <w:trPr>
          <w:trHeight w:val="499"/>
          <w:jc w:val="center"/>
        </w:trPr>
        <w:tc>
          <w:tcPr>
            <w:tcW w:w="1134" w:type="dxa"/>
            <w:vAlign w:val="center"/>
          </w:tcPr>
          <w:p w14:paraId="2F8CA44D" w14:textId="77777777" w:rsidR="00730D86" w:rsidRDefault="000E6552">
            <w:pPr>
              <w:jc w:val="center"/>
              <w:rPr>
                <w:b/>
                <w:sz w:val="22"/>
                <w:szCs w:val="22"/>
              </w:rPr>
            </w:pPr>
            <w:r>
              <w:rPr>
                <w:b/>
                <w:sz w:val="22"/>
                <w:szCs w:val="22"/>
              </w:rPr>
              <w:lastRenderedPageBreak/>
              <w:t>TM110</w:t>
            </w:r>
          </w:p>
        </w:tc>
        <w:tc>
          <w:tcPr>
            <w:tcW w:w="5529" w:type="dxa"/>
            <w:gridSpan w:val="2"/>
            <w:vAlign w:val="center"/>
          </w:tcPr>
          <w:p w14:paraId="4187F45D" w14:textId="77777777" w:rsidR="00730D86" w:rsidRDefault="000E6552">
            <w:pPr>
              <w:jc w:val="both"/>
              <w:rPr>
                <w:b/>
                <w:sz w:val="22"/>
                <w:szCs w:val="22"/>
                <w:u w:val="single"/>
              </w:rPr>
            </w:pPr>
            <w:r>
              <w:rPr>
                <w:b/>
                <w:sz w:val="22"/>
                <w:szCs w:val="22"/>
                <w:u w:val="single"/>
              </w:rPr>
              <w:t xml:space="preserve">MISE EN FORME DE LA PLATEFORME  </w:t>
            </w:r>
          </w:p>
          <w:p w14:paraId="17B67E30" w14:textId="77777777" w:rsidR="00730D86" w:rsidRDefault="000E6552">
            <w:pPr>
              <w:jc w:val="both"/>
              <w:rPr>
                <w:sz w:val="22"/>
                <w:szCs w:val="22"/>
              </w:rPr>
            </w:pPr>
            <w:r>
              <w:rPr>
                <w:sz w:val="22"/>
                <w:szCs w:val="22"/>
              </w:rPr>
              <w:t xml:space="preserve">Ce prix rémunère au kilomètre (KM), les travaux de </w:t>
            </w:r>
            <w:r>
              <w:rPr>
                <w:bCs/>
                <w:sz w:val="22"/>
                <w:szCs w:val="22"/>
              </w:rPr>
              <w:t>Mise en forme de la plateforme,</w:t>
            </w:r>
            <w:r>
              <w:rPr>
                <w:sz w:val="22"/>
                <w:szCs w:val="22"/>
              </w:rPr>
              <w:t xml:space="preserve"> conformément aux plans et au  CCTP.</w:t>
            </w:r>
          </w:p>
          <w:p w14:paraId="4F13A837" w14:textId="77777777" w:rsidR="00730D86" w:rsidRDefault="000E6552">
            <w:pPr>
              <w:jc w:val="both"/>
              <w:rPr>
                <w:sz w:val="22"/>
                <w:szCs w:val="22"/>
              </w:rPr>
            </w:pPr>
            <w:r>
              <w:rPr>
                <w:sz w:val="22"/>
                <w:szCs w:val="22"/>
              </w:rPr>
              <w:t>Il comprend notamment :</w:t>
            </w:r>
          </w:p>
          <w:p w14:paraId="40292956" w14:textId="77777777" w:rsidR="00730D86" w:rsidRDefault="00730D86">
            <w:pPr>
              <w:jc w:val="both"/>
              <w:rPr>
                <w:sz w:val="10"/>
                <w:szCs w:val="10"/>
              </w:rPr>
            </w:pPr>
          </w:p>
          <w:p w14:paraId="06239C8A" w14:textId="77777777" w:rsidR="00730D86" w:rsidRDefault="000E6552" w:rsidP="000E6552">
            <w:pPr>
              <w:pStyle w:val="Paragraphedeliste"/>
              <w:numPr>
                <w:ilvl w:val="0"/>
                <w:numId w:val="72"/>
              </w:numPr>
              <w:tabs>
                <w:tab w:val="left" w:pos="777"/>
                <w:tab w:val="left" w:pos="929"/>
              </w:tabs>
              <w:ind w:left="777" w:hanging="283"/>
              <w:jc w:val="both"/>
              <w:rPr>
                <w:sz w:val="22"/>
                <w:szCs w:val="22"/>
              </w:rPr>
            </w:pPr>
            <w:r>
              <w:rPr>
                <w:sz w:val="22"/>
                <w:szCs w:val="22"/>
              </w:rPr>
              <w:t>la scarification de la chaussée existante ;</w:t>
            </w:r>
          </w:p>
          <w:p w14:paraId="1F391AE0" w14:textId="77777777" w:rsidR="00730D86" w:rsidRDefault="000E6552" w:rsidP="000E6552">
            <w:pPr>
              <w:pStyle w:val="Paragraphedeliste"/>
              <w:numPr>
                <w:ilvl w:val="0"/>
                <w:numId w:val="72"/>
              </w:numPr>
              <w:tabs>
                <w:tab w:val="left" w:pos="777"/>
                <w:tab w:val="left" w:pos="929"/>
              </w:tabs>
              <w:ind w:left="777" w:hanging="283"/>
              <w:jc w:val="both"/>
              <w:rPr>
                <w:sz w:val="22"/>
                <w:szCs w:val="22"/>
              </w:rPr>
            </w:pPr>
            <w:r>
              <w:rPr>
                <w:sz w:val="22"/>
                <w:szCs w:val="22"/>
              </w:rPr>
              <w:t>la remise en forme à la niveleuse  des matériaux scarifiés ;</w:t>
            </w:r>
          </w:p>
          <w:p w14:paraId="6CC8B473" w14:textId="77777777" w:rsidR="00730D86" w:rsidRDefault="000E6552" w:rsidP="000E6552">
            <w:pPr>
              <w:pStyle w:val="Paragraphedeliste"/>
              <w:numPr>
                <w:ilvl w:val="0"/>
                <w:numId w:val="72"/>
              </w:numPr>
              <w:tabs>
                <w:tab w:val="left" w:pos="777"/>
                <w:tab w:val="left" w:pos="929"/>
              </w:tabs>
              <w:ind w:left="777" w:hanging="283"/>
              <w:jc w:val="both"/>
              <w:rPr>
                <w:sz w:val="22"/>
                <w:szCs w:val="22"/>
              </w:rPr>
            </w:pPr>
            <w:r>
              <w:rPr>
                <w:sz w:val="22"/>
                <w:szCs w:val="22"/>
              </w:rPr>
              <w:t>l’arrosage et le compactage de la chaussée ;</w:t>
            </w:r>
          </w:p>
          <w:p w14:paraId="6ABF9F01" w14:textId="77777777" w:rsidR="00730D86" w:rsidRDefault="000E6552" w:rsidP="000E6552">
            <w:pPr>
              <w:pStyle w:val="Paragraphedeliste"/>
              <w:numPr>
                <w:ilvl w:val="0"/>
                <w:numId w:val="72"/>
              </w:numPr>
              <w:tabs>
                <w:tab w:val="left" w:pos="777"/>
                <w:tab w:val="left" w:pos="929"/>
              </w:tabs>
              <w:ind w:left="777" w:hanging="283"/>
              <w:jc w:val="both"/>
              <w:rPr>
                <w:sz w:val="22"/>
                <w:szCs w:val="22"/>
              </w:rPr>
            </w:pPr>
            <w:r>
              <w:rPr>
                <w:sz w:val="22"/>
                <w:szCs w:val="22"/>
              </w:rPr>
              <w:t>toutes sujétions</w:t>
            </w:r>
          </w:p>
          <w:p w14:paraId="5443D3B0" w14:textId="77777777" w:rsidR="00730D86" w:rsidRDefault="00730D86">
            <w:pPr>
              <w:tabs>
                <w:tab w:val="left" w:pos="958"/>
              </w:tabs>
              <w:jc w:val="both"/>
              <w:rPr>
                <w:sz w:val="12"/>
                <w:szCs w:val="12"/>
              </w:rPr>
            </w:pPr>
          </w:p>
          <w:p w14:paraId="491CD71C" w14:textId="77777777" w:rsidR="00730D86" w:rsidRDefault="000E6552">
            <w:pPr>
              <w:tabs>
                <w:tab w:val="left" w:pos="958"/>
              </w:tabs>
              <w:jc w:val="both"/>
              <w:rPr>
                <w:sz w:val="22"/>
                <w:szCs w:val="22"/>
              </w:rPr>
            </w:pPr>
            <w:r>
              <w:rPr>
                <w:sz w:val="22"/>
                <w:szCs w:val="22"/>
              </w:rPr>
              <w:t>LE KILOMETRE …………………………..</w:t>
            </w:r>
          </w:p>
        </w:tc>
        <w:tc>
          <w:tcPr>
            <w:tcW w:w="708" w:type="dxa"/>
            <w:gridSpan w:val="2"/>
            <w:vAlign w:val="center"/>
          </w:tcPr>
          <w:p w14:paraId="727534A5" w14:textId="77777777" w:rsidR="00730D86" w:rsidRDefault="00730D86">
            <w:pPr>
              <w:jc w:val="center"/>
              <w:rPr>
                <w:sz w:val="22"/>
                <w:szCs w:val="22"/>
              </w:rPr>
            </w:pPr>
          </w:p>
        </w:tc>
        <w:tc>
          <w:tcPr>
            <w:tcW w:w="2268" w:type="dxa"/>
            <w:vAlign w:val="center"/>
          </w:tcPr>
          <w:p w14:paraId="1571983A" w14:textId="77777777" w:rsidR="00730D86" w:rsidRDefault="00730D86">
            <w:pPr>
              <w:jc w:val="right"/>
              <w:rPr>
                <w:sz w:val="22"/>
                <w:szCs w:val="22"/>
              </w:rPr>
            </w:pPr>
          </w:p>
        </w:tc>
      </w:tr>
      <w:tr w:rsidR="00730D86" w14:paraId="7C8DBDED" w14:textId="77777777">
        <w:trPr>
          <w:trHeight w:val="499"/>
          <w:jc w:val="center"/>
        </w:trPr>
        <w:tc>
          <w:tcPr>
            <w:tcW w:w="1134" w:type="dxa"/>
            <w:vAlign w:val="center"/>
          </w:tcPr>
          <w:p w14:paraId="3CAB5B90" w14:textId="77777777" w:rsidR="00730D86" w:rsidRDefault="000E6552">
            <w:pPr>
              <w:jc w:val="center"/>
              <w:rPr>
                <w:b/>
                <w:sz w:val="22"/>
                <w:szCs w:val="22"/>
              </w:rPr>
            </w:pPr>
            <w:r>
              <w:rPr>
                <w:b/>
                <w:sz w:val="22"/>
                <w:szCs w:val="22"/>
              </w:rPr>
              <w:t>TM113</w:t>
            </w:r>
          </w:p>
        </w:tc>
        <w:tc>
          <w:tcPr>
            <w:tcW w:w="5529" w:type="dxa"/>
            <w:gridSpan w:val="2"/>
            <w:vAlign w:val="center"/>
          </w:tcPr>
          <w:p w14:paraId="14E47A4F" w14:textId="77777777" w:rsidR="00730D86" w:rsidRDefault="000E6552">
            <w:pPr>
              <w:jc w:val="both"/>
              <w:rPr>
                <w:b/>
                <w:sz w:val="22"/>
                <w:szCs w:val="22"/>
                <w:u w:val="single"/>
              </w:rPr>
            </w:pPr>
            <w:r>
              <w:rPr>
                <w:b/>
                <w:sz w:val="22"/>
                <w:szCs w:val="22"/>
                <w:u w:val="single"/>
              </w:rPr>
              <w:t>CURAGE ET MISE EN FORME DES FOSSES ET EXUTOIRES</w:t>
            </w:r>
          </w:p>
          <w:p w14:paraId="1C34D7C2" w14:textId="77777777" w:rsidR="00730D86" w:rsidRDefault="000E6552">
            <w:pPr>
              <w:jc w:val="both"/>
              <w:rPr>
                <w:sz w:val="22"/>
                <w:szCs w:val="22"/>
              </w:rPr>
            </w:pPr>
            <w:r>
              <w:rPr>
                <w:sz w:val="22"/>
                <w:szCs w:val="22"/>
              </w:rPr>
              <w:t>Ce prix rémunère au mètre linéaire (ML), les travaux de curage  et mise en forme des fossés et exutoires conformément au CCTP et qui comprennent en particulier :</w:t>
            </w:r>
          </w:p>
          <w:p w14:paraId="3245E3A7" w14:textId="77777777" w:rsidR="00730D86" w:rsidRDefault="000E6552" w:rsidP="000E6552">
            <w:pPr>
              <w:pStyle w:val="Paragraphedeliste"/>
              <w:numPr>
                <w:ilvl w:val="0"/>
                <w:numId w:val="55"/>
              </w:numPr>
              <w:ind w:hanging="324"/>
              <w:jc w:val="both"/>
              <w:rPr>
                <w:sz w:val="22"/>
                <w:szCs w:val="22"/>
              </w:rPr>
            </w:pPr>
            <w:r>
              <w:rPr>
                <w:sz w:val="22"/>
                <w:szCs w:val="22"/>
              </w:rPr>
              <w:t>Le curage mécanique et la mise en forme des fossés et exutoires ;</w:t>
            </w:r>
          </w:p>
          <w:p w14:paraId="3E3B3DA8" w14:textId="77777777" w:rsidR="00730D86" w:rsidRDefault="000E6552" w:rsidP="000E6552">
            <w:pPr>
              <w:pStyle w:val="Paragraphedeliste"/>
              <w:numPr>
                <w:ilvl w:val="0"/>
                <w:numId w:val="55"/>
              </w:numPr>
              <w:ind w:hanging="324"/>
              <w:jc w:val="both"/>
              <w:rPr>
                <w:sz w:val="22"/>
                <w:szCs w:val="22"/>
              </w:rPr>
            </w:pPr>
            <w:r>
              <w:rPr>
                <w:sz w:val="22"/>
                <w:szCs w:val="22"/>
              </w:rPr>
              <w:t>L’évacuation des produits de curage et des déblais hors de l’emprise de la route ;</w:t>
            </w:r>
          </w:p>
          <w:p w14:paraId="01B93485" w14:textId="77777777" w:rsidR="00730D86" w:rsidRDefault="000E6552" w:rsidP="000E6552">
            <w:pPr>
              <w:pStyle w:val="Paragraphedeliste"/>
              <w:numPr>
                <w:ilvl w:val="0"/>
                <w:numId w:val="55"/>
              </w:numPr>
              <w:ind w:hanging="324"/>
              <w:jc w:val="both"/>
              <w:rPr>
                <w:sz w:val="22"/>
                <w:szCs w:val="22"/>
              </w:rPr>
            </w:pPr>
            <w:r>
              <w:rPr>
                <w:sz w:val="22"/>
                <w:szCs w:val="22"/>
              </w:rPr>
              <w:t>Toutes sujétions.</w:t>
            </w:r>
          </w:p>
          <w:p w14:paraId="392087AB" w14:textId="77777777" w:rsidR="00730D86" w:rsidRDefault="000E6552">
            <w:pPr>
              <w:jc w:val="both"/>
              <w:rPr>
                <w:sz w:val="22"/>
                <w:szCs w:val="22"/>
              </w:rPr>
            </w:pPr>
            <w:r>
              <w:rPr>
                <w:sz w:val="22"/>
                <w:szCs w:val="22"/>
              </w:rPr>
              <w:t>LE METRE LINEAIRE……………………………</w:t>
            </w:r>
          </w:p>
        </w:tc>
        <w:tc>
          <w:tcPr>
            <w:tcW w:w="708" w:type="dxa"/>
            <w:gridSpan w:val="2"/>
            <w:vAlign w:val="center"/>
          </w:tcPr>
          <w:p w14:paraId="30016B30" w14:textId="77777777" w:rsidR="00730D86" w:rsidRDefault="000E6552">
            <w:pPr>
              <w:jc w:val="center"/>
              <w:rPr>
                <w:sz w:val="22"/>
                <w:szCs w:val="22"/>
              </w:rPr>
            </w:pPr>
            <w:r>
              <w:rPr>
                <w:sz w:val="22"/>
                <w:szCs w:val="22"/>
              </w:rPr>
              <w:t>ML</w:t>
            </w:r>
          </w:p>
        </w:tc>
        <w:tc>
          <w:tcPr>
            <w:tcW w:w="2268" w:type="dxa"/>
            <w:vAlign w:val="center"/>
          </w:tcPr>
          <w:p w14:paraId="4179E688" w14:textId="77777777" w:rsidR="00730D86" w:rsidRDefault="00730D86">
            <w:pPr>
              <w:jc w:val="right"/>
              <w:rPr>
                <w:sz w:val="22"/>
                <w:szCs w:val="22"/>
              </w:rPr>
            </w:pPr>
          </w:p>
        </w:tc>
      </w:tr>
      <w:tr w:rsidR="00730D86" w14:paraId="6371EC6D" w14:textId="77777777">
        <w:trPr>
          <w:trHeight w:val="499"/>
          <w:jc w:val="center"/>
        </w:trPr>
        <w:tc>
          <w:tcPr>
            <w:tcW w:w="1134" w:type="dxa"/>
            <w:vAlign w:val="center"/>
          </w:tcPr>
          <w:p w14:paraId="64BC3B16" w14:textId="77777777" w:rsidR="00730D86" w:rsidRDefault="000E6552">
            <w:pPr>
              <w:jc w:val="center"/>
              <w:rPr>
                <w:b/>
                <w:sz w:val="22"/>
                <w:szCs w:val="22"/>
              </w:rPr>
            </w:pPr>
            <w:r>
              <w:rPr>
                <w:b/>
                <w:sz w:val="22"/>
                <w:szCs w:val="22"/>
              </w:rPr>
              <w:t>TM121</w:t>
            </w:r>
          </w:p>
        </w:tc>
        <w:tc>
          <w:tcPr>
            <w:tcW w:w="5529" w:type="dxa"/>
            <w:gridSpan w:val="2"/>
            <w:vAlign w:val="center"/>
          </w:tcPr>
          <w:p w14:paraId="24339CED" w14:textId="77777777" w:rsidR="00730D86" w:rsidRDefault="000E6552">
            <w:pPr>
              <w:jc w:val="both"/>
              <w:rPr>
                <w:b/>
                <w:sz w:val="22"/>
                <w:szCs w:val="22"/>
                <w:u w:val="single"/>
              </w:rPr>
            </w:pPr>
            <w:r>
              <w:rPr>
                <w:b/>
                <w:sz w:val="22"/>
                <w:szCs w:val="22"/>
                <w:u w:val="single"/>
              </w:rPr>
              <w:t>DEGAGEMENT MECANIQUE</w:t>
            </w:r>
            <w:r>
              <w:rPr>
                <w:bCs/>
                <w:sz w:val="22"/>
                <w:szCs w:val="22"/>
              </w:rPr>
              <w:t> </w:t>
            </w:r>
          </w:p>
          <w:p w14:paraId="6B17F315" w14:textId="77777777" w:rsidR="00730D86" w:rsidRDefault="000E6552">
            <w:pPr>
              <w:autoSpaceDE w:val="0"/>
              <w:autoSpaceDN w:val="0"/>
              <w:adjustRightInd w:val="0"/>
              <w:rPr>
                <w:sz w:val="22"/>
                <w:szCs w:val="22"/>
              </w:rPr>
            </w:pPr>
            <w:r>
              <w:rPr>
                <w:sz w:val="22"/>
                <w:szCs w:val="22"/>
              </w:rPr>
              <w:t>Ce prix rémunère dans les conditions générales prévues au marché, au MÈTRE CARRE (m2) le déforestage qui</w:t>
            </w:r>
          </w:p>
          <w:p w14:paraId="10D5554F" w14:textId="77777777" w:rsidR="00730D86" w:rsidRDefault="000E6552">
            <w:pPr>
              <w:autoSpaceDE w:val="0"/>
              <w:autoSpaceDN w:val="0"/>
              <w:adjustRightInd w:val="0"/>
              <w:rPr>
                <w:sz w:val="22"/>
                <w:szCs w:val="22"/>
              </w:rPr>
            </w:pPr>
            <w:r>
              <w:rPr>
                <w:sz w:val="22"/>
                <w:szCs w:val="22"/>
              </w:rPr>
              <w:t>consiste à nettoyer le terrain avec des moyens mécaniques ; il est exécuté à l’intérieur de l'emprise hors plate-forme.</w:t>
            </w:r>
          </w:p>
          <w:p w14:paraId="633661BB" w14:textId="77777777" w:rsidR="00730D86" w:rsidRDefault="000E6552">
            <w:pPr>
              <w:autoSpaceDE w:val="0"/>
              <w:autoSpaceDN w:val="0"/>
              <w:adjustRightInd w:val="0"/>
              <w:rPr>
                <w:sz w:val="22"/>
                <w:szCs w:val="22"/>
              </w:rPr>
            </w:pPr>
            <w:r>
              <w:rPr>
                <w:sz w:val="22"/>
                <w:szCs w:val="22"/>
              </w:rPr>
              <w:t>Ce prix comprend notamment:</w:t>
            </w:r>
          </w:p>
          <w:p w14:paraId="38503F51" w14:textId="77777777" w:rsidR="00730D86" w:rsidRDefault="000E6552">
            <w:pPr>
              <w:autoSpaceDE w:val="0"/>
              <w:autoSpaceDN w:val="0"/>
              <w:adjustRightInd w:val="0"/>
              <w:rPr>
                <w:sz w:val="22"/>
                <w:szCs w:val="22"/>
              </w:rPr>
            </w:pPr>
            <w:r>
              <w:rPr>
                <w:sz w:val="22"/>
                <w:szCs w:val="22"/>
              </w:rPr>
              <w:t>• le défrichement, l’arrachage des herbes, broussailles, plantations et haies à l’intérieur de l'emprise hors plate-forme;</w:t>
            </w:r>
          </w:p>
          <w:p w14:paraId="7999CDFB" w14:textId="77777777" w:rsidR="00730D86" w:rsidRDefault="000E6552">
            <w:pPr>
              <w:autoSpaceDE w:val="0"/>
              <w:autoSpaceDN w:val="0"/>
              <w:adjustRightInd w:val="0"/>
              <w:rPr>
                <w:sz w:val="22"/>
                <w:szCs w:val="22"/>
              </w:rPr>
            </w:pPr>
            <w:r>
              <w:rPr>
                <w:sz w:val="22"/>
                <w:szCs w:val="22"/>
              </w:rPr>
              <w:t>• l’abattage, le dessouchage, l’enlèvement des racines, le débitage d’arbres dont le diamètre est inférieur ou égal à 50</w:t>
            </w:r>
          </w:p>
          <w:p w14:paraId="1C8001EF" w14:textId="77777777" w:rsidR="00730D86" w:rsidRDefault="000E6552">
            <w:pPr>
              <w:autoSpaceDE w:val="0"/>
              <w:autoSpaceDN w:val="0"/>
              <w:adjustRightInd w:val="0"/>
              <w:rPr>
                <w:sz w:val="22"/>
                <w:szCs w:val="22"/>
              </w:rPr>
            </w:pPr>
            <w:r>
              <w:rPr>
                <w:sz w:val="22"/>
                <w:szCs w:val="22"/>
              </w:rPr>
              <w:t>cm;</w:t>
            </w:r>
          </w:p>
          <w:p w14:paraId="75D6E917" w14:textId="77777777" w:rsidR="00730D86" w:rsidRDefault="000E6552">
            <w:pPr>
              <w:autoSpaceDE w:val="0"/>
              <w:autoSpaceDN w:val="0"/>
              <w:adjustRightInd w:val="0"/>
              <w:rPr>
                <w:sz w:val="22"/>
                <w:szCs w:val="22"/>
              </w:rPr>
            </w:pPr>
            <w:r>
              <w:rPr>
                <w:sz w:val="22"/>
                <w:szCs w:val="22"/>
              </w:rPr>
              <w:t>• l'élagage des arbres hors emprise;</w:t>
            </w:r>
          </w:p>
          <w:p w14:paraId="50B90B32" w14:textId="77777777" w:rsidR="00730D86" w:rsidRDefault="000E6552">
            <w:pPr>
              <w:autoSpaceDE w:val="0"/>
              <w:autoSpaceDN w:val="0"/>
              <w:adjustRightInd w:val="0"/>
              <w:rPr>
                <w:sz w:val="22"/>
                <w:szCs w:val="22"/>
              </w:rPr>
            </w:pPr>
            <w:r>
              <w:rPr>
                <w:sz w:val="22"/>
                <w:szCs w:val="22"/>
              </w:rPr>
              <w:t>• le ramassage, l’enlèvement, le transport, l’évacuation des arbres, arbustes, souches et leur mise en dépôt hors de</w:t>
            </w:r>
          </w:p>
          <w:p w14:paraId="65EF501C" w14:textId="77777777" w:rsidR="00730D86" w:rsidRDefault="000E6552">
            <w:pPr>
              <w:autoSpaceDE w:val="0"/>
              <w:autoSpaceDN w:val="0"/>
              <w:adjustRightInd w:val="0"/>
              <w:rPr>
                <w:sz w:val="22"/>
                <w:szCs w:val="22"/>
              </w:rPr>
            </w:pPr>
            <w:r>
              <w:rPr>
                <w:sz w:val="22"/>
                <w:szCs w:val="22"/>
              </w:rPr>
              <w:t>l’emprise en un lieu agréé par le Maître d’oeuvre ;</w:t>
            </w:r>
          </w:p>
          <w:p w14:paraId="28E11EEF" w14:textId="77777777" w:rsidR="00730D86" w:rsidRDefault="000E6552">
            <w:pPr>
              <w:autoSpaceDE w:val="0"/>
              <w:autoSpaceDN w:val="0"/>
              <w:adjustRightInd w:val="0"/>
              <w:rPr>
                <w:sz w:val="22"/>
                <w:szCs w:val="22"/>
              </w:rPr>
            </w:pPr>
            <w:r>
              <w:rPr>
                <w:sz w:val="22"/>
                <w:szCs w:val="22"/>
              </w:rPr>
              <w:t>• le remblaiement des trous créés par le dessouchage;</w:t>
            </w:r>
          </w:p>
          <w:p w14:paraId="5F6C8BB7" w14:textId="77777777" w:rsidR="00730D86" w:rsidRDefault="000E6552">
            <w:pPr>
              <w:autoSpaceDE w:val="0"/>
              <w:autoSpaceDN w:val="0"/>
              <w:adjustRightInd w:val="0"/>
              <w:rPr>
                <w:sz w:val="22"/>
                <w:szCs w:val="22"/>
              </w:rPr>
            </w:pPr>
            <w:r>
              <w:rPr>
                <w:sz w:val="22"/>
                <w:szCs w:val="22"/>
              </w:rPr>
              <w:t>• l'enlèvement des produits de curage des fossés, le chargement, le transport quelle que soit la distance, le</w:t>
            </w:r>
          </w:p>
          <w:p w14:paraId="6238E3F7" w14:textId="77777777" w:rsidR="00730D86" w:rsidRDefault="000E6552">
            <w:pPr>
              <w:autoSpaceDE w:val="0"/>
              <w:autoSpaceDN w:val="0"/>
              <w:adjustRightInd w:val="0"/>
              <w:rPr>
                <w:sz w:val="22"/>
                <w:szCs w:val="22"/>
              </w:rPr>
            </w:pPr>
            <w:r>
              <w:rPr>
                <w:sz w:val="22"/>
                <w:szCs w:val="22"/>
              </w:rPr>
              <w:t>déchargement et la mise en dépôt provisoire ou définitive en un lieu agréé par le Maître d’oeuvre;</w:t>
            </w:r>
          </w:p>
          <w:p w14:paraId="3B8E5791" w14:textId="77777777" w:rsidR="00730D86" w:rsidRDefault="000E6552">
            <w:pPr>
              <w:autoSpaceDE w:val="0"/>
              <w:autoSpaceDN w:val="0"/>
              <w:adjustRightInd w:val="0"/>
              <w:rPr>
                <w:sz w:val="22"/>
                <w:szCs w:val="22"/>
              </w:rPr>
            </w:pPr>
            <w:r>
              <w:rPr>
                <w:sz w:val="22"/>
                <w:szCs w:val="22"/>
              </w:rPr>
              <w:t>• toutes les indemnisations éventuelles des riverains;</w:t>
            </w:r>
          </w:p>
          <w:p w14:paraId="5EC23189" w14:textId="77777777" w:rsidR="00730D86" w:rsidRDefault="000E6552">
            <w:pPr>
              <w:autoSpaceDE w:val="0"/>
              <w:autoSpaceDN w:val="0"/>
              <w:adjustRightInd w:val="0"/>
              <w:rPr>
                <w:sz w:val="22"/>
                <w:szCs w:val="22"/>
              </w:rPr>
            </w:pPr>
            <w:r>
              <w:rPr>
                <w:sz w:val="22"/>
                <w:szCs w:val="22"/>
              </w:rPr>
              <w:t>• toutes sujétions liées au respect des prescriptions environnementales;</w:t>
            </w:r>
          </w:p>
          <w:p w14:paraId="5AF34922" w14:textId="77777777" w:rsidR="00730D86" w:rsidRDefault="000E6552">
            <w:pPr>
              <w:jc w:val="both"/>
              <w:rPr>
                <w:b/>
                <w:sz w:val="22"/>
                <w:szCs w:val="22"/>
                <w:u w:val="single"/>
              </w:rPr>
            </w:pPr>
            <w:r>
              <w:rPr>
                <w:sz w:val="22"/>
                <w:szCs w:val="22"/>
              </w:rPr>
              <w:t>• et toutes autres sujétions. LE METRE CARRE……………………………</w:t>
            </w:r>
          </w:p>
        </w:tc>
        <w:tc>
          <w:tcPr>
            <w:tcW w:w="708" w:type="dxa"/>
            <w:gridSpan w:val="2"/>
            <w:vAlign w:val="center"/>
          </w:tcPr>
          <w:p w14:paraId="42497A90" w14:textId="77777777" w:rsidR="00730D86" w:rsidRDefault="000E6552">
            <w:pPr>
              <w:jc w:val="center"/>
              <w:rPr>
                <w:sz w:val="22"/>
                <w:szCs w:val="22"/>
              </w:rPr>
            </w:pPr>
            <w:r>
              <w:rPr>
                <w:sz w:val="22"/>
                <w:szCs w:val="22"/>
              </w:rPr>
              <w:t>M²</w:t>
            </w:r>
          </w:p>
        </w:tc>
        <w:tc>
          <w:tcPr>
            <w:tcW w:w="2268" w:type="dxa"/>
            <w:vAlign w:val="center"/>
          </w:tcPr>
          <w:p w14:paraId="17EFBEA8" w14:textId="77777777" w:rsidR="00730D86" w:rsidRDefault="00730D86">
            <w:pPr>
              <w:jc w:val="right"/>
              <w:rPr>
                <w:sz w:val="22"/>
                <w:szCs w:val="22"/>
              </w:rPr>
            </w:pPr>
          </w:p>
        </w:tc>
      </w:tr>
    </w:tbl>
    <w:p w14:paraId="2487F0AF" w14:textId="77777777" w:rsidR="00730D86" w:rsidRDefault="00730D86"/>
    <w:p w14:paraId="0E29304F" w14:textId="77777777" w:rsidR="00730D86" w:rsidRDefault="00730D86">
      <w:pPr>
        <w:pStyle w:val="Corpsdetexte3"/>
        <w:spacing w:before="120" w:after="120"/>
        <w:jc w:val="both"/>
        <w:rPr>
          <w:rFonts w:ascii="Arial Narrow" w:hAnsi="Arial Narrow" w:cs="Tahoma"/>
          <w:b w:val="0"/>
          <w:i w:val="0"/>
          <w:sz w:val="24"/>
          <w:szCs w:val="24"/>
        </w:rPr>
      </w:pPr>
    </w:p>
    <w:p w14:paraId="5D2F0C28" w14:textId="77777777" w:rsidR="00730D86" w:rsidRDefault="00730D86">
      <w:pPr>
        <w:pStyle w:val="Corpsdetexte3"/>
        <w:spacing w:before="120" w:after="120"/>
        <w:jc w:val="both"/>
        <w:rPr>
          <w:rFonts w:ascii="Arial Narrow" w:hAnsi="Arial Narrow" w:cs="Tahoma"/>
          <w:b w:val="0"/>
          <w:i w:val="0"/>
          <w:sz w:val="24"/>
          <w:szCs w:val="24"/>
        </w:rPr>
      </w:pPr>
    </w:p>
    <w:p w14:paraId="70F242FB" w14:textId="77777777" w:rsidR="00730D86" w:rsidRDefault="00730D86">
      <w:pPr>
        <w:pStyle w:val="Corpsdetexte3"/>
        <w:spacing w:before="120" w:after="120"/>
        <w:jc w:val="both"/>
        <w:rPr>
          <w:rFonts w:ascii="Arial Narrow" w:hAnsi="Arial Narrow" w:cs="Tahoma"/>
          <w:b w:val="0"/>
          <w:i w:val="0"/>
          <w:sz w:val="24"/>
          <w:szCs w:val="24"/>
        </w:rPr>
      </w:pPr>
    </w:p>
    <w:p w14:paraId="190078F8" w14:textId="77777777" w:rsidR="00730D86" w:rsidRDefault="00730D86">
      <w:pPr>
        <w:pStyle w:val="Corpsdetexte3"/>
        <w:spacing w:before="120" w:after="120"/>
        <w:jc w:val="both"/>
        <w:rPr>
          <w:rFonts w:ascii="Arial Narrow" w:hAnsi="Arial Narrow" w:cs="Tahoma"/>
          <w:b w:val="0"/>
          <w:i w:val="0"/>
          <w:sz w:val="24"/>
          <w:szCs w:val="24"/>
        </w:rPr>
      </w:pPr>
    </w:p>
    <w:p w14:paraId="422D7738" w14:textId="77777777" w:rsidR="00730D86" w:rsidRDefault="00730D86">
      <w:pPr>
        <w:pStyle w:val="Corpsdetexte3"/>
        <w:spacing w:before="120" w:after="120"/>
        <w:jc w:val="both"/>
        <w:rPr>
          <w:rFonts w:ascii="Arial Narrow" w:hAnsi="Arial Narrow" w:cs="Tahoma"/>
          <w:b w:val="0"/>
          <w:i w:val="0"/>
          <w:sz w:val="24"/>
          <w:szCs w:val="24"/>
        </w:rPr>
      </w:pPr>
    </w:p>
    <w:p w14:paraId="654370DD" w14:textId="77777777" w:rsidR="00730D86" w:rsidRDefault="00730D86">
      <w:pPr>
        <w:pStyle w:val="Corpsdetexte3"/>
        <w:spacing w:before="120" w:after="120"/>
        <w:jc w:val="both"/>
        <w:rPr>
          <w:rFonts w:ascii="Arial Narrow" w:hAnsi="Arial Narrow" w:cs="Tahoma"/>
          <w:b w:val="0"/>
          <w:i w:val="0"/>
          <w:sz w:val="24"/>
          <w:szCs w:val="24"/>
        </w:rPr>
      </w:pPr>
    </w:p>
    <w:p w14:paraId="674DC019" w14:textId="77777777" w:rsidR="00730D86" w:rsidRDefault="00730D86">
      <w:pPr>
        <w:pStyle w:val="Corpsdetexte3"/>
        <w:spacing w:before="120" w:after="120"/>
        <w:jc w:val="both"/>
        <w:rPr>
          <w:rFonts w:ascii="Arial Narrow" w:hAnsi="Arial Narrow" w:cs="Tahoma"/>
          <w:b w:val="0"/>
          <w:i w:val="0"/>
          <w:sz w:val="24"/>
          <w:szCs w:val="24"/>
        </w:rPr>
      </w:pPr>
    </w:p>
    <w:p w14:paraId="2CCF7BEA" w14:textId="77777777" w:rsidR="00730D86" w:rsidRDefault="00730D86">
      <w:pPr>
        <w:pStyle w:val="Corpsdetexte3"/>
        <w:spacing w:before="120" w:after="120"/>
        <w:jc w:val="both"/>
        <w:rPr>
          <w:rFonts w:ascii="Arial Narrow" w:hAnsi="Arial Narrow" w:cs="Tahoma"/>
          <w:b w:val="0"/>
          <w:i w:val="0"/>
          <w:sz w:val="24"/>
          <w:szCs w:val="24"/>
        </w:rPr>
      </w:pPr>
    </w:p>
    <w:p w14:paraId="2ED18B03" w14:textId="77777777" w:rsidR="00730D86" w:rsidRDefault="00730D86">
      <w:pPr>
        <w:pStyle w:val="Corpsdetexte3"/>
        <w:spacing w:before="120" w:after="120"/>
        <w:jc w:val="both"/>
        <w:rPr>
          <w:rFonts w:ascii="Arial Narrow" w:hAnsi="Arial Narrow" w:cs="Tahoma"/>
          <w:b w:val="0"/>
          <w:i w:val="0"/>
          <w:sz w:val="24"/>
          <w:szCs w:val="24"/>
        </w:rPr>
      </w:pPr>
    </w:p>
    <w:p w14:paraId="37CEC51C" w14:textId="77777777" w:rsidR="00730D86" w:rsidRDefault="00730D86">
      <w:pPr>
        <w:pStyle w:val="Corpsdetexte3"/>
        <w:spacing w:before="120" w:after="120"/>
        <w:jc w:val="both"/>
        <w:rPr>
          <w:rFonts w:ascii="Arial Narrow" w:hAnsi="Arial Narrow" w:cs="Tahoma"/>
          <w:b w:val="0"/>
          <w:i w:val="0"/>
          <w:sz w:val="24"/>
          <w:szCs w:val="24"/>
        </w:rPr>
      </w:pPr>
    </w:p>
    <w:p w14:paraId="126CA6E8" w14:textId="77777777" w:rsidR="00730D86" w:rsidRDefault="00730D86">
      <w:pPr>
        <w:pStyle w:val="Corpsdetexte3"/>
        <w:spacing w:before="120" w:after="120"/>
        <w:jc w:val="both"/>
        <w:rPr>
          <w:rFonts w:ascii="Arial Narrow" w:hAnsi="Arial Narrow" w:cs="Tahoma"/>
          <w:b w:val="0"/>
          <w:i w:val="0"/>
          <w:sz w:val="24"/>
          <w:szCs w:val="24"/>
        </w:rPr>
      </w:pPr>
    </w:p>
    <w:p w14:paraId="6D4BBCB0" w14:textId="77777777" w:rsidR="00730D86" w:rsidRDefault="00730D86">
      <w:pPr>
        <w:pStyle w:val="Corpsdetexte3"/>
        <w:spacing w:before="120" w:after="120"/>
        <w:jc w:val="both"/>
        <w:rPr>
          <w:rFonts w:ascii="Arial Narrow" w:hAnsi="Arial Narrow" w:cs="Tahoma"/>
          <w:b w:val="0"/>
          <w:i w:val="0"/>
          <w:sz w:val="24"/>
          <w:szCs w:val="24"/>
        </w:rPr>
      </w:pPr>
    </w:p>
    <w:p w14:paraId="0D92A4CD" w14:textId="77777777" w:rsidR="00730D86" w:rsidRDefault="00730D86">
      <w:pPr>
        <w:pStyle w:val="Corpsdetexte3"/>
        <w:spacing w:before="120" w:after="120"/>
        <w:jc w:val="both"/>
        <w:rPr>
          <w:rFonts w:ascii="Arial Narrow" w:hAnsi="Arial Narrow" w:cs="Tahoma"/>
          <w:b w:val="0"/>
          <w:i w:val="0"/>
          <w:sz w:val="24"/>
          <w:szCs w:val="24"/>
        </w:rPr>
      </w:pPr>
    </w:p>
    <w:p w14:paraId="4DC8FF80" w14:textId="77777777" w:rsidR="00730D86" w:rsidRDefault="00730D86">
      <w:pPr>
        <w:pStyle w:val="Corpsdetexte3"/>
        <w:spacing w:before="120" w:after="120"/>
        <w:jc w:val="both"/>
        <w:rPr>
          <w:rFonts w:ascii="Arial Narrow" w:hAnsi="Arial Narrow" w:cs="Tahoma"/>
          <w:b w:val="0"/>
          <w:i w:val="0"/>
          <w:sz w:val="24"/>
          <w:szCs w:val="24"/>
        </w:rPr>
      </w:pPr>
    </w:p>
    <w:p w14:paraId="32FE9FBA" w14:textId="77777777" w:rsidR="00730D86" w:rsidRDefault="00730D86">
      <w:pPr>
        <w:pStyle w:val="Corpsdetexte3"/>
        <w:spacing w:before="120" w:after="120"/>
        <w:jc w:val="both"/>
        <w:rPr>
          <w:rFonts w:ascii="Arial Narrow" w:hAnsi="Arial Narrow" w:cs="Tahoma"/>
          <w:b w:val="0"/>
          <w:i w:val="0"/>
          <w:sz w:val="24"/>
          <w:szCs w:val="24"/>
        </w:rPr>
      </w:pPr>
    </w:p>
    <w:p w14:paraId="6D426E52" w14:textId="77777777" w:rsidR="00730D86" w:rsidRDefault="00730D86">
      <w:pPr>
        <w:pStyle w:val="Corpsdetexte3"/>
        <w:spacing w:before="120" w:after="120"/>
        <w:jc w:val="both"/>
        <w:rPr>
          <w:rFonts w:ascii="Arial Narrow" w:hAnsi="Arial Narrow" w:cs="Tahoma"/>
          <w:b w:val="0"/>
          <w:i w:val="0"/>
          <w:sz w:val="24"/>
          <w:szCs w:val="24"/>
        </w:rPr>
      </w:pPr>
    </w:p>
    <w:p w14:paraId="288F3222" w14:textId="77777777" w:rsidR="00730D86" w:rsidRDefault="00730D86">
      <w:pPr>
        <w:pStyle w:val="Corpsdetexte3"/>
        <w:spacing w:before="120" w:after="120"/>
        <w:jc w:val="both"/>
        <w:rPr>
          <w:rFonts w:ascii="Arial Narrow" w:hAnsi="Arial Narrow" w:cs="Tahoma"/>
          <w:b w:val="0"/>
          <w:i w:val="0"/>
          <w:sz w:val="24"/>
          <w:szCs w:val="24"/>
        </w:rPr>
      </w:pPr>
    </w:p>
    <w:p w14:paraId="1882FD06" w14:textId="77777777" w:rsidR="00730D86" w:rsidRDefault="00730D86">
      <w:pPr>
        <w:pStyle w:val="Corpsdetexte3"/>
        <w:spacing w:before="120" w:after="120"/>
        <w:jc w:val="both"/>
        <w:rPr>
          <w:rFonts w:ascii="Arial Narrow" w:hAnsi="Arial Narrow" w:cs="Tahoma"/>
          <w:b w:val="0"/>
          <w:i w:val="0"/>
          <w:sz w:val="24"/>
          <w:szCs w:val="24"/>
        </w:rPr>
      </w:pPr>
    </w:p>
    <w:p w14:paraId="74318B45" w14:textId="77777777" w:rsidR="00730D86" w:rsidRDefault="00730D86">
      <w:pPr>
        <w:pStyle w:val="Corpsdetexte3"/>
        <w:spacing w:before="120" w:after="120"/>
        <w:jc w:val="both"/>
        <w:rPr>
          <w:rFonts w:ascii="Arial Narrow" w:hAnsi="Arial Narrow" w:cs="Tahoma"/>
          <w:b w:val="0"/>
          <w:i w:val="0"/>
          <w:sz w:val="24"/>
          <w:szCs w:val="24"/>
        </w:rPr>
      </w:pPr>
    </w:p>
    <w:p w14:paraId="2BB8C9D5" w14:textId="77777777" w:rsidR="00730D86" w:rsidRDefault="00730D86">
      <w:pPr>
        <w:pStyle w:val="Corpsdetexte3"/>
        <w:spacing w:before="120" w:after="120"/>
        <w:jc w:val="both"/>
        <w:rPr>
          <w:rFonts w:ascii="Arial Narrow" w:hAnsi="Arial Narrow" w:cs="Tahoma"/>
          <w:b w:val="0"/>
          <w:i w:val="0"/>
          <w:sz w:val="24"/>
          <w:szCs w:val="24"/>
        </w:rPr>
      </w:pPr>
    </w:p>
    <w:p w14:paraId="6B23BC47" w14:textId="77777777" w:rsidR="00730D86" w:rsidRDefault="00730D86">
      <w:pPr>
        <w:pStyle w:val="Corpsdetexte3"/>
        <w:spacing w:before="120" w:after="120"/>
        <w:jc w:val="both"/>
        <w:rPr>
          <w:rFonts w:ascii="Arial Narrow" w:hAnsi="Arial Narrow" w:cs="Tahoma"/>
          <w:b w:val="0"/>
          <w:i w:val="0"/>
          <w:sz w:val="24"/>
          <w:szCs w:val="24"/>
        </w:rPr>
      </w:pPr>
    </w:p>
    <w:p w14:paraId="54FAF012" w14:textId="77777777" w:rsidR="00730D86" w:rsidRDefault="00730D86">
      <w:pPr>
        <w:pStyle w:val="Corpsdetexte3"/>
        <w:spacing w:before="120" w:after="120"/>
        <w:jc w:val="both"/>
        <w:rPr>
          <w:rFonts w:ascii="Arial Narrow" w:hAnsi="Arial Narrow" w:cs="Tahoma"/>
          <w:b w:val="0"/>
          <w:i w:val="0"/>
          <w:sz w:val="24"/>
          <w:szCs w:val="24"/>
        </w:rPr>
      </w:pPr>
    </w:p>
    <w:p w14:paraId="39D8BB2E" w14:textId="77777777" w:rsidR="00730D86" w:rsidRDefault="000E6552">
      <w:pPr>
        <w:pStyle w:val="Corpsdetexte3"/>
        <w:spacing w:before="120" w:after="120"/>
        <w:rPr>
          <w:rFonts w:ascii="Arial Narrow" w:hAnsi="Arial Narrow" w:cs="Tahoma"/>
          <w:b w:val="0"/>
          <w:i w:val="0"/>
          <w:sz w:val="24"/>
          <w:szCs w:val="24"/>
        </w:rPr>
      </w:pPr>
      <w:r>
        <w:rPr>
          <w:rFonts w:ascii="Arial Narrow" w:hAnsi="Arial Narrow" w:cs="Tahoma"/>
          <w:b w:val="0"/>
          <w:noProof/>
          <w:sz w:val="24"/>
        </w:rPr>
        <mc:AlternateContent>
          <mc:Choice Requires="wps">
            <w:drawing>
              <wp:inline distT="0" distB="0" distL="0" distR="0" wp14:anchorId="64601041" wp14:editId="545C826D">
                <wp:extent cx="5048250" cy="1971675"/>
                <wp:effectExtent l="9525" t="9525" r="9525" b="19050"/>
                <wp:docPr id="1052" name="WordAr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0" cy="1971675"/>
                        </a:xfrm>
                        <a:prstGeom prst="rect">
                          <a:avLst/>
                        </a:prstGeom>
                      </wps:spPr>
                      <wps:txbx>
                        <w:txbxContent>
                          <w:p w14:paraId="641222FD" w14:textId="77777777" w:rsidR="00DB70F0" w:rsidRDefault="00DB70F0">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N°7</w:t>
                            </w:r>
                          </w:p>
                          <w:p w14:paraId="26D53AAC" w14:textId="77777777" w:rsidR="00DB70F0" w:rsidRDefault="00DB70F0">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DETAIL QUANTITATIF ET ESTIMATIF</w:t>
                            </w:r>
                          </w:p>
                          <w:p w14:paraId="5D38AE80" w14:textId="77777777" w:rsidR="00DB70F0" w:rsidRDefault="00DB70F0">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 (DQE)</w:t>
                            </w:r>
                          </w:p>
                        </w:txbxContent>
                      </wps:txbx>
                      <wps:bodyPr wrap="square" numCol="1">
                        <a:prstTxWarp prst="textPlain">
                          <a:avLst>
                            <a:gd name="adj" fmla="val 50000"/>
                          </a:avLst>
                        </a:prstTxWarp>
                        <a:spAutoFit/>
                      </wps:bodyPr>
                    </wps:wsp>
                  </a:graphicData>
                </a:graphic>
              </wp:inline>
            </w:drawing>
          </mc:Choice>
          <mc:Fallback>
            <w:pict>
              <v:rect w14:anchorId="64601041" id="WordArt 11" o:spid="_x0000_s1044" style="width:397.5pt;height:1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" filled="f" stroked="f">
                <v:path arrowok="t"/>
                <v:textbox style="mso-fit-shape-to-text:t">
                  <w:txbxContent>
                    <w:p w14:paraId="641222FD" w14:textId="77777777" w:rsidR="00DB70F0" w:rsidRDefault="00DB70F0">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N°7</w:t>
                      </w:r>
                    </w:p>
                    <w:p w14:paraId="26D53AAC" w14:textId="77777777" w:rsidR="00DB70F0" w:rsidRDefault="00DB70F0">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DETAIL QUANTITATIF ET ESTIMATIF</w:t>
                      </w:r>
                    </w:p>
                    <w:p w14:paraId="5D38AE80" w14:textId="77777777" w:rsidR="00DB70F0" w:rsidRDefault="00DB70F0">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 (DQE)</w:t>
                      </w:r>
                    </w:p>
                  </w:txbxContent>
                </v:textbox>
                <w10:anchorlock/>
              </v:rect>
            </w:pict>
          </mc:Fallback>
        </mc:AlternateContent>
      </w:r>
    </w:p>
    <w:p w14:paraId="4A91A8FB" w14:textId="77777777" w:rsidR="00730D86" w:rsidRDefault="00730D86">
      <w:pPr>
        <w:spacing w:before="120" w:after="120"/>
        <w:jc w:val="both"/>
        <w:rPr>
          <w:rFonts w:ascii="Arial Narrow" w:hAnsi="Arial Narrow" w:cs="Tahoma"/>
        </w:rPr>
      </w:pPr>
    </w:p>
    <w:p w14:paraId="510C73C8" w14:textId="77777777" w:rsidR="00730D86" w:rsidRDefault="00730D86">
      <w:pPr>
        <w:pStyle w:val="Corpsdetexte3"/>
        <w:spacing w:before="120" w:after="120"/>
        <w:jc w:val="both"/>
        <w:rPr>
          <w:rFonts w:ascii="Arial Narrow" w:hAnsi="Arial Narrow" w:cs="Tahoma"/>
          <w:b w:val="0"/>
          <w:i w:val="0"/>
          <w:sz w:val="24"/>
          <w:szCs w:val="24"/>
        </w:rPr>
      </w:pPr>
    </w:p>
    <w:p w14:paraId="65C2AE40" w14:textId="77777777" w:rsidR="00730D86" w:rsidRDefault="00730D86">
      <w:pPr>
        <w:pStyle w:val="Corpsdetexte3"/>
        <w:spacing w:before="120" w:after="120"/>
        <w:jc w:val="both"/>
        <w:rPr>
          <w:rFonts w:ascii="Arial Narrow" w:hAnsi="Arial Narrow" w:cs="Tahoma"/>
          <w:b w:val="0"/>
          <w:i w:val="0"/>
          <w:sz w:val="24"/>
          <w:szCs w:val="24"/>
        </w:rPr>
      </w:pPr>
    </w:p>
    <w:p w14:paraId="78A3AAFB" w14:textId="77777777" w:rsidR="00730D86" w:rsidRDefault="00730D86">
      <w:pPr>
        <w:pStyle w:val="Corpsdetexte3"/>
        <w:spacing w:before="120" w:after="120"/>
        <w:rPr>
          <w:rFonts w:ascii="Arial Narrow" w:hAnsi="Arial Narrow" w:cs="Tahoma"/>
          <w:b w:val="0"/>
          <w:i w:val="0"/>
          <w:sz w:val="24"/>
          <w:szCs w:val="24"/>
        </w:rPr>
      </w:pPr>
    </w:p>
    <w:p w14:paraId="39E3684E" w14:textId="77777777" w:rsidR="00730D86" w:rsidRDefault="00730D86">
      <w:pPr>
        <w:pStyle w:val="Corpsdetexte3"/>
        <w:spacing w:before="120" w:after="120"/>
        <w:jc w:val="both"/>
        <w:rPr>
          <w:rFonts w:ascii="Arial Narrow" w:hAnsi="Arial Narrow" w:cs="Tahoma"/>
          <w:b w:val="0"/>
          <w:i w:val="0"/>
          <w:sz w:val="24"/>
          <w:szCs w:val="24"/>
        </w:rPr>
      </w:pPr>
    </w:p>
    <w:p w14:paraId="64253B65" w14:textId="77777777" w:rsidR="00730D86" w:rsidRDefault="00730D86">
      <w:pPr>
        <w:pStyle w:val="Corpsdetexte3"/>
        <w:spacing w:before="120" w:after="120"/>
        <w:jc w:val="both"/>
        <w:rPr>
          <w:rFonts w:ascii="Arial Narrow" w:hAnsi="Arial Narrow" w:cs="Tahoma"/>
          <w:b w:val="0"/>
          <w:i w:val="0"/>
          <w:sz w:val="24"/>
          <w:szCs w:val="24"/>
        </w:rPr>
      </w:pPr>
    </w:p>
    <w:p w14:paraId="03648157" w14:textId="77777777" w:rsidR="00730D86" w:rsidRDefault="00730D86">
      <w:pPr>
        <w:pStyle w:val="Corpsdetexte3"/>
        <w:spacing w:before="120" w:after="120"/>
        <w:jc w:val="both"/>
        <w:rPr>
          <w:rFonts w:ascii="Arial Narrow" w:hAnsi="Arial Narrow" w:cs="Tahoma"/>
          <w:b w:val="0"/>
          <w:i w:val="0"/>
          <w:sz w:val="24"/>
          <w:szCs w:val="24"/>
        </w:rPr>
      </w:pPr>
    </w:p>
    <w:p w14:paraId="41C28C72" w14:textId="77777777" w:rsidR="00730D86" w:rsidRDefault="00730D86">
      <w:pPr>
        <w:pStyle w:val="Corpsdetexte3"/>
        <w:spacing w:before="120" w:after="120"/>
        <w:jc w:val="both"/>
        <w:rPr>
          <w:rFonts w:ascii="Arial Narrow" w:hAnsi="Arial Narrow" w:cs="Tahoma"/>
          <w:b w:val="0"/>
          <w:i w:val="0"/>
          <w:sz w:val="24"/>
          <w:szCs w:val="24"/>
        </w:rPr>
      </w:pPr>
    </w:p>
    <w:p w14:paraId="1E2EBC61" w14:textId="77777777" w:rsidR="00EB14AA" w:rsidRDefault="00EB14AA">
      <w:pPr>
        <w:pStyle w:val="Corpsdetexte3"/>
        <w:spacing w:before="120" w:after="120"/>
        <w:jc w:val="both"/>
        <w:rPr>
          <w:rFonts w:ascii="Arial Narrow" w:hAnsi="Arial Narrow" w:cs="Tahoma"/>
          <w:b w:val="0"/>
          <w:i w:val="0"/>
          <w:sz w:val="24"/>
          <w:szCs w:val="24"/>
        </w:rPr>
      </w:pPr>
    </w:p>
    <w:p w14:paraId="01FD9BFA" w14:textId="77777777" w:rsidR="00EB14AA" w:rsidRDefault="00EB14AA">
      <w:pPr>
        <w:pStyle w:val="Corpsdetexte3"/>
        <w:spacing w:before="120" w:after="120"/>
        <w:jc w:val="both"/>
        <w:rPr>
          <w:rFonts w:ascii="Arial Narrow" w:hAnsi="Arial Narrow" w:cs="Tahoma"/>
          <w:b w:val="0"/>
          <w:i w:val="0"/>
          <w:sz w:val="24"/>
          <w:szCs w:val="24"/>
        </w:rPr>
      </w:pPr>
    </w:p>
    <w:p w14:paraId="795564EA" w14:textId="77777777" w:rsidR="00EB14AA" w:rsidRDefault="00EB14AA">
      <w:pPr>
        <w:pStyle w:val="Corpsdetexte3"/>
        <w:spacing w:before="120" w:after="120"/>
        <w:jc w:val="both"/>
        <w:rPr>
          <w:rFonts w:ascii="Arial Narrow" w:hAnsi="Arial Narrow" w:cs="Tahoma"/>
          <w:b w:val="0"/>
          <w:i w:val="0"/>
          <w:sz w:val="24"/>
          <w:szCs w:val="24"/>
        </w:rPr>
      </w:pPr>
    </w:p>
    <w:p w14:paraId="5C0D4D75" w14:textId="77777777" w:rsidR="00EB14AA" w:rsidRDefault="00EB14AA">
      <w:pPr>
        <w:pStyle w:val="Corpsdetexte3"/>
        <w:spacing w:before="120" w:after="120"/>
        <w:jc w:val="both"/>
        <w:rPr>
          <w:rFonts w:ascii="Arial Narrow" w:hAnsi="Arial Narrow" w:cs="Tahoma"/>
          <w:b w:val="0"/>
          <w:i w:val="0"/>
          <w:sz w:val="24"/>
          <w:szCs w:val="24"/>
        </w:rPr>
      </w:pPr>
    </w:p>
    <w:p w14:paraId="05617A5E" w14:textId="77777777" w:rsidR="00EB14AA" w:rsidRDefault="00EB14AA">
      <w:pPr>
        <w:pStyle w:val="Corpsdetexte3"/>
        <w:spacing w:before="120" w:after="120"/>
        <w:jc w:val="both"/>
        <w:rPr>
          <w:rFonts w:ascii="Arial Narrow" w:hAnsi="Arial Narrow" w:cs="Tahoma"/>
          <w:b w:val="0"/>
          <w:i w:val="0"/>
          <w:sz w:val="24"/>
          <w:szCs w:val="24"/>
        </w:rPr>
      </w:pPr>
    </w:p>
    <w:p w14:paraId="33096A26" w14:textId="77777777" w:rsidR="00730D86" w:rsidRPr="009C157E" w:rsidRDefault="00730D86">
      <w:pPr>
        <w:pStyle w:val="Corpsdetexte3"/>
        <w:spacing w:before="120" w:after="120"/>
        <w:jc w:val="both"/>
        <w:rPr>
          <w:b w:val="0"/>
          <w:i w:val="0"/>
          <w:sz w:val="24"/>
          <w:szCs w:val="24"/>
        </w:rPr>
      </w:pPr>
    </w:p>
    <w:p w14:paraId="0B39F91E" w14:textId="77777777" w:rsidR="00730D86" w:rsidRPr="009C157E" w:rsidRDefault="000E6552">
      <w:pPr>
        <w:spacing w:before="120"/>
        <w:jc w:val="center"/>
        <w:rPr>
          <w:b/>
          <w:bCs/>
          <w:iCs/>
          <w:sz w:val="24"/>
          <w:szCs w:val="24"/>
        </w:rPr>
      </w:pPr>
      <w:r w:rsidRPr="009C157E">
        <w:rPr>
          <w:b/>
          <w:bCs/>
          <w:iCs/>
          <w:sz w:val="24"/>
          <w:szCs w:val="24"/>
        </w:rPr>
        <w:lastRenderedPageBreak/>
        <w:t>CADRE DU DEVIS QUANTITATIF ET ESTIMATIF</w:t>
      </w:r>
    </w:p>
    <w:p w14:paraId="4A16A80C" w14:textId="07A01B1A" w:rsidR="00730D86" w:rsidRPr="009C157E" w:rsidRDefault="00B30167">
      <w:pPr>
        <w:jc w:val="center"/>
        <w:rPr>
          <w:b/>
          <w:bCs/>
          <w:i/>
          <w:iCs/>
          <w:sz w:val="22"/>
          <w:szCs w:val="24"/>
        </w:rPr>
      </w:pPr>
      <w:r w:rsidRPr="009C157E">
        <w:rPr>
          <w:b/>
          <w:bCs/>
          <w:i/>
          <w:iCs/>
          <w:sz w:val="24"/>
          <w:szCs w:val="24"/>
        </w:rPr>
        <w:t>Exécution des travaux d</w:t>
      </w:r>
      <w:r w:rsidR="00D50E7D" w:rsidRPr="009C157E">
        <w:rPr>
          <w:b/>
          <w:bCs/>
          <w:i/>
          <w:iCs/>
          <w:sz w:val="24"/>
          <w:szCs w:val="24"/>
        </w:rPr>
        <w:t xml:space="preserve">e réhabilitation </w:t>
      </w:r>
      <w:r w:rsidR="00EB14AA">
        <w:rPr>
          <w:b/>
          <w:bCs/>
          <w:i/>
          <w:iCs/>
          <w:sz w:val="24"/>
          <w:szCs w:val="24"/>
        </w:rPr>
        <w:t xml:space="preserve">du tronçon KOUNDENG-GARI-GOMBO, y compris toutes les ruelle de la ville </w:t>
      </w:r>
      <w:r w:rsidRPr="009C157E">
        <w:rPr>
          <w:b/>
          <w:bCs/>
          <w:i/>
          <w:iCs/>
          <w:sz w:val="22"/>
          <w:szCs w:val="24"/>
        </w:rPr>
        <w:t>dans</w:t>
      </w:r>
      <w:r w:rsidR="000E6552" w:rsidRPr="009C157E">
        <w:rPr>
          <w:b/>
          <w:bCs/>
          <w:i/>
          <w:iCs/>
          <w:sz w:val="22"/>
          <w:szCs w:val="24"/>
        </w:rPr>
        <w:t xml:space="preserve"> la commune de GARI-GOMBO, Département DE LA BOUMBA ET NGOKO, Région de l’Est</w:t>
      </w:r>
      <w:r w:rsidR="000E6552" w:rsidRPr="009C157E">
        <w:rPr>
          <w:rFonts w:eastAsia="BatangChe"/>
          <w:b/>
          <w:i/>
          <w:sz w:val="22"/>
          <w:szCs w:val="28"/>
        </w:rPr>
        <w:t xml:space="preserve">    </w:t>
      </w:r>
    </w:p>
    <w:p w14:paraId="6239BE62" w14:textId="77777777" w:rsidR="00730D86" w:rsidRPr="009C157E" w:rsidRDefault="00730D86">
      <w:pPr>
        <w:jc w:val="center"/>
        <w:rPr>
          <w:sz w:val="10"/>
          <w:szCs w:val="24"/>
        </w:rPr>
      </w:pPr>
    </w:p>
    <w:p w14:paraId="5C499043" w14:textId="77777777" w:rsidR="00730D86" w:rsidRPr="009C157E" w:rsidRDefault="00730D86">
      <w:pPr>
        <w:jc w:val="both"/>
        <w:rPr>
          <w:bCs/>
          <w:sz w:val="4"/>
        </w:rPr>
      </w:pPr>
    </w:p>
    <w:tbl>
      <w:tblPr>
        <w:tblW w:w="10105" w:type="dxa"/>
        <w:jc w:val="center"/>
        <w:tblCellMar>
          <w:left w:w="70" w:type="dxa"/>
          <w:right w:w="70" w:type="dxa"/>
        </w:tblCellMar>
        <w:tblLook w:val="04A0" w:firstRow="1" w:lastRow="0" w:firstColumn="1" w:lastColumn="0" w:noHBand="0" w:noVBand="1"/>
      </w:tblPr>
      <w:tblGrid>
        <w:gridCol w:w="1194"/>
        <w:gridCol w:w="3682"/>
        <w:gridCol w:w="956"/>
        <w:gridCol w:w="1213"/>
        <w:gridCol w:w="1620"/>
        <w:gridCol w:w="1440"/>
      </w:tblGrid>
      <w:tr w:rsidR="00730D86" w:rsidRPr="009C157E" w14:paraId="2A693ED5" w14:textId="77777777">
        <w:trPr>
          <w:trHeight w:val="630"/>
          <w:jc w:val="center"/>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0524E" w14:textId="77777777" w:rsidR="00730D86" w:rsidRPr="009C157E" w:rsidRDefault="000E6552">
            <w:pPr>
              <w:jc w:val="center"/>
              <w:rPr>
                <w:b/>
                <w:bCs/>
                <w:sz w:val="24"/>
                <w:szCs w:val="24"/>
              </w:rPr>
            </w:pPr>
            <w:r w:rsidRPr="009C157E">
              <w:rPr>
                <w:b/>
                <w:bCs/>
                <w:sz w:val="24"/>
                <w:szCs w:val="24"/>
              </w:rPr>
              <w:t>N° prix</w:t>
            </w:r>
          </w:p>
        </w:tc>
        <w:tc>
          <w:tcPr>
            <w:tcW w:w="3682" w:type="dxa"/>
            <w:tcBorders>
              <w:top w:val="single" w:sz="4" w:space="0" w:color="auto"/>
              <w:left w:val="nil"/>
              <w:bottom w:val="single" w:sz="4" w:space="0" w:color="auto"/>
              <w:right w:val="single" w:sz="4" w:space="0" w:color="auto"/>
            </w:tcBorders>
            <w:shd w:val="clear" w:color="auto" w:fill="auto"/>
            <w:vAlign w:val="center"/>
            <w:hideMark/>
          </w:tcPr>
          <w:p w14:paraId="11D22666" w14:textId="77777777" w:rsidR="00730D86" w:rsidRPr="009C157E" w:rsidRDefault="000E6552">
            <w:pPr>
              <w:jc w:val="center"/>
              <w:rPr>
                <w:b/>
                <w:bCs/>
                <w:sz w:val="24"/>
                <w:szCs w:val="24"/>
              </w:rPr>
            </w:pPr>
            <w:r w:rsidRPr="009C157E">
              <w:rPr>
                <w:b/>
                <w:bCs/>
                <w:sz w:val="24"/>
                <w:szCs w:val="24"/>
              </w:rPr>
              <w:t>DESIGNATION DES OUVRAGES</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617C30A" w14:textId="77777777" w:rsidR="00730D86" w:rsidRPr="009C157E" w:rsidRDefault="000E6552">
            <w:pPr>
              <w:jc w:val="center"/>
              <w:rPr>
                <w:b/>
                <w:bCs/>
                <w:sz w:val="24"/>
                <w:szCs w:val="24"/>
              </w:rPr>
            </w:pPr>
            <w:r w:rsidRPr="009C157E">
              <w:rPr>
                <w:b/>
                <w:bCs/>
                <w:sz w:val="24"/>
                <w:szCs w:val="24"/>
              </w:rPr>
              <w:t>UNITE</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14:paraId="18A22203" w14:textId="77777777" w:rsidR="00730D86" w:rsidRPr="009C157E" w:rsidRDefault="000E6552">
            <w:pPr>
              <w:jc w:val="center"/>
              <w:rPr>
                <w:b/>
                <w:bCs/>
                <w:sz w:val="24"/>
                <w:szCs w:val="24"/>
              </w:rPr>
            </w:pPr>
            <w:r w:rsidRPr="009C157E">
              <w:rPr>
                <w:b/>
                <w:bCs/>
                <w:sz w:val="24"/>
                <w:szCs w:val="24"/>
              </w:rPr>
              <w:t>QTE</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EFF9C97" w14:textId="77777777" w:rsidR="00730D86" w:rsidRPr="009C157E" w:rsidRDefault="000E6552">
            <w:pPr>
              <w:jc w:val="center"/>
              <w:rPr>
                <w:b/>
                <w:bCs/>
                <w:sz w:val="24"/>
                <w:szCs w:val="24"/>
              </w:rPr>
            </w:pPr>
            <w:r w:rsidRPr="009C157E">
              <w:rPr>
                <w:b/>
                <w:bCs/>
                <w:sz w:val="24"/>
                <w:szCs w:val="24"/>
              </w:rPr>
              <w:t>PRIX UNITAIRES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F271BFB" w14:textId="77777777" w:rsidR="00730D86" w:rsidRPr="009C157E" w:rsidRDefault="000E6552">
            <w:pPr>
              <w:jc w:val="center"/>
              <w:rPr>
                <w:b/>
                <w:bCs/>
                <w:sz w:val="24"/>
                <w:szCs w:val="24"/>
              </w:rPr>
            </w:pPr>
            <w:r w:rsidRPr="009C157E">
              <w:rPr>
                <w:b/>
                <w:bCs/>
                <w:sz w:val="24"/>
                <w:szCs w:val="24"/>
              </w:rPr>
              <w:t>PRIX TOTAUX</w:t>
            </w:r>
          </w:p>
        </w:tc>
      </w:tr>
      <w:tr w:rsidR="00730D86" w:rsidRPr="009C157E" w14:paraId="5D414014" w14:textId="77777777">
        <w:trPr>
          <w:trHeight w:val="315"/>
          <w:jc w:val="center"/>
        </w:trPr>
        <w:tc>
          <w:tcPr>
            <w:tcW w:w="1010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9C3245" w14:textId="77777777" w:rsidR="00730D86" w:rsidRPr="009C157E" w:rsidRDefault="000E6552">
            <w:pPr>
              <w:rPr>
                <w:b/>
                <w:bCs/>
                <w:sz w:val="24"/>
                <w:szCs w:val="24"/>
              </w:rPr>
            </w:pPr>
            <w:r w:rsidRPr="009C157E">
              <w:rPr>
                <w:b/>
                <w:bCs/>
                <w:sz w:val="24"/>
                <w:szCs w:val="24"/>
              </w:rPr>
              <w:t xml:space="preserve">SERIE 000 : INSTALLATION </w:t>
            </w:r>
          </w:p>
        </w:tc>
      </w:tr>
      <w:tr w:rsidR="00730D86" w:rsidRPr="009C157E" w14:paraId="5607085F" w14:textId="77777777">
        <w:trPr>
          <w:trHeight w:val="315"/>
          <w:jc w:val="center"/>
        </w:trPr>
        <w:tc>
          <w:tcPr>
            <w:tcW w:w="1194" w:type="dxa"/>
            <w:tcBorders>
              <w:top w:val="nil"/>
              <w:left w:val="single" w:sz="4" w:space="0" w:color="auto"/>
              <w:bottom w:val="single" w:sz="4" w:space="0" w:color="auto"/>
              <w:right w:val="single" w:sz="4" w:space="0" w:color="auto"/>
            </w:tcBorders>
            <w:shd w:val="clear" w:color="auto" w:fill="auto"/>
            <w:noWrap/>
            <w:vAlign w:val="center"/>
            <w:hideMark/>
          </w:tcPr>
          <w:p w14:paraId="2B443641" w14:textId="77777777" w:rsidR="00730D86" w:rsidRPr="009C157E" w:rsidRDefault="000E6552">
            <w:pPr>
              <w:jc w:val="center"/>
              <w:rPr>
                <w:sz w:val="24"/>
                <w:szCs w:val="24"/>
              </w:rPr>
            </w:pPr>
            <w:r w:rsidRPr="009C157E">
              <w:rPr>
                <w:sz w:val="24"/>
                <w:szCs w:val="24"/>
              </w:rPr>
              <w:t>TM001</w:t>
            </w:r>
          </w:p>
        </w:tc>
        <w:tc>
          <w:tcPr>
            <w:tcW w:w="3682" w:type="dxa"/>
            <w:tcBorders>
              <w:top w:val="nil"/>
              <w:left w:val="nil"/>
              <w:bottom w:val="single" w:sz="4" w:space="0" w:color="auto"/>
              <w:right w:val="single" w:sz="4" w:space="0" w:color="auto"/>
            </w:tcBorders>
            <w:shd w:val="clear" w:color="auto" w:fill="auto"/>
            <w:vAlign w:val="center"/>
            <w:hideMark/>
          </w:tcPr>
          <w:p w14:paraId="72E2202B" w14:textId="77777777" w:rsidR="00730D86" w:rsidRPr="009C157E" w:rsidRDefault="000E6552">
            <w:pPr>
              <w:rPr>
                <w:sz w:val="24"/>
                <w:szCs w:val="24"/>
              </w:rPr>
            </w:pPr>
            <w:r w:rsidRPr="009C157E">
              <w:rPr>
                <w:sz w:val="24"/>
                <w:szCs w:val="24"/>
              </w:rPr>
              <w:t>Installation de chantier</w:t>
            </w:r>
          </w:p>
        </w:tc>
        <w:tc>
          <w:tcPr>
            <w:tcW w:w="956" w:type="dxa"/>
            <w:tcBorders>
              <w:top w:val="nil"/>
              <w:left w:val="nil"/>
              <w:bottom w:val="single" w:sz="4" w:space="0" w:color="auto"/>
              <w:right w:val="single" w:sz="4" w:space="0" w:color="auto"/>
            </w:tcBorders>
            <w:shd w:val="clear" w:color="auto" w:fill="auto"/>
            <w:noWrap/>
            <w:vAlign w:val="center"/>
            <w:hideMark/>
          </w:tcPr>
          <w:p w14:paraId="67F9198A" w14:textId="77777777" w:rsidR="00730D86" w:rsidRPr="009C157E" w:rsidRDefault="000E6552">
            <w:pPr>
              <w:jc w:val="center"/>
              <w:rPr>
                <w:sz w:val="24"/>
                <w:szCs w:val="24"/>
              </w:rPr>
            </w:pPr>
            <w:r w:rsidRPr="009C157E">
              <w:rPr>
                <w:sz w:val="24"/>
                <w:szCs w:val="24"/>
              </w:rPr>
              <w:t>FF</w:t>
            </w:r>
          </w:p>
        </w:tc>
        <w:tc>
          <w:tcPr>
            <w:tcW w:w="1213" w:type="dxa"/>
            <w:tcBorders>
              <w:top w:val="nil"/>
              <w:left w:val="nil"/>
              <w:bottom w:val="single" w:sz="4" w:space="0" w:color="auto"/>
              <w:right w:val="single" w:sz="4" w:space="0" w:color="auto"/>
            </w:tcBorders>
            <w:shd w:val="clear" w:color="auto" w:fill="auto"/>
            <w:noWrap/>
            <w:vAlign w:val="center"/>
            <w:hideMark/>
          </w:tcPr>
          <w:p w14:paraId="5A55B027" w14:textId="77777777" w:rsidR="00730D86" w:rsidRPr="009C157E" w:rsidRDefault="000E6552">
            <w:pPr>
              <w:jc w:val="center"/>
              <w:rPr>
                <w:sz w:val="24"/>
                <w:szCs w:val="24"/>
              </w:rPr>
            </w:pPr>
            <w:r w:rsidRPr="009C157E">
              <w:rPr>
                <w:sz w:val="24"/>
                <w:szCs w:val="24"/>
              </w:rPr>
              <w:t>1</w:t>
            </w:r>
          </w:p>
        </w:tc>
        <w:tc>
          <w:tcPr>
            <w:tcW w:w="1620" w:type="dxa"/>
            <w:tcBorders>
              <w:top w:val="nil"/>
              <w:left w:val="nil"/>
              <w:bottom w:val="single" w:sz="4" w:space="0" w:color="auto"/>
              <w:right w:val="single" w:sz="4" w:space="0" w:color="auto"/>
            </w:tcBorders>
            <w:shd w:val="clear" w:color="auto" w:fill="auto"/>
            <w:vAlign w:val="center"/>
            <w:hideMark/>
          </w:tcPr>
          <w:p w14:paraId="2453AD06" w14:textId="77777777" w:rsidR="00730D86" w:rsidRPr="009C157E" w:rsidRDefault="00730D86">
            <w:pPr>
              <w:rPr>
                <w:color w:val="000000"/>
                <w:sz w:val="24"/>
                <w:szCs w:val="24"/>
              </w:rPr>
            </w:pPr>
          </w:p>
        </w:tc>
        <w:tc>
          <w:tcPr>
            <w:tcW w:w="1440" w:type="dxa"/>
            <w:tcBorders>
              <w:top w:val="nil"/>
              <w:left w:val="nil"/>
              <w:bottom w:val="single" w:sz="4" w:space="0" w:color="auto"/>
              <w:right w:val="single" w:sz="4" w:space="0" w:color="auto"/>
            </w:tcBorders>
            <w:shd w:val="clear" w:color="auto" w:fill="auto"/>
            <w:vAlign w:val="center"/>
            <w:hideMark/>
          </w:tcPr>
          <w:p w14:paraId="39218563" w14:textId="77777777" w:rsidR="00730D86" w:rsidRPr="009C157E" w:rsidRDefault="000E6552">
            <w:pPr>
              <w:rPr>
                <w:color w:val="000000"/>
                <w:sz w:val="24"/>
                <w:szCs w:val="24"/>
              </w:rPr>
            </w:pPr>
            <w:r w:rsidRPr="009C157E">
              <w:rPr>
                <w:color w:val="000000"/>
                <w:sz w:val="24"/>
                <w:szCs w:val="24"/>
              </w:rPr>
              <w:t xml:space="preserve">     </w:t>
            </w:r>
          </w:p>
        </w:tc>
      </w:tr>
      <w:tr w:rsidR="00730D86" w:rsidRPr="009C157E" w14:paraId="13F2098A" w14:textId="77777777">
        <w:trPr>
          <w:trHeight w:val="315"/>
          <w:jc w:val="center"/>
        </w:trPr>
        <w:tc>
          <w:tcPr>
            <w:tcW w:w="1194" w:type="dxa"/>
            <w:tcBorders>
              <w:top w:val="nil"/>
              <w:left w:val="single" w:sz="4" w:space="0" w:color="auto"/>
              <w:bottom w:val="single" w:sz="4" w:space="0" w:color="auto"/>
              <w:right w:val="single" w:sz="4" w:space="0" w:color="auto"/>
            </w:tcBorders>
            <w:shd w:val="clear" w:color="auto" w:fill="auto"/>
            <w:noWrap/>
            <w:vAlign w:val="center"/>
            <w:hideMark/>
          </w:tcPr>
          <w:p w14:paraId="66D90372" w14:textId="77777777" w:rsidR="00730D86" w:rsidRPr="009C157E" w:rsidRDefault="000E6552">
            <w:pPr>
              <w:jc w:val="center"/>
              <w:rPr>
                <w:sz w:val="24"/>
                <w:szCs w:val="24"/>
              </w:rPr>
            </w:pPr>
            <w:r w:rsidRPr="009C157E">
              <w:rPr>
                <w:sz w:val="24"/>
                <w:szCs w:val="24"/>
              </w:rPr>
              <w:t>TM002</w:t>
            </w:r>
          </w:p>
        </w:tc>
        <w:tc>
          <w:tcPr>
            <w:tcW w:w="3682" w:type="dxa"/>
            <w:tcBorders>
              <w:top w:val="nil"/>
              <w:left w:val="nil"/>
              <w:bottom w:val="single" w:sz="4" w:space="0" w:color="auto"/>
              <w:right w:val="single" w:sz="4" w:space="0" w:color="auto"/>
            </w:tcBorders>
            <w:shd w:val="clear" w:color="auto" w:fill="auto"/>
            <w:vAlign w:val="center"/>
            <w:hideMark/>
          </w:tcPr>
          <w:p w14:paraId="2E660B93" w14:textId="77777777" w:rsidR="00730D86" w:rsidRPr="009C157E" w:rsidRDefault="000E6552">
            <w:pPr>
              <w:rPr>
                <w:sz w:val="24"/>
                <w:szCs w:val="24"/>
              </w:rPr>
            </w:pPr>
            <w:r w:rsidRPr="009C157E">
              <w:rPr>
                <w:sz w:val="24"/>
                <w:szCs w:val="24"/>
              </w:rPr>
              <w:t>Amenée et repli du matériel</w:t>
            </w:r>
          </w:p>
        </w:tc>
        <w:tc>
          <w:tcPr>
            <w:tcW w:w="956" w:type="dxa"/>
            <w:tcBorders>
              <w:top w:val="nil"/>
              <w:left w:val="nil"/>
              <w:bottom w:val="single" w:sz="4" w:space="0" w:color="auto"/>
              <w:right w:val="single" w:sz="4" w:space="0" w:color="auto"/>
            </w:tcBorders>
            <w:shd w:val="clear" w:color="auto" w:fill="auto"/>
            <w:noWrap/>
            <w:vAlign w:val="center"/>
            <w:hideMark/>
          </w:tcPr>
          <w:p w14:paraId="1BD6D41B" w14:textId="77777777" w:rsidR="00730D86" w:rsidRPr="009C157E" w:rsidRDefault="000E6552">
            <w:pPr>
              <w:jc w:val="center"/>
              <w:rPr>
                <w:sz w:val="24"/>
                <w:szCs w:val="24"/>
              </w:rPr>
            </w:pPr>
            <w:r w:rsidRPr="009C157E">
              <w:rPr>
                <w:sz w:val="24"/>
                <w:szCs w:val="24"/>
              </w:rPr>
              <w:t>FF</w:t>
            </w:r>
          </w:p>
        </w:tc>
        <w:tc>
          <w:tcPr>
            <w:tcW w:w="1213" w:type="dxa"/>
            <w:tcBorders>
              <w:top w:val="nil"/>
              <w:left w:val="nil"/>
              <w:bottom w:val="single" w:sz="4" w:space="0" w:color="auto"/>
              <w:right w:val="single" w:sz="4" w:space="0" w:color="auto"/>
            </w:tcBorders>
            <w:shd w:val="clear" w:color="auto" w:fill="auto"/>
            <w:noWrap/>
            <w:vAlign w:val="center"/>
            <w:hideMark/>
          </w:tcPr>
          <w:p w14:paraId="1B93D126" w14:textId="77777777" w:rsidR="00730D86" w:rsidRPr="009C157E" w:rsidRDefault="000E6552">
            <w:pPr>
              <w:jc w:val="center"/>
              <w:rPr>
                <w:sz w:val="24"/>
                <w:szCs w:val="24"/>
              </w:rPr>
            </w:pPr>
            <w:r w:rsidRPr="009C157E">
              <w:rPr>
                <w:sz w:val="24"/>
                <w:szCs w:val="24"/>
              </w:rPr>
              <w:t>1</w:t>
            </w:r>
          </w:p>
        </w:tc>
        <w:tc>
          <w:tcPr>
            <w:tcW w:w="1620" w:type="dxa"/>
            <w:tcBorders>
              <w:top w:val="nil"/>
              <w:left w:val="nil"/>
              <w:bottom w:val="single" w:sz="4" w:space="0" w:color="auto"/>
              <w:right w:val="single" w:sz="4" w:space="0" w:color="auto"/>
            </w:tcBorders>
            <w:shd w:val="clear" w:color="auto" w:fill="auto"/>
            <w:vAlign w:val="center"/>
            <w:hideMark/>
          </w:tcPr>
          <w:p w14:paraId="10CB6145" w14:textId="77777777" w:rsidR="00730D86" w:rsidRPr="009C157E" w:rsidRDefault="00730D86">
            <w:pPr>
              <w:rPr>
                <w:color w:val="000000"/>
                <w:sz w:val="24"/>
                <w:szCs w:val="24"/>
              </w:rPr>
            </w:pPr>
          </w:p>
        </w:tc>
        <w:tc>
          <w:tcPr>
            <w:tcW w:w="1440" w:type="dxa"/>
            <w:tcBorders>
              <w:top w:val="nil"/>
              <w:left w:val="nil"/>
              <w:bottom w:val="single" w:sz="4" w:space="0" w:color="auto"/>
              <w:right w:val="single" w:sz="4" w:space="0" w:color="auto"/>
            </w:tcBorders>
            <w:shd w:val="clear" w:color="auto" w:fill="auto"/>
            <w:vAlign w:val="center"/>
            <w:hideMark/>
          </w:tcPr>
          <w:p w14:paraId="655F4BF6" w14:textId="77777777" w:rsidR="00730D86" w:rsidRPr="009C157E" w:rsidRDefault="000E6552">
            <w:pPr>
              <w:rPr>
                <w:color w:val="000000"/>
                <w:sz w:val="24"/>
                <w:szCs w:val="24"/>
              </w:rPr>
            </w:pPr>
            <w:r w:rsidRPr="009C157E">
              <w:rPr>
                <w:color w:val="000000"/>
                <w:sz w:val="24"/>
                <w:szCs w:val="24"/>
              </w:rPr>
              <w:t xml:space="preserve">  </w:t>
            </w:r>
          </w:p>
        </w:tc>
      </w:tr>
      <w:tr w:rsidR="00730D86" w:rsidRPr="009C157E" w14:paraId="7ED846F2" w14:textId="77777777">
        <w:trPr>
          <w:trHeight w:val="315"/>
          <w:jc w:val="center"/>
        </w:trPr>
        <w:tc>
          <w:tcPr>
            <w:tcW w:w="866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4764BF8F" w14:textId="77777777" w:rsidR="00730D86" w:rsidRPr="009C157E" w:rsidRDefault="000E6552">
            <w:pPr>
              <w:jc w:val="right"/>
              <w:rPr>
                <w:b/>
                <w:bCs/>
                <w:sz w:val="24"/>
                <w:szCs w:val="24"/>
              </w:rPr>
            </w:pPr>
            <w:r w:rsidRPr="009C157E">
              <w:rPr>
                <w:b/>
                <w:bCs/>
                <w:sz w:val="24"/>
                <w:szCs w:val="24"/>
              </w:rPr>
              <w:t>Sous-total lot 000</w:t>
            </w:r>
          </w:p>
        </w:tc>
        <w:tc>
          <w:tcPr>
            <w:tcW w:w="1440" w:type="dxa"/>
            <w:tcBorders>
              <w:top w:val="nil"/>
              <w:left w:val="nil"/>
              <w:bottom w:val="single" w:sz="4" w:space="0" w:color="auto"/>
              <w:right w:val="single" w:sz="4" w:space="0" w:color="auto"/>
            </w:tcBorders>
            <w:shd w:val="clear" w:color="auto" w:fill="auto"/>
            <w:vAlign w:val="center"/>
            <w:hideMark/>
          </w:tcPr>
          <w:p w14:paraId="7F15B546" w14:textId="77777777" w:rsidR="00730D86" w:rsidRPr="009C157E" w:rsidRDefault="00730D86">
            <w:pPr>
              <w:rPr>
                <w:b/>
                <w:bCs/>
                <w:color w:val="000000"/>
                <w:sz w:val="24"/>
                <w:szCs w:val="24"/>
              </w:rPr>
            </w:pPr>
          </w:p>
        </w:tc>
      </w:tr>
      <w:tr w:rsidR="00730D86" w:rsidRPr="009C157E" w14:paraId="4946FDC0" w14:textId="77777777">
        <w:trPr>
          <w:trHeight w:val="315"/>
          <w:jc w:val="center"/>
        </w:trPr>
        <w:tc>
          <w:tcPr>
            <w:tcW w:w="10105"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14:paraId="4A26B051" w14:textId="77777777" w:rsidR="00730D86" w:rsidRPr="009C157E" w:rsidRDefault="000E6552">
            <w:pPr>
              <w:rPr>
                <w:b/>
                <w:bCs/>
                <w:sz w:val="24"/>
                <w:szCs w:val="24"/>
              </w:rPr>
            </w:pPr>
            <w:r w:rsidRPr="009C157E">
              <w:rPr>
                <w:b/>
                <w:bCs/>
                <w:sz w:val="24"/>
                <w:szCs w:val="24"/>
              </w:rPr>
              <w:t>SERIE 100 : NETTOYAGE ET TERRASSEMENT</w:t>
            </w:r>
          </w:p>
        </w:tc>
      </w:tr>
      <w:tr w:rsidR="00730D86" w:rsidRPr="009C157E" w14:paraId="47723B11" w14:textId="77777777">
        <w:trPr>
          <w:trHeight w:val="315"/>
          <w:jc w:val="center"/>
        </w:trPr>
        <w:tc>
          <w:tcPr>
            <w:tcW w:w="1194" w:type="dxa"/>
            <w:tcBorders>
              <w:top w:val="nil"/>
              <w:left w:val="single" w:sz="4" w:space="0" w:color="auto"/>
              <w:bottom w:val="single" w:sz="4" w:space="0" w:color="auto"/>
              <w:right w:val="single" w:sz="4" w:space="0" w:color="auto"/>
            </w:tcBorders>
            <w:shd w:val="clear" w:color="auto" w:fill="auto"/>
            <w:noWrap/>
            <w:vAlign w:val="center"/>
            <w:hideMark/>
          </w:tcPr>
          <w:p w14:paraId="43817EEC" w14:textId="77777777" w:rsidR="00730D86" w:rsidRPr="009C157E" w:rsidRDefault="000E6552">
            <w:pPr>
              <w:jc w:val="center"/>
              <w:rPr>
                <w:sz w:val="24"/>
                <w:szCs w:val="24"/>
              </w:rPr>
            </w:pPr>
            <w:r w:rsidRPr="009C157E">
              <w:rPr>
                <w:sz w:val="24"/>
                <w:szCs w:val="24"/>
              </w:rPr>
              <w:t>TM101</w:t>
            </w:r>
          </w:p>
        </w:tc>
        <w:tc>
          <w:tcPr>
            <w:tcW w:w="3682" w:type="dxa"/>
            <w:tcBorders>
              <w:top w:val="nil"/>
              <w:left w:val="nil"/>
              <w:bottom w:val="single" w:sz="4" w:space="0" w:color="auto"/>
              <w:right w:val="single" w:sz="4" w:space="0" w:color="auto"/>
            </w:tcBorders>
            <w:shd w:val="clear" w:color="auto" w:fill="auto"/>
            <w:vAlign w:val="center"/>
            <w:hideMark/>
          </w:tcPr>
          <w:p w14:paraId="59EF0B36" w14:textId="77777777" w:rsidR="00730D86" w:rsidRPr="009C157E" w:rsidRDefault="000E6552">
            <w:pPr>
              <w:rPr>
                <w:sz w:val="24"/>
                <w:szCs w:val="24"/>
              </w:rPr>
            </w:pPr>
            <w:r w:rsidRPr="009C157E">
              <w:rPr>
                <w:sz w:val="24"/>
                <w:szCs w:val="24"/>
              </w:rPr>
              <w:t>Débroussaillement</w:t>
            </w:r>
          </w:p>
        </w:tc>
        <w:tc>
          <w:tcPr>
            <w:tcW w:w="956" w:type="dxa"/>
            <w:tcBorders>
              <w:top w:val="nil"/>
              <w:left w:val="nil"/>
              <w:bottom w:val="single" w:sz="4" w:space="0" w:color="auto"/>
              <w:right w:val="single" w:sz="4" w:space="0" w:color="auto"/>
            </w:tcBorders>
            <w:shd w:val="clear" w:color="auto" w:fill="auto"/>
            <w:noWrap/>
            <w:vAlign w:val="center"/>
            <w:hideMark/>
          </w:tcPr>
          <w:p w14:paraId="428DEA89" w14:textId="77777777" w:rsidR="00730D86" w:rsidRPr="009C157E" w:rsidRDefault="000E6552">
            <w:pPr>
              <w:jc w:val="center"/>
              <w:rPr>
                <w:sz w:val="24"/>
                <w:szCs w:val="24"/>
              </w:rPr>
            </w:pPr>
            <w:r w:rsidRPr="009C157E">
              <w:rPr>
                <w:sz w:val="24"/>
                <w:szCs w:val="24"/>
              </w:rPr>
              <w:t>m²</w:t>
            </w:r>
          </w:p>
        </w:tc>
        <w:tc>
          <w:tcPr>
            <w:tcW w:w="1213" w:type="dxa"/>
            <w:tcBorders>
              <w:top w:val="nil"/>
              <w:left w:val="nil"/>
              <w:bottom w:val="single" w:sz="4" w:space="0" w:color="auto"/>
              <w:right w:val="single" w:sz="4" w:space="0" w:color="auto"/>
            </w:tcBorders>
            <w:shd w:val="clear" w:color="auto" w:fill="auto"/>
            <w:noWrap/>
            <w:vAlign w:val="center"/>
            <w:hideMark/>
          </w:tcPr>
          <w:p w14:paraId="596B7464" w14:textId="77777777" w:rsidR="00730D86" w:rsidRPr="009C157E" w:rsidRDefault="000E6552">
            <w:pPr>
              <w:jc w:val="center"/>
              <w:rPr>
                <w:sz w:val="24"/>
                <w:szCs w:val="24"/>
              </w:rPr>
            </w:pPr>
            <w:r w:rsidRPr="009C157E">
              <w:rPr>
                <w:sz w:val="24"/>
                <w:szCs w:val="24"/>
              </w:rPr>
              <w:t>10 000</w:t>
            </w:r>
          </w:p>
        </w:tc>
        <w:tc>
          <w:tcPr>
            <w:tcW w:w="1620" w:type="dxa"/>
            <w:tcBorders>
              <w:top w:val="nil"/>
              <w:left w:val="nil"/>
              <w:bottom w:val="single" w:sz="4" w:space="0" w:color="auto"/>
              <w:right w:val="single" w:sz="4" w:space="0" w:color="auto"/>
            </w:tcBorders>
            <w:shd w:val="clear" w:color="auto" w:fill="auto"/>
            <w:vAlign w:val="center"/>
            <w:hideMark/>
          </w:tcPr>
          <w:p w14:paraId="0A5D0C61" w14:textId="77777777" w:rsidR="00730D86" w:rsidRPr="009C157E" w:rsidRDefault="00730D86">
            <w:pPr>
              <w:rPr>
                <w:color w:val="000000"/>
                <w:sz w:val="24"/>
                <w:szCs w:val="24"/>
              </w:rPr>
            </w:pPr>
          </w:p>
        </w:tc>
        <w:tc>
          <w:tcPr>
            <w:tcW w:w="1440" w:type="dxa"/>
            <w:tcBorders>
              <w:top w:val="nil"/>
              <w:left w:val="nil"/>
              <w:bottom w:val="single" w:sz="4" w:space="0" w:color="auto"/>
              <w:right w:val="single" w:sz="4" w:space="0" w:color="auto"/>
            </w:tcBorders>
            <w:shd w:val="clear" w:color="auto" w:fill="auto"/>
            <w:vAlign w:val="center"/>
            <w:hideMark/>
          </w:tcPr>
          <w:p w14:paraId="2EB095DE" w14:textId="77777777" w:rsidR="00730D86" w:rsidRPr="009C157E" w:rsidRDefault="00730D86">
            <w:pPr>
              <w:rPr>
                <w:color w:val="000000"/>
                <w:sz w:val="24"/>
                <w:szCs w:val="24"/>
              </w:rPr>
            </w:pPr>
          </w:p>
        </w:tc>
      </w:tr>
      <w:tr w:rsidR="00730D86" w:rsidRPr="009C157E" w14:paraId="6ECA1B32" w14:textId="77777777">
        <w:trPr>
          <w:trHeight w:val="315"/>
          <w:jc w:val="center"/>
        </w:trPr>
        <w:tc>
          <w:tcPr>
            <w:tcW w:w="1194" w:type="dxa"/>
            <w:tcBorders>
              <w:top w:val="nil"/>
              <w:left w:val="single" w:sz="4" w:space="0" w:color="auto"/>
              <w:bottom w:val="single" w:sz="4" w:space="0" w:color="auto"/>
              <w:right w:val="single" w:sz="4" w:space="0" w:color="auto"/>
            </w:tcBorders>
            <w:shd w:val="clear" w:color="auto" w:fill="auto"/>
            <w:noWrap/>
            <w:vAlign w:val="center"/>
          </w:tcPr>
          <w:p w14:paraId="0450D7B7" w14:textId="77777777" w:rsidR="00730D86" w:rsidRPr="009C157E" w:rsidRDefault="000E6552">
            <w:pPr>
              <w:jc w:val="center"/>
              <w:rPr>
                <w:sz w:val="24"/>
                <w:szCs w:val="24"/>
              </w:rPr>
            </w:pPr>
            <w:r w:rsidRPr="009C157E">
              <w:rPr>
                <w:sz w:val="24"/>
                <w:szCs w:val="24"/>
              </w:rPr>
              <w:t>TM103</w:t>
            </w:r>
          </w:p>
        </w:tc>
        <w:tc>
          <w:tcPr>
            <w:tcW w:w="3682" w:type="dxa"/>
            <w:tcBorders>
              <w:top w:val="nil"/>
              <w:left w:val="nil"/>
              <w:bottom w:val="single" w:sz="4" w:space="0" w:color="auto"/>
              <w:right w:val="single" w:sz="4" w:space="0" w:color="auto"/>
            </w:tcBorders>
            <w:shd w:val="clear" w:color="auto" w:fill="auto"/>
            <w:vAlign w:val="center"/>
          </w:tcPr>
          <w:p w14:paraId="2C704779" w14:textId="77777777" w:rsidR="00730D86" w:rsidRPr="009C157E" w:rsidRDefault="000E6552">
            <w:pPr>
              <w:rPr>
                <w:sz w:val="24"/>
                <w:szCs w:val="24"/>
              </w:rPr>
            </w:pPr>
            <w:r w:rsidRPr="009C157E">
              <w:rPr>
                <w:sz w:val="24"/>
                <w:szCs w:val="24"/>
              </w:rPr>
              <w:t>Abattage d’arbres</w:t>
            </w:r>
          </w:p>
        </w:tc>
        <w:tc>
          <w:tcPr>
            <w:tcW w:w="956" w:type="dxa"/>
            <w:tcBorders>
              <w:top w:val="nil"/>
              <w:left w:val="nil"/>
              <w:bottom w:val="single" w:sz="4" w:space="0" w:color="auto"/>
              <w:right w:val="single" w:sz="4" w:space="0" w:color="auto"/>
            </w:tcBorders>
            <w:shd w:val="clear" w:color="auto" w:fill="auto"/>
            <w:noWrap/>
            <w:vAlign w:val="center"/>
          </w:tcPr>
          <w:p w14:paraId="6A72A513" w14:textId="77777777" w:rsidR="00730D86" w:rsidRPr="009C157E" w:rsidRDefault="000E6552">
            <w:pPr>
              <w:jc w:val="center"/>
              <w:rPr>
                <w:sz w:val="24"/>
                <w:szCs w:val="24"/>
              </w:rPr>
            </w:pPr>
            <w:r w:rsidRPr="009C157E">
              <w:rPr>
                <w:sz w:val="24"/>
                <w:szCs w:val="24"/>
              </w:rPr>
              <w:t>U</w:t>
            </w:r>
          </w:p>
        </w:tc>
        <w:tc>
          <w:tcPr>
            <w:tcW w:w="1213" w:type="dxa"/>
            <w:tcBorders>
              <w:top w:val="nil"/>
              <w:left w:val="nil"/>
              <w:bottom w:val="single" w:sz="4" w:space="0" w:color="auto"/>
              <w:right w:val="single" w:sz="4" w:space="0" w:color="auto"/>
            </w:tcBorders>
            <w:shd w:val="clear" w:color="auto" w:fill="auto"/>
            <w:noWrap/>
            <w:vAlign w:val="center"/>
          </w:tcPr>
          <w:p w14:paraId="4B33CBFA" w14:textId="77777777" w:rsidR="00730D86" w:rsidRPr="009C157E" w:rsidRDefault="000E6552">
            <w:pPr>
              <w:jc w:val="center"/>
              <w:rPr>
                <w:sz w:val="24"/>
                <w:szCs w:val="24"/>
              </w:rPr>
            </w:pPr>
            <w:r w:rsidRPr="009C157E">
              <w:rPr>
                <w:sz w:val="24"/>
                <w:szCs w:val="24"/>
              </w:rPr>
              <w:t>11</w:t>
            </w:r>
          </w:p>
        </w:tc>
        <w:tc>
          <w:tcPr>
            <w:tcW w:w="1620" w:type="dxa"/>
            <w:tcBorders>
              <w:top w:val="nil"/>
              <w:left w:val="nil"/>
              <w:bottom w:val="single" w:sz="4" w:space="0" w:color="auto"/>
              <w:right w:val="single" w:sz="4" w:space="0" w:color="auto"/>
            </w:tcBorders>
            <w:shd w:val="clear" w:color="auto" w:fill="auto"/>
            <w:vAlign w:val="center"/>
          </w:tcPr>
          <w:p w14:paraId="1D251C40" w14:textId="77777777" w:rsidR="00730D86" w:rsidRPr="009C157E" w:rsidRDefault="00730D86">
            <w:pPr>
              <w:rPr>
                <w:color w:val="000000"/>
                <w:sz w:val="24"/>
                <w:szCs w:val="24"/>
              </w:rPr>
            </w:pPr>
          </w:p>
        </w:tc>
        <w:tc>
          <w:tcPr>
            <w:tcW w:w="1440" w:type="dxa"/>
            <w:tcBorders>
              <w:top w:val="nil"/>
              <w:left w:val="nil"/>
              <w:bottom w:val="single" w:sz="4" w:space="0" w:color="auto"/>
              <w:right w:val="single" w:sz="4" w:space="0" w:color="auto"/>
            </w:tcBorders>
            <w:shd w:val="clear" w:color="auto" w:fill="auto"/>
            <w:vAlign w:val="center"/>
          </w:tcPr>
          <w:p w14:paraId="33B98257" w14:textId="77777777" w:rsidR="00730D86" w:rsidRPr="009C157E" w:rsidRDefault="00730D86">
            <w:pPr>
              <w:rPr>
                <w:color w:val="000000"/>
                <w:sz w:val="24"/>
                <w:szCs w:val="24"/>
              </w:rPr>
            </w:pPr>
          </w:p>
        </w:tc>
      </w:tr>
      <w:tr w:rsidR="00730D86" w:rsidRPr="009C157E" w14:paraId="7EC48210" w14:textId="77777777">
        <w:trPr>
          <w:trHeight w:val="315"/>
          <w:jc w:val="center"/>
        </w:trPr>
        <w:tc>
          <w:tcPr>
            <w:tcW w:w="1194" w:type="dxa"/>
            <w:tcBorders>
              <w:top w:val="nil"/>
              <w:left w:val="single" w:sz="4" w:space="0" w:color="auto"/>
              <w:bottom w:val="single" w:sz="4" w:space="0" w:color="auto"/>
              <w:right w:val="single" w:sz="4" w:space="0" w:color="auto"/>
            </w:tcBorders>
            <w:shd w:val="clear" w:color="auto" w:fill="auto"/>
            <w:noWrap/>
            <w:vAlign w:val="center"/>
          </w:tcPr>
          <w:p w14:paraId="5A8233F7" w14:textId="77777777" w:rsidR="00730D86" w:rsidRPr="009C157E" w:rsidRDefault="000E6552">
            <w:pPr>
              <w:jc w:val="center"/>
              <w:rPr>
                <w:sz w:val="24"/>
                <w:szCs w:val="24"/>
              </w:rPr>
            </w:pPr>
            <w:r w:rsidRPr="009C157E">
              <w:rPr>
                <w:sz w:val="24"/>
                <w:szCs w:val="24"/>
              </w:rPr>
              <w:t>TM104</w:t>
            </w:r>
          </w:p>
        </w:tc>
        <w:tc>
          <w:tcPr>
            <w:tcW w:w="3682" w:type="dxa"/>
            <w:tcBorders>
              <w:top w:val="nil"/>
              <w:left w:val="nil"/>
              <w:bottom w:val="single" w:sz="4" w:space="0" w:color="auto"/>
              <w:right w:val="single" w:sz="4" w:space="0" w:color="auto"/>
            </w:tcBorders>
            <w:shd w:val="clear" w:color="auto" w:fill="auto"/>
            <w:vAlign w:val="center"/>
          </w:tcPr>
          <w:p w14:paraId="50106CA9" w14:textId="77777777" w:rsidR="00730D86" w:rsidRPr="009C157E" w:rsidRDefault="000E6552">
            <w:pPr>
              <w:rPr>
                <w:sz w:val="24"/>
                <w:szCs w:val="24"/>
              </w:rPr>
            </w:pPr>
            <w:r w:rsidRPr="009C157E">
              <w:rPr>
                <w:sz w:val="24"/>
                <w:szCs w:val="24"/>
              </w:rPr>
              <w:t>Déblai ordinaire mis en dépôt</w:t>
            </w:r>
          </w:p>
        </w:tc>
        <w:tc>
          <w:tcPr>
            <w:tcW w:w="956" w:type="dxa"/>
            <w:tcBorders>
              <w:top w:val="nil"/>
              <w:left w:val="nil"/>
              <w:bottom w:val="single" w:sz="4" w:space="0" w:color="auto"/>
              <w:right w:val="single" w:sz="4" w:space="0" w:color="auto"/>
            </w:tcBorders>
            <w:shd w:val="clear" w:color="auto" w:fill="auto"/>
            <w:noWrap/>
            <w:vAlign w:val="center"/>
          </w:tcPr>
          <w:p w14:paraId="212578BF" w14:textId="77777777" w:rsidR="00730D86" w:rsidRPr="009C157E" w:rsidRDefault="000E6552">
            <w:pPr>
              <w:jc w:val="center"/>
              <w:rPr>
                <w:sz w:val="24"/>
                <w:szCs w:val="24"/>
              </w:rPr>
            </w:pPr>
            <w:r w:rsidRPr="009C157E">
              <w:rPr>
                <w:sz w:val="24"/>
                <w:szCs w:val="24"/>
              </w:rPr>
              <w:t>m3</w:t>
            </w:r>
          </w:p>
        </w:tc>
        <w:tc>
          <w:tcPr>
            <w:tcW w:w="1213" w:type="dxa"/>
            <w:tcBorders>
              <w:top w:val="nil"/>
              <w:left w:val="nil"/>
              <w:bottom w:val="single" w:sz="4" w:space="0" w:color="auto"/>
              <w:right w:val="single" w:sz="4" w:space="0" w:color="auto"/>
            </w:tcBorders>
            <w:shd w:val="clear" w:color="auto" w:fill="auto"/>
            <w:noWrap/>
            <w:vAlign w:val="center"/>
          </w:tcPr>
          <w:p w14:paraId="3595F9B3" w14:textId="77777777" w:rsidR="00730D86" w:rsidRPr="009C157E" w:rsidRDefault="000E6552">
            <w:pPr>
              <w:jc w:val="center"/>
              <w:rPr>
                <w:sz w:val="24"/>
                <w:szCs w:val="24"/>
              </w:rPr>
            </w:pPr>
            <w:r w:rsidRPr="009C157E">
              <w:rPr>
                <w:sz w:val="24"/>
                <w:szCs w:val="24"/>
              </w:rPr>
              <w:t>1200</w:t>
            </w:r>
          </w:p>
        </w:tc>
        <w:tc>
          <w:tcPr>
            <w:tcW w:w="1620" w:type="dxa"/>
            <w:tcBorders>
              <w:top w:val="nil"/>
              <w:left w:val="nil"/>
              <w:bottom w:val="single" w:sz="4" w:space="0" w:color="auto"/>
              <w:right w:val="single" w:sz="4" w:space="0" w:color="auto"/>
            </w:tcBorders>
            <w:shd w:val="clear" w:color="auto" w:fill="auto"/>
            <w:vAlign w:val="center"/>
          </w:tcPr>
          <w:p w14:paraId="55991859" w14:textId="77777777" w:rsidR="00730D86" w:rsidRPr="009C157E" w:rsidRDefault="00730D86">
            <w:pPr>
              <w:rPr>
                <w:color w:val="000000"/>
                <w:sz w:val="24"/>
                <w:szCs w:val="24"/>
              </w:rPr>
            </w:pPr>
          </w:p>
        </w:tc>
        <w:tc>
          <w:tcPr>
            <w:tcW w:w="1440" w:type="dxa"/>
            <w:tcBorders>
              <w:top w:val="nil"/>
              <w:left w:val="nil"/>
              <w:bottom w:val="single" w:sz="4" w:space="0" w:color="auto"/>
              <w:right w:val="single" w:sz="4" w:space="0" w:color="auto"/>
            </w:tcBorders>
            <w:shd w:val="clear" w:color="auto" w:fill="auto"/>
            <w:vAlign w:val="center"/>
          </w:tcPr>
          <w:p w14:paraId="6D4803BE" w14:textId="77777777" w:rsidR="00730D86" w:rsidRPr="009C157E" w:rsidRDefault="00730D86">
            <w:pPr>
              <w:rPr>
                <w:color w:val="000000"/>
                <w:sz w:val="24"/>
                <w:szCs w:val="24"/>
              </w:rPr>
            </w:pPr>
          </w:p>
        </w:tc>
      </w:tr>
      <w:tr w:rsidR="00730D86" w:rsidRPr="009C157E" w14:paraId="238F00FD" w14:textId="77777777">
        <w:trPr>
          <w:trHeight w:val="315"/>
          <w:jc w:val="center"/>
        </w:trPr>
        <w:tc>
          <w:tcPr>
            <w:tcW w:w="1194" w:type="dxa"/>
            <w:tcBorders>
              <w:top w:val="nil"/>
              <w:left w:val="single" w:sz="4" w:space="0" w:color="auto"/>
              <w:bottom w:val="single" w:sz="4" w:space="0" w:color="auto"/>
              <w:right w:val="single" w:sz="4" w:space="0" w:color="auto"/>
            </w:tcBorders>
            <w:shd w:val="clear" w:color="auto" w:fill="auto"/>
            <w:noWrap/>
            <w:vAlign w:val="center"/>
          </w:tcPr>
          <w:p w14:paraId="53BE8B55" w14:textId="77777777" w:rsidR="00730D86" w:rsidRPr="009C157E" w:rsidRDefault="000E6552">
            <w:pPr>
              <w:jc w:val="center"/>
              <w:rPr>
                <w:sz w:val="24"/>
                <w:szCs w:val="24"/>
              </w:rPr>
            </w:pPr>
            <w:r w:rsidRPr="009C157E">
              <w:rPr>
                <w:sz w:val="24"/>
                <w:szCs w:val="24"/>
              </w:rPr>
              <w:t>TM108a</w:t>
            </w:r>
          </w:p>
        </w:tc>
        <w:tc>
          <w:tcPr>
            <w:tcW w:w="3682" w:type="dxa"/>
            <w:tcBorders>
              <w:top w:val="nil"/>
              <w:left w:val="nil"/>
              <w:bottom w:val="single" w:sz="4" w:space="0" w:color="auto"/>
              <w:right w:val="single" w:sz="4" w:space="0" w:color="auto"/>
            </w:tcBorders>
            <w:shd w:val="clear" w:color="auto" w:fill="auto"/>
            <w:vAlign w:val="center"/>
          </w:tcPr>
          <w:p w14:paraId="4FF42EE5" w14:textId="77777777" w:rsidR="00730D86" w:rsidRPr="009C157E" w:rsidRDefault="000E6552">
            <w:pPr>
              <w:rPr>
                <w:sz w:val="24"/>
                <w:szCs w:val="24"/>
              </w:rPr>
            </w:pPr>
            <w:r w:rsidRPr="009C157E">
              <w:rPr>
                <w:sz w:val="24"/>
                <w:szCs w:val="24"/>
              </w:rPr>
              <w:t>Remblai provenant d'emprunt</w:t>
            </w:r>
          </w:p>
        </w:tc>
        <w:tc>
          <w:tcPr>
            <w:tcW w:w="956" w:type="dxa"/>
            <w:tcBorders>
              <w:top w:val="nil"/>
              <w:left w:val="nil"/>
              <w:bottom w:val="single" w:sz="4" w:space="0" w:color="auto"/>
              <w:right w:val="single" w:sz="4" w:space="0" w:color="auto"/>
            </w:tcBorders>
            <w:shd w:val="clear" w:color="auto" w:fill="auto"/>
            <w:noWrap/>
            <w:vAlign w:val="center"/>
          </w:tcPr>
          <w:p w14:paraId="65B7DA0F" w14:textId="77777777" w:rsidR="00730D86" w:rsidRPr="009C157E" w:rsidRDefault="000E6552">
            <w:pPr>
              <w:jc w:val="center"/>
              <w:rPr>
                <w:sz w:val="24"/>
                <w:szCs w:val="24"/>
              </w:rPr>
            </w:pPr>
            <w:r w:rsidRPr="009C157E">
              <w:rPr>
                <w:sz w:val="24"/>
                <w:szCs w:val="24"/>
              </w:rPr>
              <w:t>m3</w:t>
            </w:r>
          </w:p>
        </w:tc>
        <w:tc>
          <w:tcPr>
            <w:tcW w:w="1213" w:type="dxa"/>
            <w:tcBorders>
              <w:top w:val="nil"/>
              <w:left w:val="nil"/>
              <w:bottom w:val="single" w:sz="4" w:space="0" w:color="auto"/>
              <w:right w:val="single" w:sz="4" w:space="0" w:color="auto"/>
            </w:tcBorders>
            <w:shd w:val="clear" w:color="auto" w:fill="auto"/>
            <w:noWrap/>
            <w:vAlign w:val="center"/>
          </w:tcPr>
          <w:p w14:paraId="59356D9B" w14:textId="77777777" w:rsidR="00730D86" w:rsidRPr="009C157E" w:rsidRDefault="000E6552">
            <w:pPr>
              <w:jc w:val="center"/>
              <w:rPr>
                <w:sz w:val="24"/>
                <w:szCs w:val="24"/>
              </w:rPr>
            </w:pPr>
            <w:r w:rsidRPr="009C157E">
              <w:rPr>
                <w:sz w:val="24"/>
                <w:szCs w:val="24"/>
              </w:rPr>
              <w:t>2400</w:t>
            </w:r>
          </w:p>
        </w:tc>
        <w:tc>
          <w:tcPr>
            <w:tcW w:w="1620" w:type="dxa"/>
            <w:tcBorders>
              <w:top w:val="nil"/>
              <w:left w:val="nil"/>
              <w:bottom w:val="single" w:sz="4" w:space="0" w:color="auto"/>
              <w:right w:val="single" w:sz="4" w:space="0" w:color="auto"/>
            </w:tcBorders>
            <w:shd w:val="clear" w:color="auto" w:fill="auto"/>
            <w:vAlign w:val="center"/>
          </w:tcPr>
          <w:p w14:paraId="71BAAC52" w14:textId="77777777" w:rsidR="00730D86" w:rsidRPr="009C157E" w:rsidRDefault="00730D86">
            <w:pPr>
              <w:rPr>
                <w:color w:val="000000"/>
                <w:sz w:val="24"/>
                <w:szCs w:val="24"/>
              </w:rPr>
            </w:pPr>
          </w:p>
        </w:tc>
        <w:tc>
          <w:tcPr>
            <w:tcW w:w="1440" w:type="dxa"/>
            <w:tcBorders>
              <w:top w:val="nil"/>
              <w:left w:val="nil"/>
              <w:bottom w:val="single" w:sz="4" w:space="0" w:color="auto"/>
              <w:right w:val="single" w:sz="4" w:space="0" w:color="auto"/>
            </w:tcBorders>
            <w:shd w:val="clear" w:color="auto" w:fill="auto"/>
            <w:vAlign w:val="center"/>
          </w:tcPr>
          <w:p w14:paraId="2171BDE7" w14:textId="77777777" w:rsidR="00730D86" w:rsidRPr="009C157E" w:rsidRDefault="00730D86">
            <w:pPr>
              <w:rPr>
                <w:color w:val="000000"/>
                <w:sz w:val="24"/>
                <w:szCs w:val="24"/>
              </w:rPr>
            </w:pPr>
          </w:p>
        </w:tc>
      </w:tr>
      <w:tr w:rsidR="00730D86" w:rsidRPr="009C157E" w14:paraId="4F47303B" w14:textId="77777777">
        <w:trPr>
          <w:trHeight w:val="315"/>
          <w:jc w:val="center"/>
        </w:trPr>
        <w:tc>
          <w:tcPr>
            <w:tcW w:w="1194" w:type="dxa"/>
            <w:tcBorders>
              <w:top w:val="nil"/>
              <w:left w:val="single" w:sz="4" w:space="0" w:color="auto"/>
              <w:bottom w:val="single" w:sz="4" w:space="0" w:color="auto"/>
              <w:right w:val="single" w:sz="4" w:space="0" w:color="auto"/>
            </w:tcBorders>
            <w:shd w:val="clear" w:color="auto" w:fill="auto"/>
            <w:noWrap/>
            <w:vAlign w:val="center"/>
          </w:tcPr>
          <w:p w14:paraId="4025BAFC" w14:textId="77777777" w:rsidR="00730D86" w:rsidRPr="009C157E" w:rsidRDefault="000E6552">
            <w:pPr>
              <w:jc w:val="center"/>
              <w:rPr>
                <w:sz w:val="24"/>
                <w:szCs w:val="24"/>
              </w:rPr>
            </w:pPr>
            <w:r w:rsidRPr="009C157E">
              <w:rPr>
                <w:sz w:val="24"/>
                <w:szCs w:val="24"/>
              </w:rPr>
              <w:t>TM110</w:t>
            </w:r>
          </w:p>
        </w:tc>
        <w:tc>
          <w:tcPr>
            <w:tcW w:w="3682" w:type="dxa"/>
            <w:tcBorders>
              <w:top w:val="nil"/>
              <w:left w:val="nil"/>
              <w:bottom w:val="single" w:sz="4" w:space="0" w:color="auto"/>
              <w:right w:val="single" w:sz="4" w:space="0" w:color="auto"/>
            </w:tcBorders>
            <w:shd w:val="clear" w:color="auto" w:fill="auto"/>
            <w:vAlign w:val="center"/>
          </w:tcPr>
          <w:p w14:paraId="02831D8F" w14:textId="77777777" w:rsidR="00730D86" w:rsidRPr="009C157E" w:rsidRDefault="000E6552">
            <w:pPr>
              <w:rPr>
                <w:sz w:val="24"/>
                <w:szCs w:val="24"/>
              </w:rPr>
            </w:pPr>
            <w:r w:rsidRPr="009C157E">
              <w:rPr>
                <w:sz w:val="24"/>
                <w:szCs w:val="24"/>
              </w:rPr>
              <w:t>Mise en forme de la plate-forme</w:t>
            </w:r>
          </w:p>
        </w:tc>
        <w:tc>
          <w:tcPr>
            <w:tcW w:w="956" w:type="dxa"/>
            <w:tcBorders>
              <w:top w:val="nil"/>
              <w:left w:val="nil"/>
              <w:bottom w:val="single" w:sz="4" w:space="0" w:color="auto"/>
              <w:right w:val="single" w:sz="4" w:space="0" w:color="auto"/>
            </w:tcBorders>
            <w:shd w:val="clear" w:color="auto" w:fill="auto"/>
            <w:noWrap/>
            <w:vAlign w:val="center"/>
          </w:tcPr>
          <w:p w14:paraId="7B11996A" w14:textId="77777777" w:rsidR="00730D86" w:rsidRPr="009C157E" w:rsidRDefault="000E6552">
            <w:pPr>
              <w:jc w:val="center"/>
              <w:rPr>
                <w:sz w:val="24"/>
                <w:szCs w:val="24"/>
              </w:rPr>
            </w:pPr>
            <w:r w:rsidRPr="009C157E">
              <w:rPr>
                <w:sz w:val="24"/>
                <w:szCs w:val="24"/>
              </w:rPr>
              <w:t>m²</w:t>
            </w:r>
          </w:p>
        </w:tc>
        <w:tc>
          <w:tcPr>
            <w:tcW w:w="1213" w:type="dxa"/>
            <w:tcBorders>
              <w:top w:val="nil"/>
              <w:left w:val="nil"/>
              <w:bottom w:val="single" w:sz="4" w:space="0" w:color="auto"/>
              <w:right w:val="single" w:sz="4" w:space="0" w:color="auto"/>
            </w:tcBorders>
            <w:shd w:val="clear" w:color="auto" w:fill="auto"/>
            <w:noWrap/>
            <w:vAlign w:val="center"/>
          </w:tcPr>
          <w:p w14:paraId="6D3766A0" w14:textId="77777777" w:rsidR="00730D86" w:rsidRPr="009C157E" w:rsidRDefault="000E6552">
            <w:pPr>
              <w:jc w:val="center"/>
              <w:rPr>
                <w:sz w:val="24"/>
                <w:szCs w:val="24"/>
              </w:rPr>
            </w:pPr>
            <w:r w:rsidRPr="009C157E">
              <w:rPr>
                <w:sz w:val="24"/>
                <w:szCs w:val="24"/>
              </w:rPr>
              <w:t>9 000</w:t>
            </w:r>
          </w:p>
        </w:tc>
        <w:tc>
          <w:tcPr>
            <w:tcW w:w="1620" w:type="dxa"/>
            <w:tcBorders>
              <w:top w:val="nil"/>
              <w:left w:val="nil"/>
              <w:bottom w:val="single" w:sz="4" w:space="0" w:color="auto"/>
              <w:right w:val="single" w:sz="4" w:space="0" w:color="auto"/>
            </w:tcBorders>
            <w:shd w:val="clear" w:color="auto" w:fill="auto"/>
            <w:vAlign w:val="center"/>
          </w:tcPr>
          <w:p w14:paraId="01690748" w14:textId="77777777" w:rsidR="00730D86" w:rsidRPr="009C157E" w:rsidRDefault="00730D86">
            <w:pPr>
              <w:rPr>
                <w:color w:val="000000"/>
                <w:sz w:val="24"/>
                <w:szCs w:val="24"/>
              </w:rPr>
            </w:pPr>
          </w:p>
        </w:tc>
        <w:tc>
          <w:tcPr>
            <w:tcW w:w="1440" w:type="dxa"/>
            <w:tcBorders>
              <w:top w:val="nil"/>
              <w:left w:val="nil"/>
              <w:bottom w:val="single" w:sz="4" w:space="0" w:color="auto"/>
              <w:right w:val="single" w:sz="4" w:space="0" w:color="auto"/>
            </w:tcBorders>
            <w:shd w:val="clear" w:color="auto" w:fill="auto"/>
            <w:vAlign w:val="center"/>
          </w:tcPr>
          <w:p w14:paraId="35491213" w14:textId="77777777" w:rsidR="00730D86" w:rsidRPr="009C157E" w:rsidRDefault="00730D86">
            <w:pPr>
              <w:rPr>
                <w:color w:val="000000"/>
                <w:sz w:val="24"/>
                <w:szCs w:val="24"/>
              </w:rPr>
            </w:pPr>
          </w:p>
        </w:tc>
      </w:tr>
      <w:tr w:rsidR="00730D86" w:rsidRPr="009C157E" w14:paraId="073FD8AB" w14:textId="77777777">
        <w:trPr>
          <w:trHeight w:val="630"/>
          <w:jc w:val="center"/>
        </w:trPr>
        <w:tc>
          <w:tcPr>
            <w:tcW w:w="1194" w:type="dxa"/>
            <w:tcBorders>
              <w:top w:val="nil"/>
              <w:left w:val="single" w:sz="4" w:space="0" w:color="auto"/>
              <w:bottom w:val="single" w:sz="4" w:space="0" w:color="auto"/>
              <w:right w:val="single" w:sz="4" w:space="0" w:color="auto"/>
            </w:tcBorders>
            <w:shd w:val="clear" w:color="auto" w:fill="auto"/>
            <w:noWrap/>
            <w:vAlign w:val="center"/>
            <w:hideMark/>
          </w:tcPr>
          <w:p w14:paraId="791217CB" w14:textId="77777777" w:rsidR="00730D86" w:rsidRPr="009C157E" w:rsidRDefault="000E6552">
            <w:pPr>
              <w:jc w:val="center"/>
              <w:rPr>
                <w:sz w:val="24"/>
                <w:szCs w:val="24"/>
              </w:rPr>
            </w:pPr>
            <w:r w:rsidRPr="009C157E">
              <w:rPr>
                <w:sz w:val="24"/>
                <w:szCs w:val="24"/>
              </w:rPr>
              <w:t>TM113</w:t>
            </w:r>
          </w:p>
        </w:tc>
        <w:tc>
          <w:tcPr>
            <w:tcW w:w="3682" w:type="dxa"/>
            <w:tcBorders>
              <w:top w:val="nil"/>
              <w:left w:val="nil"/>
              <w:bottom w:val="single" w:sz="4" w:space="0" w:color="auto"/>
              <w:right w:val="single" w:sz="4" w:space="0" w:color="auto"/>
            </w:tcBorders>
            <w:shd w:val="clear" w:color="auto" w:fill="auto"/>
            <w:vAlign w:val="center"/>
            <w:hideMark/>
          </w:tcPr>
          <w:p w14:paraId="4627AC80" w14:textId="77777777" w:rsidR="00730D86" w:rsidRPr="009C157E" w:rsidRDefault="000E6552">
            <w:pPr>
              <w:rPr>
                <w:sz w:val="24"/>
                <w:szCs w:val="24"/>
              </w:rPr>
            </w:pPr>
            <w:r w:rsidRPr="009C157E">
              <w:rPr>
                <w:sz w:val="24"/>
                <w:szCs w:val="24"/>
              </w:rPr>
              <w:t>Curage et remise en forme des fossés et des exutoires existants</w:t>
            </w:r>
          </w:p>
        </w:tc>
        <w:tc>
          <w:tcPr>
            <w:tcW w:w="956" w:type="dxa"/>
            <w:tcBorders>
              <w:top w:val="nil"/>
              <w:left w:val="nil"/>
              <w:bottom w:val="single" w:sz="4" w:space="0" w:color="auto"/>
              <w:right w:val="single" w:sz="4" w:space="0" w:color="auto"/>
            </w:tcBorders>
            <w:shd w:val="clear" w:color="auto" w:fill="auto"/>
            <w:noWrap/>
            <w:vAlign w:val="center"/>
            <w:hideMark/>
          </w:tcPr>
          <w:p w14:paraId="7B1177BF" w14:textId="77777777" w:rsidR="00730D86" w:rsidRPr="009C157E" w:rsidRDefault="000E6552">
            <w:pPr>
              <w:jc w:val="center"/>
              <w:rPr>
                <w:sz w:val="24"/>
                <w:szCs w:val="24"/>
              </w:rPr>
            </w:pPr>
            <w:r w:rsidRPr="009C157E">
              <w:rPr>
                <w:sz w:val="24"/>
                <w:szCs w:val="24"/>
              </w:rPr>
              <w:t>ml</w:t>
            </w:r>
          </w:p>
        </w:tc>
        <w:tc>
          <w:tcPr>
            <w:tcW w:w="1213" w:type="dxa"/>
            <w:tcBorders>
              <w:top w:val="nil"/>
              <w:left w:val="nil"/>
              <w:bottom w:val="single" w:sz="4" w:space="0" w:color="auto"/>
              <w:right w:val="single" w:sz="4" w:space="0" w:color="auto"/>
            </w:tcBorders>
            <w:shd w:val="clear" w:color="auto" w:fill="auto"/>
            <w:noWrap/>
            <w:vAlign w:val="center"/>
            <w:hideMark/>
          </w:tcPr>
          <w:p w14:paraId="682BE500" w14:textId="77777777" w:rsidR="00730D86" w:rsidRPr="009C157E" w:rsidRDefault="000E6552">
            <w:pPr>
              <w:jc w:val="center"/>
              <w:rPr>
                <w:sz w:val="24"/>
                <w:szCs w:val="24"/>
              </w:rPr>
            </w:pPr>
            <w:r w:rsidRPr="009C157E">
              <w:rPr>
                <w:sz w:val="24"/>
                <w:szCs w:val="24"/>
              </w:rPr>
              <w:t>18 000</w:t>
            </w:r>
          </w:p>
        </w:tc>
        <w:tc>
          <w:tcPr>
            <w:tcW w:w="1620" w:type="dxa"/>
            <w:tcBorders>
              <w:top w:val="nil"/>
              <w:left w:val="nil"/>
              <w:bottom w:val="single" w:sz="4" w:space="0" w:color="auto"/>
              <w:right w:val="single" w:sz="4" w:space="0" w:color="auto"/>
            </w:tcBorders>
            <w:shd w:val="clear" w:color="auto" w:fill="auto"/>
            <w:vAlign w:val="center"/>
            <w:hideMark/>
          </w:tcPr>
          <w:p w14:paraId="76FD32B3" w14:textId="77777777" w:rsidR="00730D86" w:rsidRPr="009C157E" w:rsidRDefault="00730D86">
            <w:pPr>
              <w:rPr>
                <w:color w:val="000000"/>
                <w:sz w:val="24"/>
                <w:szCs w:val="24"/>
              </w:rPr>
            </w:pPr>
          </w:p>
        </w:tc>
        <w:tc>
          <w:tcPr>
            <w:tcW w:w="1440" w:type="dxa"/>
            <w:tcBorders>
              <w:top w:val="nil"/>
              <w:left w:val="nil"/>
              <w:bottom w:val="single" w:sz="4" w:space="0" w:color="auto"/>
              <w:right w:val="single" w:sz="4" w:space="0" w:color="auto"/>
            </w:tcBorders>
            <w:shd w:val="clear" w:color="auto" w:fill="auto"/>
            <w:vAlign w:val="center"/>
            <w:hideMark/>
          </w:tcPr>
          <w:p w14:paraId="6A8EE6F9" w14:textId="77777777" w:rsidR="00730D86" w:rsidRPr="009C157E" w:rsidRDefault="00730D86">
            <w:pPr>
              <w:rPr>
                <w:color w:val="000000"/>
                <w:sz w:val="24"/>
                <w:szCs w:val="24"/>
              </w:rPr>
            </w:pPr>
          </w:p>
        </w:tc>
      </w:tr>
      <w:tr w:rsidR="00730D86" w:rsidRPr="009C157E" w14:paraId="187D8E6C" w14:textId="77777777">
        <w:trPr>
          <w:trHeight w:val="321"/>
          <w:jc w:val="center"/>
        </w:trPr>
        <w:tc>
          <w:tcPr>
            <w:tcW w:w="1194" w:type="dxa"/>
            <w:tcBorders>
              <w:top w:val="nil"/>
              <w:left w:val="single" w:sz="4" w:space="0" w:color="auto"/>
              <w:bottom w:val="single" w:sz="4" w:space="0" w:color="auto"/>
              <w:right w:val="single" w:sz="4" w:space="0" w:color="auto"/>
            </w:tcBorders>
            <w:shd w:val="clear" w:color="auto" w:fill="auto"/>
            <w:noWrap/>
            <w:vAlign w:val="center"/>
          </w:tcPr>
          <w:p w14:paraId="3767D56A" w14:textId="77777777" w:rsidR="00730D86" w:rsidRPr="009C157E" w:rsidRDefault="000E6552">
            <w:pPr>
              <w:jc w:val="center"/>
              <w:rPr>
                <w:sz w:val="24"/>
                <w:szCs w:val="24"/>
              </w:rPr>
            </w:pPr>
            <w:r w:rsidRPr="009C157E">
              <w:rPr>
                <w:sz w:val="24"/>
                <w:szCs w:val="24"/>
              </w:rPr>
              <w:t>TM121</w:t>
            </w:r>
          </w:p>
        </w:tc>
        <w:tc>
          <w:tcPr>
            <w:tcW w:w="3682" w:type="dxa"/>
            <w:tcBorders>
              <w:top w:val="nil"/>
              <w:left w:val="nil"/>
              <w:bottom w:val="single" w:sz="4" w:space="0" w:color="auto"/>
              <w:right w:val="single" w:sz="4" w:space="0" w:color="auto"/>
            </w:tcBorders>
            <w:shd w:val="clear" w:color="auto" w:fill="auto"/>
            <w:vAlign w:val="center"/>
          </w:tcPr>
          <w:p w14:paraId="25730D50" w14:textId="77777777" w:rsidR="00730D86" w:rsidRPr="009C157E" w:rsidRDefault="000E6552">
            <w:pPr>
              <w:rPr>
                <w:sz w:val="24"/>
                <w:szCs w:val="24"/>
              </w:rPr>
            </w:pPr>
            <w:r w:rsidRPr="009C157E">
              <w:rPr>
                <w:sz w:val="24"/>
                <w:szCs w:val="24"/>
              </w:rPr>
              <w:t>Dégagement mécanique</w:t>
            </w:r>
          </w:p>
        </w:tc>
        <w:tc>
          <w:tcPr>
            <w:tcW w:w="956" w:type="dxa"/>
            <w:tcBorders>
              <w:top w:val="nil"/>
              <w:left w:val="nil"/>
              <w:bottom w:val="single" w:sz="4" w:space="0" w:color="auto"/>
              <w:right w:val="single" w:sz="4" w:space="0" w:color="auto"/>
            </w:tcBorders>
            <w:shd w:val="clear" w:color="auto" w:fill="auto"/>
            <w:noWrap/>
            <w:vAlign w:val="center"/>
          </w:tcPr>
          <w:p w14:paraId="49D28CAE" w14:textId="77777777" w:rsidR="00730D86" w:rsidRPr="009C157E" w:rsidRDefault="000E6552">
            <w:pPr>
              <w:jc w:val="center"/>
              <w:rPr>
                <w:sz w:val="24"/>
                <w:szCs w:val="24"/>
              </w:rPr>
            </w:pPr>
            <w:r w:rsidRPr="009C157E">
              <w:rPr>
                <w:sz w:val="24"/>
                <w:szCs w:val="24"/>
              </w:rPr>
              <w:t>m²</w:t>
            </w:r>
          </w:p>
        </w:tc>
        <w:tc>
          <w:tcPr>
            <w:tcW w:w="1213" w:type="dxa"/>
            <w:tcBorders>
              <w:top w:val="nil"/>
              <w:left w:val="nil"/>
              <w:bottom w:val="single" w:sz="4" w:space="0" w:color="auto"/>
              <w:right w:val="single" w:sz="4" w:space="0" w:color="auto"/>
            </w:tcBorders>
            <w:shd w:val="clear" w:color="auto" w:fill="auto"/>
            <w:noWrap/>
            <w:vAlign w:val="center"/>
          </w:tcPr>
          <w:p w14:paraId="2D6BC827" w14:textId="77777777" w:rsidR="00730D86" w:rsidRPr="009C157E" w:rsidRDefault="000E6552">
            <w:pPr>
              <w:jc w:val="center"/>
              <w:rPr>
                <w:sz w:val="24"/>
                <w:szCs w:val="24"/>
              </w:rPr>
            </w:pPr>
            <w:r w:rsidRPr="009C157E">
              <w:rPr>
                <w:sz w:val="24"/>
                <w:szCs w:val="24"/>
              </w:rPr>
              <w:t>10 000</w:t>
            </w:r>
          </w:p>
        </w:tc>
        <w:tc>
          <w:tcPr>
            <w:tcW w:w="1620" w:type="dxa"/>
            <w:tcBorders>
              <w:top w:val="nil"/>
              <w:left w:val="nil"/>
              <w:bottom w:val="single" w:sz="4" w:space="0" w:color="auto"/>
              <w:right w:val="single" w:sz="4" w:space="0" w:color="auto"/>
            </w:tcBorders>
            <w:shd w:val="clear" w:color="auto" w:fill="auto"/>
            <w:vAlign w:val="center"/>
          </w:tcPr>
          <w:p w14:paraId="1AEA4AF3" w14:textId="77777777" w:rsidR="00730D86" w:rsidRPr="009C157E" w:rsidRDefault="00730D86">
            <w:pPr>
              <w:rPr>
                <w:color w:val="000000"/>
                <w:sz w:val="24"/>
                <w:szCs w:val="24"/>
              </w:rPr>
            </w:pPr>
          </w:p>
        </w:tc>
        <w:tc>
          <w:tcPr>
            <w:tcW w:w="1440" w:type="dxa"/>
            <w:tcBorders>
              <w:top w:val="nil"/>
              <w:left w:val="nil"/>
              <w:bottom w:val="single" w:sz="4" w:space="0" w:color="auto"/>
              <w:right w:val="single" w:sz="4" w:space="0" w:color="auto"/>
            </w:tcBorders>
            <w:shd w:val="clear" w:color="auto" w:fill="auto"/>
            <w:vAlign w:val="center"/>
          </w:tcPr>
          <w:p w14:paraId="294A0A65" w14:textId="77777777" w:rsidR="00730D86" w:rsidRPr="009C157E" w:rsidRDefault="00730D86">
            <w:pPr>
              <w:rPr>
                <w:color w:val="000000"/>
                <w:sz w:val="24"/>
                <w:szCs w:val="24"/>
              </w:rPr>
            </w:pPr>
          </w:p>
        </w:tc>
      </w:tr>
      <w:tr w:rsidR="00730D86" w:rsidRPr="009C157E" w14:paraId="397C38AA" w14:textId="77777777">
        <w:trPr>
          <w:trHeight w:val="315"/>
          <w:jc w:val="center"/>
        </w:trPr>
        <w:tc>
          <w:tcPr>
            <w:tcW w:w="866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23CD94E3" w14:textId="77777777" w:rsidR="00730D86" w:rsidRPr="009C157E" w:rsidRDefault="000E6552">
            <w:pPr>
              <w:jc w:val="right"/>
              <w:rPr>
                <w:b/>
                <w:bCs/>
                <w:sz w:val="24"/>
                <w:szCs w:val="24"/>
              </w:rPr>
            </w:pPr>
            <w:r w:rsidRPr="009C157E">
              <w:rPr>
                <w:b/>
                <w:bCs/>
                <w:sz w:val="24"/>
                <w:szCs w:val="24"/>
              </w:rPr>
              <w:t>Sous – total lot 100</w:t>
            </w:r>
          </w:p>
        </w:tc>
        <w:tc>
          <w:tcPr>
            <w:tcW w:w="1440" w:type="dxa"/>
            <w:tcBorders>
              <w:top w:val="nil"/>
              <w:left w:val="nil"/>
              <w:bottom w:val="single" w:sz="4" w:space="0" w:color="auto"/>
              <w:right w:val="single" w:sz="4" w:space="0" w:color="auto"/>
            </w:tcBorders>
            <w:shd w:val="clear" w:color="auto" w:fill="auto"/>
            <w:vAlign w:val="center"/>
            <w:hideMark/>
          </w:tcPr>
          <w:p w14:paraId="20D57F2A" w14:textId="77777777" w:rsidR="00730D86" w:rsidRPr="009C157E" w:rsidRDefault="00730D86">
            <w:pPr>
              <w:rPr>
                <w:b/>
                <w:bCs/>
                <w:color w:val="000000"/>
                <w:sz w:val="24"/>
                <w:szCs w:val="24"/>
              </w:rPr>
            </w:pPr>
          </w:p>
        </w:tc>
      </w:tr>
      <w:tr w:rsidR="00730D86" w:rsidRPr="009C157E" w14:paraId="2202CBF8" w14:textId="77777777">
        <w:trPr>
          <w:trHeight w:val="315"/>
          <w:jc w:val="center"/>
        </w:trPr>
        <w:tc>
          <w:tcPr>
            <w:tcW w:w="7045" w:type="dxa"/>
            <w:gridSpan w:val="4"/>
            <w:tcBorders>
              <w:top w:val="nil"/>
              <w:left w:val="nil"/>
              <w:bottom w:val="nil"/>
              <w:right w:val="nil"/>
            </w:tcBorders>
            <w:shd w:val="clear" w:color="auto" w:fill="auto"/>
            <w:noWrap/>
            <w:vAlign w:val="center"/>
            <w:hideMark/>
          </w:tcPr>
          <w:p w14:paraId="6D969364" w14:textId="77777777" w:rsidR="00730D86" w:rsidRPr="009C157E" w:rsidRDefault="000E6552">
            <w:pPr>
              <w:jc w:val="center"/>
              <w:rPr>
                <w:b/>
                <w:bCs/>
                <w:sz w:val="24"/>
                <w:szCs w:val="24"/>
              </w:rPr>
            </w:pPr>
            <w:r w:rsidRPr="009C157E">
              <w:rPr>
                <w:b/>
                <w:bCs/>
                <w:sz w:val="24"/>
                <w:szCs w:val="24"/>
              </w:rPr>
              <w:t>RECAPITULATIF</w:t>
            </w:r>
          </w:p>
        </w:tc>
        <w:tc>
          <w:tcPr>
            <w:tcW w:w="1620" w:type="dxa"/>
            <w:tcBorders>
              <w:top w:val="nil"/>
              <w:left w:val="nil"/>
              <w:bottom w:val="nil"/>
              <w:right w:val="nil"/>
            </w:tcBorders>
            <w:shd w:val="clear" w:color="auto" w:fill="auto"/>
            <w:noWrap/>
            <w:vAlign w:val="center"/>
            <w:hideMark/>
          </w:tcPr>
          <w:p w14:paraId="44A16807" w14:textId="77777777" w:rsidR="00730D86" w:rsidRPr="009C157E" w:rsidRDefault="00730D86">
            <w:pPr>
              <w:rPr>
                <w:sz w:val="24"/>
                <w:szCs w:val="24"/>
              </w:rPr>
            </w:pPr>
          </w:p>
        </w:tc>
        <w:tc>
          <w:tcPr>
            <w:tcW w:w="1440" w:type="dxa"/>
            <w:tcBorders>
              <w:top w:val="nil"/>
              <w:left w:val="nil"/>
              <w:bottom w:val="nil"/>
              <w:right w:val="nil"/>
            </w:tcBorders>
            <w:shd w:val="clear" w:color="auto" w:fill="auto"/>
            <w:noWrap/>
            <w:vAlign w:val="center"/>
            <w:hideMark/>
          </w:tcPr>
          <w:p w14:paraId="7F20A264" w14:textId="77777777" w:rsidR="00730D86" w:rsidRPr="009C157E" w:rsidRDefault="00730D86">
            <w:pPr>
              <w:rPr>
                <w:sz w:val="24"/>
                <w:szCs w:val="24"/>
              </w:rPr>
            </w:pPr>
          </w:p>
        </w:tc>
      </w:tr>
      <w:tr w:rsidR="00730D86" w:rsidRPr="009C157E" w14:paraId="2EE700DD" w14:textId="77777777">
        <w:trPr>
          <w:trHeight w:val="315"/>
          <w:jc w:val="center"/>
        </w:trPr>
        <w:tc>
          <w:tcPr>
            <w:tcW w:w="1194" w:type="dxa"/>
            <w:tcBorders>
              <w:top w:val="nil"/>
              <w:left w:val="nil"/>
              <w:bottom w:val="nil"/>
              <w:right w:val="nil"/>
            </w:tcBorders>
            <w:shd w:val="clear" w:color="auto" w:fill="auto"/>
            <w:noWrap/>
            <w:vAlign w:val="center"/>
            <w:hideMark/>
          </w:tcPr>
          <w:p w14:paraId="6057A376" w14:textId="77777777" w:rsidR="00730D86" w:rsidRPr="009C157E" w:rsidRDefault="00730D86">
            <w:pPr>
              <w:jc w:val="center"/>
              <w:rPr>
                <w:sz w:val="24"/>
                <w:szCs w:val="24"/>
              </w:rPr>
            </w:pPr>
          </w:p>
        </w:tc>
        <w:tc>
          <w:tcPr>
            <w:tcW w:w="3682" w:type="dxa"/>
            <w:tcBorders>
              <w:top w:val="nil"/>
              <w:left w:val="nil"/>
              <w:bottom w:val="nil"/>
              <w:right w:val="nil"/>
            </w:tcBorders>
            <w:shd w:val="clear" w:color="auto" w:fill="auto"/>
            <w:vAlign w:val="center"/>
            <w:hideMark/>
          </w:tcPr>
          <w:p w14:paraId="1D26D2D1" w14:textId="77777777" w:rsidR="00730D86" w:rsidRPr="009C157E" w:rsidRDefault="00730D86">
            <w:pPr>
              <w:rPr>
                <w:sz w:val="24"/>
                <w:szCs w:val="24"/>
              </w:rPr>
            </w:pPr>
          </w:p>
        </w:tc>
        <w:tc>
          <w:tcPr>
            <w:tcW w:w="956" w:type="dxa"/>
            <w:tcBorders>
              <w:top w:val="nil"/>
              <w:left w:val="nil"/>
              <w:bottom w:val="nil"/>
              <w:right w:val="nil"/>
            </w:tcBorders>
            <w:shd w:val="clear" w:color="auto" w:fill="auto"/>
            <w:noWrap/>
            <w:vAlign w:val="center"/>
            <w:hideMark/>
          </w:tcPr>
          <w:p w14:paraId="75725372" w14:textId="77777777" w:rsidR="00730D86" w:rsidRPr="009C157E" w:rsidRDefault="00730D86">
            <w:pPr>
              <w:jc w:val="center"/>
              <w:rPr>
                <w:sz w:val="24"/>
                <w:szCs w:val="24"/>
              </w:rPr>
            </w:pPr>
          </w:p>
        </w:tc>
        <w:tc>
          <w:tcPr>
            <w:tcW w:w="1213" w:type="dxa"/>
            <w:tcBorders>
              <w:top w:val="nil"/>
              <w:left w:val="nil"/>
              <w:bottom w:val="nil"/>
              <w:right w:val="nil"/>
            </w:tcBorders>
            <w:shd w:val="clear" w:color="auto" w:fill="auto"/>
            <w:noWrap/>
            <w:vAlign w:val="center"/>
            <w:hideMark/>
          </w:tcPr>
          <w:p w14:paraId="3DF82D1B" w14:textId="77777777" w:rsidR="00730D86" w:rsidRPr="009C157E" w:rsidRDefault="00730D86">
            <w:pPr>
              <w:jc w:val="center"/>
              <w:rPr>
                <w:sz w:val="24"/>
                <w:szCs w:val="24"/>
              </w:rPr>
            </w:pPr>
          </w:p>
        </w:tc>
        <w:tc>
          <w:tcPr>
            <w:tcW w:w="1620" w:type="dxa"/>
            <w:tcBorders>
              <w:top w:val="nil"/>
              <w:left w:val="nil"/>
              <w:bottom w:val="nil"/>
              <w:right w:val="nil"/>
            </w:tcBorders>
            <w:shd w:val="clear" w:color="auto" w:fill="auto"/>
            <w:noWrap/>
            <w:vAlign w:val="center"/>
            <w:hideMark/>
          </w:tcPr>
          <w:p w14:paraId="74E745D6" w14:textId="77777777" w:rsidR="00730D86" w:rsidRPr="009C157E" w:rsidRDefault="00730D86">
            <w:pPr>
              <w:rPr>
                <w:sz w:val="24"/>
                <w:szCs w:val="24"/>
              </w:rPr>
            </w:pPr>
          </w:p>
        </w:tc>
        <w:tc>
          <w:tcPr>
            <w:tcW w:w="1440" w:type="dxa"/>
            <w:tcBorders>
              <w:top w:val="nil"/>
              <w:left w:val="nil"/>
              <w:bottom w:val="nil"/>
              <w:right w:val="nil"/>
            </w:tcBorders>
            <w:shd w:val="clear" w:color="auto" w:fill="auto"/>
            <w:noWrap/>
            <w:vAlign w:val="center"/>
            <w:hideMark/>
          </w:tcPr>
          <w:p w14:paraId="676F2B8F" w14:textId="77777777" w:rsidR="00730D86" w:rsidRPr="009C157E" w:rsidRDefault="00730D86">
            <w:pPr>
              <w:rPr>
                <w:sz w:val="24"/>
                <w:szCs w:val="24"/>
              </w:rPr>
            </w:pPr>
          </w:p>
        </w:tc>
      </w:tr>
      <w:tr w:rsidR="00730D86" w:rsidRPr="009C157E" w14:paraId="0E5737EF" w14:textId="77777777">
        <w:trPr>
          <w:trHeight w:val="315"/>
          <w:jc w:val="center"/>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8F80C" w14:textId="77777777" w:rsidR="00730D86" w:rsidRPr="009C157E" w:rsidRDefault="000E6552">
            <w:pPr>
              <w:jc w:val="center"/>
              <w:rPr>
                <w:b/>
                <w:bCs/>
                <w:sz w:val="24"/>
                <w:szCs w:val="24"/>
              </w:rPr>
            </w:pPr>
            <w:r w:rsidRPr="009C157E">
              <w:rPr>
                <w:b/>
                <w:bCs/>
                <w:sz w:val="24"/>
                <w:szCs w:val="24"/>
              </w:rPr>
              <w:t>N° SERIE</w:t>
            </w:r>
          </w:p>
        </w:tc>
        <w:tc>
          <w:tcPr>
            <w:tcW w:w="3682" w:type="dxa"/>
            <w:tcBorders>
              <w:top w:val="single" w:sz="4" w:space="0" w:color="auto"/>
              <w:left w:val="nil"/>
              <w:bottom w:val="single" w:sz="4" w:space="0" w:color="auto"/>
              <w:right w:val="single" w:sz="4" w:space="0" w:color="auto"/>
            </w:tcBorders>
            <w:shd w:val="clear" w:color="auto" w:fill="auto"/>
            <w:vAlign w:val="center"/>
            <w:hideMark/>
          </w:tcPr>
          <w:p w14:paraId="2BF0D56D" w14:textId="77777777" w:rsidR="00730D86" w:rsidRPr="009C157E" w:rsidRDefault="000E6552">
            <w:pPr>
              <w:jc w:val="center"/>
              <w:rPr>
                <w:b/>
                <w:bCs/>
                <w:sz w:val="24"/>
                <w:szCs w:val="24"/>
              </w:rPr>
            </w:pPr>
            <w:r w:rsidRPr="009C157E">
              <w:rPr>
                <w:b/>
                <w:bCs/>
                <w:sz w:val="24"/>
                <w:szCs w:val="24"/>
              </w:rPr>
              <w:t>INTITULE DU LOT</w:t>
            </w:r>
          </w:p>
        </w:tc>
        <w:tc>
          <w:tcPr>
            <w:tcW w:w="21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38942F" w14:textId="77777777" w:rsidR="00730D86" w:rsidRPr="009C157E" w:rsidRDefault="000E6552">
            <w:pPr>
              <w:jc w:val="center"/>
              <w:rPr>
                <w:b/>
                <w:bCs/>
                <w:sz w:val="24"/>
                <w:szCs w:val="24"/>
              </w:rPr>
            </w:pPr>
            <w:r w:rsidRPr="009C157E">
              <w:rPr>
                <w:b/>
                <w:bCs/>
                <w:sz w:val="24"/>
                <w:szCs w:val="24"/>
              </w:rPr>
              <w:t>MONTANT</w:t>
            </w:r>
          </w:p>
        </w:tc>
        <w:tc>
          <w:tcPr>
            <w:tcW w:w="1620" w:type="dxa"/>
            <w:tcBorders>
              <w:top w:val="nil"/>
              <w:left w:val="nil"/>
              <w:bottom w:val="nil"/>
              <w:right w:val="nil"/>
            </w:tcBorders>
            <w:shd w:val="clear" w:color="auto" w:fill="auto"/>
            <w:noWrap/>
            <w:vAlign w:val="center"/>
            <w:hideMark/>
          </w:tcPr>
          <w:p w14:paraId="0299A3E6" w14:textId="77777777" w:rsidR="00730D86" w:rsidRPr="009C157E" w:rsidRDefault="00730D86">
            <w:pPr>
              <w:jc w:val="center"/>
              <w:rPr>
                <w:sz w:val="24"/>
                <w:szCs w:val="24"/>
              </w:rPr>
            </w:pPr>
          </w:p>
        </w:tc>
        <w:tc>
          <w:tcPr>
            <w:tcW w:w="1440" w:type="dxa"/>
            <w:tcBorders>
              <w:top w:val="nil"/>
              <w:left w:val="nil"/>
              <w:bottom w:val="nil"/>
              <w:right w:val="nil"/>
            </w:tcBorders>
            <w:shd w:val="clear" w:color="auto" w:fill="auto"/>
            <w:noWrap/>
            <w:vAlign w:val="center"/>
            <w:hideMark/>
          </w:tcPr>
          <w:p w14:paraId="5B315358" w14:textId="77777777" w:rsidR="00730D86" w:rsidRPr="009C157E" w:rsidRDefault="00730D86">
            <w:pPr>
              <w:jc w:val="center"/>
              <w:rPr>
                <w:sz w:val="24"/>
                <w:szCs w:val="24"/>
              </w:rPr>
            </w:pPr>
          </w:p>
        </w:tc>
      </w:tr>
      <w:tr w:rsidR="00730D86" w:rsidRPr="009C157E" w14:paraId="38DF8769" w14:textId="77777777">
        <w:trPr>
          <w:trHeight w:val="315"/>
          <w:jc w:val="center"/>
        </w:trPr>
        <w:tc>
          <w:tcPr>
            <w:tcW w:w="1194" w:type="dxa"/>
            <w:tcBorders>
              <w:top w:val="nil"/>
              <w:left w:val="single" w:sz="4" w:space="0" w:color="auto"/>
              <w:bottom w:val="single" w:sz="4" w:space="0" w:color="auto"/>
              <w:right w:val="single" w:sz="4" w:space="0" w:color="auto"/>
            </w:tcBorders>
            <w:shd w:val="clear" w:color="auto" w:fill="auto"/>
            <w:noWrap/>
            <w:vAlign w:val="center"/>
            <w:hideMark/>
          </w:tcPr>
          <w:p w14:paraId="43097197" w14:textId="77777777" w:rsidR="00730D86" w:rsidRPr="009C157E" w:rsidRDefault="000E6552">
            <w:pPr>
              <w:jc w:val="center"/>
              <w:rPr>
                <w:sz w:val="24"/>
                <w:szCs w:val="24"/>
              </w:rPr>
            </w:pPr>
            <w:r w:rsidRPr="009C157E">
              <w:rPr>
                <w:sz w:val="24"/>
                <w:szCs w:val="24"/>
              </w:rPr>
              <w:t>0</w:t>
            </w:r>
          </w:p>
        </w:tc>
        <w:tc>
          <w:tcPr>
            <w:tcW w:w="3682" w:type="dxa"/>
            <w:tcBorders>
              <w:top w:val="nil"/>
              <w:left w:val="nil"/>
              <w:bottom w:val="single" w:sz="4" w:space="0" w:color="auto"/>
              <w:right w:val="single" w:sz="4" w:space="0" w:color="auto"/>
            </w:tcBorders>
            <w:shd w:val="clear" w:color="auto" w:fill="auto"/>
            <w:vAlign w:val="center"/>
            <w:hideMark/>
          </w:tcPr>
          <w:p w14:paraId="5C57764F" w14:textId="77777777" w:rsidR="00730D86" w:rsidRPr="009C157E" w:rsidRDefault="000E6552">
            <w:pPr>
              <w:rPr>
                <w:sz w:val="24"/>
                <w:szCs w:val="24"/>
              </w:rPr>
            </w:pPr>
            <w:r w:rsidRPr="009C157E">
              <w:rPr>
                <w:sz w:val="24"/>
                <w:szCs w:val="24"/>
              </w:rPr>
              <w:t>Installation de chantier</w:t>
            </w:r>
          </w:p>
        </w:tc>
        <w:tc>
          <w:tcPr>
            <w:tcW w:w="2169" w:type="dxa"/>
            <w:gridSpan w:val="2"/>
            <w:tcBorders>
              <w:top w:val="single" w:sz="4" w:space="0" w:color="auto"/>
              <w:left w:val="nil"/>
              <w:bottom w:val="single" w:sz="4" w:space="0" w:color="auto"/>
              <w:right w:val="single" w:sz="4" w:space="0" w:color="000000"/>
            </w:tcBorders>
            <w:shd w:val="clear" w:color="auto" w:fill="auto"/>
            <w:vAlign w:val="center"/>
            <w:hideMark/>
          </w:tcPr>
          <w:p w14:paraId="2262A757" w14:textId="77777777" w:rsidR="00730D86" w:rsidRPr="009C157E" w:rsidRDefault="00730D86">
            <w:pPr>
              <w:jc w:val="center"/>
              <w:rPr>
                <w:b/>
                <w:bCs/>
                <w:color w:val="000000"/>
                <w:sz w:val="24"/>
                <w:szCs w:val="24"/>
              </w:rPr>
            </w:pPr>
          </w:p>
        </w:tc>
        <w:tc>
          <w:tcPr>
            <w:tcW w:w="1620" w:type="dxa"/>
            <w:tcBorders>
              <w:top w:val="nil"/>
              <w:left w:val="nil"/>
              <w:bottom w:val="nil"/>
              <w:right w:val="nil"/>
            </w:tcBorders>
            <w:shd w:val="clear" w:color="auto" w:fill="auto"/>
            <w:noWrap/>
            <w:vAlign w:val="center"/>
            <w:hideMark/>
          </w:tcPr>
          <w:p w14:paraId="3DBA8B00" w14:textId="77777777" w:rsidR="00730D86" w:rsidRPr="009C157E" w:rsidRDefault="00730D86">
            <w:pPr>
              <w:rPr>
                <w:sz w:val="24"/>
                <w:szCs w:val="24"/>
              </w:rPr>
            </w:pPr>
          </w:p>
        </w:tc>
        <w:tc>
          <w:tcPr>
            <w:tcW w:w="1440" w:type="dxa"/>
            <w:tcBorders>
              <w:top w:val="nil"/>
              <w:left w:val="nil"/>
              <w:bottom w:val="nil"/>
              <w:right w:val="nil"/>
            </w:tcBorders>
            <w:shd w:val="clear" w:color="auto" w:fill="auto"/>
            <w:noWrap/>
            <w:vAlign w:val="center"/>
            <w:hideMark/>
          </w:tcPr>
          <w:p w14:paraId="38734309" w14:textId="77777777" w:rsidR="00730D86" w:rsidRPr="009C157E" w:rsidRDefault="00730D86">
            <w:pPr>
              <w:rPr>
                <w:sz w:val="24"/>
                <w:szCs w:val="24"/>
              </w:rPr>
            </w:pPr>
          </w:p>
        </w:tc>
      </w:tr>
      <w:tr w:rsidR="00730D86" w:rsidRPr="009C157E" w14:paraId="1ECB8FA0" w14:textId="77777777">
        <w:trPr>
          <w:trHeight w:val="315"/>
          <w:jc w:val="center"/>
        </w:trPr>
        <w:tc>
          <w:tcPr>
            <w:tcW w:w="1194" w:type="dxa"/>
            <w:tcBorders>
              <w:top w:val="nil"/>
              <w:left w:val="single" w:sz="4" w:space="0" w:color="auto"/>
              <w:bottom w:val="single" w:sz="4" w:space="0" w:color="auto"/>
              <w:right w:val="single" w:sz="4" w:space="0" w:color="auto"/>
            </w:tcBorders>
            <w:shd w:val="clear" w:color="auto" w:fill="auto"/>
            <w:noWrap/>
            <w:vAlign w:val="center"/>
            <w:hideMark/>
          </w:tcPr>
          <w:p w14:paraId="725AAA7F" w14:textId="77777777" w:rsidR="00730D86" w:rsidRPr="009C157E" w:rsidRDefault="000E6552">
            <w:pPr>
              <w:jc w:val="center"/>
              <w:rPr>
                <w:sz w:val="24"/>
                <w:szCs w:val="24"/>
              </w:rPr>
            </w:pPr>
            <w:r w:rsidRPr="009C157E">
              <w:rPr>
                <w:sz w:val="24"/>
                <w:szCs w:val="24"/>
              </w:rPr>
              <w:t>100</w:t>
            </w:r>
          </w:p>
        </w:tc>
        <w:tc>
          <w:tcPr>
            <w:tcW w:w="3682" w:type="dxa"/>
            <w:tcBorders>
              <w:top w:val="nil"/>
              <w:left w:val="nil"/>
              <w:bottom w:val="single" w:sz="4" w:space="0" w:color="auto"/>
              <w:right w:val="single" w:sz="4" w:space="0" w:color="auto"/>
            </w:tcBorders>
            <w:shd w:val="clear" w:color="auto" w:fill="auto"/>
            <w:vAlign w:val="center"/>
            <w:hideMark/>
          </w:tcPr>
          <w:p w14:paraId="1B4BC4CC" w14:textId="77777777" w:rsidR="00730D86" w:rsidRPr="009C157E" w:rsidRDefault="000E6552">
            <w:pPr>
              <w:rPr>
                <w:sz w:val="24"/>
                <w:szCs w:val="24"/>
              </w:rPr>
            </w:pPr>
            <w:r w:rsidRPr="009C157E">
              <w:rPr>
                <w:sz w:val="24"/>
                <w:szCs w:val="24"/>
              </w:rPr>
              <w:t>Nettoyage et terrassement</w:t>
            </w:r>
          </w:p>
        </w:tc>
        <w:tc>
          <w:tcPr>
            <w:tcW w:w="2169" w:type="dxa"/>
            <w:gridSpan w:val="2"/>
            <w:tcBorders>
              <w:top w:val="single" w:sz="4" w:space="0" w:color="auto"/>
              <w:left w:val="nil"/>
              <w:bottom w:val="single" w:sz="4" w:space="0" w:color="auto"/>
              <w:right w:val="single" w:sz="4" w:space="0" w:color="000000"/>
            </w:tcBorders>
            <w:shd w:val="clear" w:color="auto" w:fill="auto"/>
            <w:vAlign w:val="center"/>
            <w:hideMark/>
          </w:tcPr>
          <w:p w14:paraId="44C986EC" w14:textId="77777777" w:rsidR="00730D86" w:rsidRPr="009C157E" w:rsidRDefault="00730D86">
            <w:pPr>
              <w:jc w:val="center"/>
              <w:rPr>
                <w:b/>
                <w:bCs/>
                <w:color w:val="000000"/>
                <w:sz w:val="24"/>
                <w:szCs w:val="24"/>
              </w:rPr>
            </w:pPr>
          </w:p>
        </w:tc>
        <w:tc>
          <w:tcPr>
            <w:tcW w:w="1620" w:type="dxa"/>
            <w:tcBorders>
              <w:top w:val="nil"/>
              <w:left w:val="nil"/>
              <w:bottom w:val="nil"/>
              <w:right w:val="nil"/>
            </w:tcBorders>
            <w:shd w:val="clear" w:color="auto" w:fill="auto"/>
            <w:noWrap/>
            <w:vAlign w:val="center"/>
            <w:hideMark/>
          </w:tcPr>
          <w:p w14:paraId="0249EA26" w14:textId="77777777" w:rsidR="00730D86" w:rsidRPr="009C157E" w:rsidRDefault="00730D86">
            <w:pPr>
              <w:rPr>
                <w:sz w:val="24"/>
                <w:szCs w:val="24"/>
              </w:rPr>
            </w:pPr>
          </w:p>
        </w:tc>
        <w:tc>
          <w:tcPr>
            <w:tcW w:w="1440" w:type="dxa"/>
            <w:tcBorders>
              <w:top w:val="nil"/>
              <w:left w:val="nil"/>
              <w:bottom w:val="nil"/>
              <w:right w:val="nil"/>
            </w:tcBorders>
            <w:shd w:val="clear" w:color="auto" w:fill="auto"/>
            <w:noWrap/>
            <w:vAlign w:val="center"/>
            <w:hideMark/>
          </w:tcPr>
          <w:p w14:paraId="68A8622F" w14:textId="77777777" w:rsidR="00730D86" w:rsidRPr="009C157E" w:rsidRDefault="00730D86">
            <w:pPr>
              <w:rPr>
                <w:sz w:val="24"/>
                <w:szCs w:val="24"/>
              </w:rPr>
            </w:pPr>
          </w:p>
        </w:tc>
      </w:tr>
      <w:tr w:rsidR="00730D86" w:rsidRPr="009C157E" w14:paraId="34892841" w14:textId="77777777">
        <w:trPr>
          <w:trHeight w:val="315"/>
          <w:jc w:val="center"/>
        </w:trPr>
        <w:tc>
          <w:tcPr>
            <w:tcW w:w="1194" w:type="dxa"/>
            <w:vMerge w:val="restart"/>
            <w:tcBorders>
              <w:top w:val="nil"/>
              <w:left w:val="nil"/>
              <w:bottom w:val="nil"/>
              <w:right w:val="single" w:sz="4" w:space="0" w:color="auto"/>
            </w:tcBorders>
            <w:shd w:val="clear" w:color="auto" w:fill="auto"/>
            <w:noWrap/>
            <w:vAlign w:val="center"/>
            <w:hideMark/>
          </w:tcPr>
          <w:p w14:paraId="0251C2D9" w14:textId="77777777" w:rsidR="00730D86" w:rsidRPr="009C157E" w:rsidRDefault="000E6552">
            <w:pPr>
              <w:jc w:val="center"/>
              <w:rPr>
                <w:sz w:val="24"/>
                <w:szCs w:val="24"/>
              </w:rPr>
            </w:pPr>
            <w:r w:rsidRPr="009C157E">
              <w:rPr>
                <w:sz w:val="24"/>
                <w:szCs w:val="24"/>
              </w:rPr>
              <w:t> </w:t>
            </w:r>
          </w:p>
        </w:tc>
        <w:tc>
          <w:tcPr>
            <w:tcW w:w="3682" w:type="dxa"/>
            <w:tcBorders>
              <w:top w:val="nil"/>
              <w:left w:val="nil"/>
              <w:bottom w:val="single" w:sz="4" w:space="0" w:color="auto"/>
              <w:right w:val="single" w:sz="4" w:space="0" w:color="auto"/>
            </w:tcBorders>
            <w:shd w:val="clear" w:color="auto" w:fill="auto"/>
            <w:vAlign w:val="center"/>
            <w:hideMark/>
          </w:tcPr>
          <w:p w14:paraId="15ACAA85" w14:textId="77777777" w:rsidR="00730D86" w:rsidRPr="009C157E" w:rsidRDefault="000E6552">
            <w:pPr>
              <w:rPr>
                <w:b/>
                <w:bCs/>
                <w:sz w:val="24"/>
                <w:szCs w:val="24"/>
              </w:rPr>
            </w:pPr>
            <w:r w:rsidRPr="009C157E">
              <w:rPr>
                <w:b/>
                <w:bCs/>
                <w:sz w:val="24"/>
                <w:szCs w:val="24"/>
              </w:rPr>
              <w:t>TOTAL H.T.V.A</w:t>
            </w:r>
          </w:p>
        </w:tc>
        <w:tc>
          <w:tcPr>
            <w:tcW w:w="2169" w:type="dxa"/>
            <w:gridSpan w:val="2"/>
            <w:tcBorders>
              <w:top w:val="single" w:sz="4" w:space="0" w:color="auto"/>
              <w:left w:val="nil"/>
              <w:bottom w:val="single" w:sz="4" w:space="0" w:color="auto"/>
              <w:right w:val="single" w:sz="4" w:space="0" w:color="000000"/>
            </w:tcBorders>
            <w:shd w:val="clear" w:color="auto" w:fill="auto"/>
            <w:vAlign w:val="center"/>
            <w:hideMark/>
          </w:tcPr>
          <w:p w14:paraId="1C165FD3" w14:textId="77777777" w:rsidR="00730D86" w:rsidRPr="009C157E" w:rsidRDefault="00730D86">
            <w:pPr>
              <w:jc w:val="center"/>
              <w:rPr>
                <w:b/>
                <w:bCs/>
                <w:color w:val="000000"/>
                <w:sz w:val="24"/>
                <w:szCs w:val="24"/>
              </w:rPr>
            </w:pPr>
          </w:p>
        </w:tc>
        <w:tc>
          <w:tcPr>
            <w:tcW w:w="1620" w:type="dxa"/>
            <w:tcBorders>
              <w:top w:val="nil"/>
              <w:left w:val="nil"/>
              <w:bottom w:val="nil"/>
              <w:right w:val="nil"/>
            </w:tcBorders>
            <w:shd w:val="clear" w:color="auto" w:fill="auto"/>
            <w:noWrap/>
            <w:vAlign w:val="center"/>
            <w:hideMark/>
          </w:tcPr>
          <w:p w14:paraId="2166F247" w14:textId="77777777" w:rsidR="00730D86" w:rsidRPr="009C157E" w:rsidRDefault="00730D86">
            <w:pPr>
              <w:rPr>
                <w:sz w:val="24"/>
                <w:szCs w:val="24"/>
              </w:rPr>
            </w:pPr>
          </w:p>
        </w:tc>
        <w:tc>
          <w:tcPr>
            <w:tcW w:w="1440" w:type="dxa"/>
            <w:tcBorders>
              <w:top w:val="nil"/>
              <w:left w:val="nil"/>
              <w:bottom w:val="nil"/>
              <w:right w:val="nil"/>
            </w:tcBorders>
            <w:shd w:val="clear" w:color="auto" w:fill="auto"/>
            <w:noWrap/>
            <w:vAlign w:val="center"/>
            <w:hideMark/>
          </w:tcPr>
          <w:p w14:paraId="0569525B" w14:textId="77777777" w:rsidR="00730D86" w:rsidRPr="009C157E" w:rsidRDefault="00730D86">
            <w:pPr>
              <w:rPr>
                <w:sz w:val="24"/>
                <w:szCs w:val="24"/>
              </w:rPr>
            </w:pPr>
          </w:p>
        </w:tc>
      </w:tr>
      <w:tr w:rsidR="00730D86" w:rsidRPr="009C157E" w14:paraId="502CD588" w14:textId="77777777">
        <w:trPr>
          <w:trHeight w:val="315"/>
          <w:jc w:val="center"/>
        </w:trPr>
        <w:tc>
          <w:tcPr>
            <w:tcW w:w="1194" w:type="dxa"/>
            <w:vMerge/>
            <w:tcBorders>
              <w:top w:val="nil"/>
              <w:left w:val="nil"/>
              <w:bottom w:val="nil"/>
              <w:right w:val="single" w:sz="4" w:space="0" w:color="auto"/>
            </w:tcBorders>
            <w:vAlign w:val="center"/>
            <w:hideMark/>
          </w:tcPr>
          <w:p w14:paraId="0CDA0C20" w14:textId="77777777" w:rsidR="00730D86" w:rsidRPr="009C157E" w:rsidRDefault="00730D86">
            <w:pPr>
              <w:rPr>
                <w:sz w:val="24"/>
                <w:szCs w:val="24"/>
              </w:rPr>
            </w:pPr>
          </w:p>
        </w:tc>
        <w:tc>
          <w:tcPr>
            <w:tcW w:w="3682" w:type="dxa"/>
            <w:tcBorders>
              <w:top w:val="nil"/>
              <w:left w:val="nil"/>
              <w:bottom w:val="single" w:sz="4" w:space="0" w:color="auto"/>
              <w:right w:val="single" w:sz="4" w:space="0" w:color="auto"/>
            </w:tcBorders>
            <w:shd w:val="clear" w:color="auto" w:fill="auto"/>
            <w:vAlign w:val="center"/>
            <w:hideMark/>
          </w:tcPr>
          <w:p w14:paraId="240FD82E" w14:textId="77777777" w:rsidR="00730D86" w:rsidRPr="009C157E" w:rsidRDefault="000E6552">
            <w:pPr>
              <w:rPr>
                <w:b/>
                <w:bCs/>
                <w:sz w:val="24"/>
                <w:szCs w:val="24"/>
              </w:rPr>
            </w:pPr>
            <w:r w:rsidRPr="009C157E">
              <w:rPr>
                <w:b/>
                <w:bCs/>
                <w:sz w:val="24"/>
                <w:szCs w:val="24"/>
              </w:rPr>
              <w:t>T.V.A (19,25 %)</w:t>
            </w:r>
          </w:p>
        </w:tc>
        <w:tc>
          <w:tcPr>
            <w:tcW w:w="2169" w:type="dxa"/>
            <w:gridSpan w:val="2"/>
            <w:tcBorders>
              <w:top w:val="single" w:sz="4" w:space="0" w:color="auto"/>
              <w:left w:val="nil"/>
              <w:bottom w:val="single" w:sz="4" w:space="0" w:color="auto"/>
              <w:right w:val="single" w:sz="4" w:space="0" w:color="000000"/>
            </w:tcBorders>
            <w:shd w:val="clear" w:color="auto" w:fill="auto"/>
            <w:vAlign w:val="center"/>
            <w:hideMark/>
          </w:tcPr>
          <w:p w14:paraId="0EE52B2A" w14:textId="77777777" w:rsidR="00730D86" w:rsidRPr="009C157E" w:rsidRDefault="00730D86">
            <w:pPr>
              <w:jc w:val="center"/>
              <w:rPr>
                <w:b/>
                <w:bCs/>
                <w:color w:val="000000"/>
                <w:sz w:val="24"/>
                <w:szCs w:val="24"/>
              </w:rPr>
            </w:pPr>
          </w:p>
        </w:tc>
        <w:tc>
          <w:tcPr>
            <w:tcW w:w="1620" w:type="dxa"/>
            <w:tcBorders>
              <w:top w:val="nil"/>
              <w:left w:val="nil"/>
              <w:bottom w:val="nil"/>
              <w:right w:val="nil"/>
            </w:tcBorders>
            <w:shd w:val="clear" w:color="auto" w:fill="auto"/>
            <w:noWrap/>
            <w:vAlign w:val="center"/>
            <w:hideMark/>
          </w:tcPr>
          <w:p w14:paraId="08B5A48E" w14:textId="77777777" w:rsidR="00730D86" w:rsidRPr="009C157E" w:rsidRDefault="00730D86">
            <w:pPr>
              <w:rPr>
                <w:sz w:val="24"/>
                <w:szCs w:val="24"/>
              </w:rPr>
            </w:pPr>
          </w:p>
        </w:tc>
        <w:tc>
          <w:tcPr>
            <w:tcW w:w="1440" w:type="dxa"/>
            <w:tcBorders>
              <w:top w:val="nil"/>
              <w:left w:val="nil"/>
              <w:bottom w:val="nil"/>
              <w:right w:val="nil"/>
            </w:tcBorders>
            <w:shd w:val="clear" w:color="auto" w:fill="auto"/>
            <w:noWrap/>
            <w:vAlign w:val="center"/>
            <w:hideMark/>
          </w:tcPr>
          <w:p w14:paraId="3B769B33" w14:textId="77777777" w:rsidR="00730D86" w:rsidRPr="009C157E" w:rsidRDefault="00730D86">
            <w:pPr>
              <w:rPr>
                <w:sz w:val="24"/>
                <w:szCs w:val="24"/>
              </w:rPr>
            </w:pPr>
          </w:p>
        </w:tc>
      </w:tr>
      <w:tr w:rsidR="00730D86" w:rsidRPr="009C157E" w14:paraId="68BB4742" w14:textId="77777777">
        <w:trPr>
          <w:trHeight w:val="315"/>
          <w:jc w:val="center"/>
        </w:trPr>
        <w:tc>
          <w:tcPr>
            <w:tcW w:w="1194" w:type="dxa"/>
            <w:vMerge/>
            <w:tcBorders>
              <w:top w:val="nil"/>
              <w:left w:val="nil"/>
              <w:bottom w:val="nil"/>
              <w:right w:val="single" w:sz="4" w:space="0" w:color="auto"/>
            </w:tcBorders>
            <w:vAlign w:val="center"/>
            <w:hideMark/>
          </w:tcPr>
          <w:p w14:paraId="6308B2B9" w14:textId="77777777" w:rsidR="00730D86" w:rsidRPr="009C157E" w:rsidRDefault="00730D86">
            <w:pPr>
              <w:rPr>
                <w:sz w:val="24"/>
                <w:szCs w:val="24"/>
              </w:rPr>
            </w:pPr>
          </w:p>
        </w:tc>
        <w:tc>
          <w:tcPr>
            <w:tcW w:w="3682" w:type="dxa"/>
            <w:tcBorders>
              <w:top w:val="nil"/>
              <w:left w:val="nil"/>
              <w:bottom w:val="single" w:sz="4" w:space="0" w:color="auto"/>
              <w:right w:val="single" w:sz="4" w:space="0" w:color="auto"/>
            </w:tcBorders>
            <w:shd w:val="clear" w:color="auto" w:fill="auto"/>
            <w:vAlign w:val="center"/>
            <w:hideMark/>
          </w:tcPr>
          <w:p w14:paraId="5FBD47C2" w14:textId="77777777" w:rsidR="00730D86" w:rsidRPr="009C157E" w:rsidRDefault="000E6552">
            <w:pPr>
              <w:rPr>
                <w:b/>
                <w:bCs/>
                <w:sz w:val="24"/>
                <w:szCs w:val="24"/>
              </w:rPr>
            </w:pPr>
            <w:r w:rsidRPr="009C157E">
              <w:rPr>
                <w:b/>
                <w:bCs/>
                <w:sz w:val="24"/>
                <w:szCs w:val="24"/>
              </w:rPr>
              <w:t>TOTAL T.T.C.</w:t>
            </w:r>
          </w:p>
        </w:tc>
        <w:tc>
          <w:tcPr>
            <w:tcW w:w="2169" w:type="dxa"/>
            <w:gridSpan w:val="2"/>
            <w:tcBorders>
              <w:top w:val="single" w:sz="4" w:space="0" w:color="auto"/>
              <w:left w:val="nil"/>
              <w:bottom w:val="single" w:sz="4" w:space="0" w:color="auto"/>
              <w:right w:val="single" w:sz="4" w:space="0" w:color="000000"/>
            </w:tcBorders>
            <w:shd w:val="clear" w:color="auto" w:fill="auto"/>
            <w:vAlign w:val="center"/>
            <w:hideMark/>
          </w:tcPr>
          <w:p w14:paraId="7B76D489" w14:textId="77777777" w:rsidR="00730D86" w:rsidRPr="009C157E" w:rsidRDefault="00730D86">
            <w:pPr>
              <w:jc w:val="center"/>
              <w:rPr>
                <w:b/>
                <w:bCs/>
                <w:color w:val="000000"/>
                <w:sz w:val="24"/>
                <w:szCs w:val="24"/>
              </w:rPr>
            </w:pPr>
          </w:p>
        </w:tc>
        <w:tc>
          <w:tcPr>
            <w:tcW w:w="1620" w:type="dxa"/>
            <w:tcBorders>
              <w:top w:val="nil"/>
              <w:left w:val="nil"/>
              <w:bottom w:val="nil"/>
              <w:right w:val="nil"/>
            </w:tcBorders>
            <w:shd w:val="clear" w:color="auto" w:fill="auto"/>
            <w:noWrap/>
            <w:vAlign w:val="center"/>
            <w:hideMark/>
          </w:tcPr>
          <w:p w14:paraId="18C47DAA" w14:textId="77777777" w:rsidR="00730D86" w:rsidRPr="009C157E" w:rsidRDefault="00730D86">
            <w:pPr>
              <w:rPr>
                <w:sz w:val="24"/>
                <w:szCs w:val="24"/>
              </w:rPr>
            </w:pPr>
          </w:p>
        </w:tc>
        <w:tc>
          <w:tcPr>
            <w:tcW w:w="1440" w:type="dxa"/>
            <w:tcBorders>
              <w:top w:val="nil"/>
              <w:left w:val="nil"/>
              <w:bottom w:val="nil"/>
              <w:right w:val="nil"/>
            </w:tcBorders>
            <w:shd w:val="clear" w:color="auto" w:fill="auto"/>
            <w:vAlign w:val="center"/>
            <w:hideMark/>
          </w:tcPr>
          <w:p w14:paraId="451599D5" w14:textId="77777777" w:rsidR="00730D86" w:rsidRPr="009C157E" w:rsidRDefault="00730D86">
            <w:pPr>
              <w:rPr>
                <w:b/>
                <w:bCs/>
                <w:color w:val="000000"/>
                <w:sz w:val="24"/>
                <w:szCs w:val="24"/>
              </w:rPr>
            </w:pPr>
          </w:p>
        </w:tc>
      </w:tr>
      <w:tr w:rsidR="00730D86" w:rsidRPr="009C157E" w14:paraId="7B083060" w14:textId="77777777">
        <w:trPr>
          <w:trHeight w:val="315"/>
          <w:jc w:val="center"/>
        </w:trPr>
        <w:tc>
          <w:tcPr>
            <w:tcW w:w="1194" w:type="dxa"/>
            <w:vMerge/>
            <w:tcBorders>
              <w:top w:val="nil"/>
              <w:left w:val="nil"/>
              <w:bottom w:val="nil"/>
              <w:right w:val="single" w:sz="4" w:space="0" w:color="auto"/>
            </w:tcBorders>
            <w:vAlign w:val="center"/>
            <w:hideMark/>
          </w:tcPr>
          <w:p w14:paraId="73A9A8BB" w14:textId="77777777" w:rsidR="00730D86" w:rsidRPr="009C157E" w:rsidRDefault="00730D86">
            <w:pPr>
              <w:rPr>
                <w:sz w:val="24"/>
                <w:szCs w:val="24"/>
              </w:rPr>
            </w:pPr>
          </w:p>
        </w:tc>
        <w:tc>
          <w:tcPr>
            <w:tcW w:w="3682" w:type="dxa"/>
            <w:tcBorders>
              <w:top w:val="nil"/>
              <w:left w:val="nil"/>
              <w:bottom w:val="single" w:sz="4" w:space="0" w:color="auto"/>
              <w:right w:val="single" w:sz="4" w:space="0" w:color="auto"/>
            </w:tcBorders>
            <w:shd w:val="clear" w:color="auto" w:fill="auto"/>
            <w:vAlign w:val="center"/>
            <w:hideMark/>
          </w:tcPr>
          <w:p w14:paraId="4EBB1481" w14:textId="77777777" w:rsidR="00730D86" w:rsidRPr="009C157E" w:rsidRDefault="000E6552">
            <w:pPr>
              <w:rPr>
                <w:b/>
                <w:bCs/>
                <w:sz w:val="24"/>
                <w:szCs w:val="24"/>
              </w:rPr>
            </w:pPr>
            <w:r w:rsidRPr="009C157E">
              <w:rPr>
                <w:b/>
                <w:bCs/>
                <w:sz w:val="24"/>
                <w:szCs w:val="24"/>
              </w:rPr>
              <w:t>A.I.R. (2,2ou 5,5%)</w:t>
            </w:r>
          </w:p>
        </w:tc>
        <w:tc>
          <w:tcPr>
            <w:tcW w:w="2169" w:type="dxa"/>
            <w:gridSpan w:val="2"/>
            <w:tcBorders>
              <w:top w:val="single" w:sz="4" w:space="0" w:color="auto"/>
              <w:left w:val="nil"/>
              <w:bottom w:val="single" w:sz="4" w:space="0" w:color="auto"/>
              <w:right w:val="single" w:sz="4" w:space="0" w:color="000000"/>
            </w:tcBorders>
            <w:shd w:val="clear" w:color="auto" w:fill="auto"/>
            <w:vAlign w:val="center"/>
            <w:hideMark/>
          </w:tcPr>
          <w:p w14:paraId="7A0E7B64" w14:textId="77777777" w:rsidR="00730D86" w:rsidRPr="009C157E" w:rsidRDefault="00730D86">
            <w:pPr>
              <w:jc w:val="center"/>
              <w:rPr>
                <w:b/>
                <w:bCs/>
                <w:color w:val="000000"/>
                <w:sz w:val="24"/>
                <w:szCs w:val="24"/>
              </w:rPr>
            </w:pPr>
          </w:p>
        </w:tc>
        <w:tc>
          <w:tcPr>
            <w:tcW w:w="1620" w:type="dxa"/>
            <w:tcBorders>
              <w:top w:val="nil"/>
              <w:left w:val="nil"/>
              <w:bottom w:val="nil"/>
              <w:right w:val="nil"/>
            </w:tcBorders>
            <w:shd w:val="clear" w:color="auto" w:fill="auto"/>
            <w:noWrap/>
            <w:vAlign w:val="center"/>
            <w:hideMark/>
          </w:tcPr>
          <w:p w14:paraId="18A0A610" w14:textId="77777777" w:rsidR="00730D86" w:rsidRPr="009C157E" w:rsidRDefault="00730D86">
            <w:pPr>
              <w:rPr>
                <w:sz w:val="24"/>
                <w:szCs w:val="24"/>
              </w:rPr>
            </w:pPr>
          </w:p>
        </w:tc>
        <w:tc>
          <w:tcPr>
            <w:tcW w:w="1440" w:type="dxa"/>
            <w:tcBorders>
              <w:top w:val="nil"/>
              <w:left w:val="nil"/>
              <w:bottom w:val="nil"/>
              <w:right w:val="nil"/>
            </w:tcBorders>
            <w:shd w:val="clear" w:color="auto" w:fill="auto"/>
            <w:noWrap/>
            <w:vAlign w:val="center"/>
            <w:hideMark/>
          </w:tcPr>
          <w:p w14:paraId="660F7BAB" w14:textId="77777777" w:rsidR="00730D86" w:rsidRPr="009C157E" w:rsidRDefault="00730D86">
            <w:pPr>
              <w:rPr>
                <w:sz w:val="24"/>
                <w:szCs w:val="24"/>
              </w:rPr>
            </w:pPr>
          </w:p>
        </w:tc>
      </w:tr>
      <w:tr w:rsidR="00730D86" w:rsidRPr="009C157E" w14:paraId="405C0EEF" w14:textId="77777777">
        <w:trPr>
          <w:trHeight w:val="315"/>
          <w:jc w:val="center"/>
        </w:trPr>
        <w:tc>
          <w:tcPr>
            <w:tcW w:w="1194" w:type="dxa"/>
            <w:vMerge/>
            <w:tcBorders>
              <w:top w:val="nil"/>
              <w:left w:val="nil"/>
              <w:bottom w:val="nil"/>
              <w:right w:val="single" w:sz="4" w:space="0" w:color="auto"/>
            </w:tcBorders>
            <w:vAlign w:val="center"/>
            <w:hideMark/>
          </w:tcPr>
          <w:p w14:paraId="0434CA3D" w14:textId="77777777" w:rsidR="00730D86" w:rsidRPr="009C157E" w:rsidRDefault="00730D86">
            <w:pPr>
              <w:rPr>
                <w:sz w:val="24"/>
                <w:szCs w:val="24"/>
              </w:rPr>
            </w:pPr>
          </w:p>
        </w:tc>
        <w:tc>
          <w:tcPr>
            <w:tcW w:w="3682" w:type="dxa"/>
            <w:tcBorders>
              <w:top w:val="nil"/>
              <w:left w:val="nil"/>
              <w:bottom w:val="single" w:sz="4" w:space="0" w:color="auto"/>
              <w:right w:val="single" w:sz="4" w:space="0" w:color="auto"/>
            </w:tcBorders>
            <w:shd w:val="clear" w:color="auto" w:fill="auto"/>
            <w:vAlign w:val="center"/>
            <w:hideMark/>
          </w:tcPr>
          <w:p w14:paraId="783F4745" w14:textId="77777777" w:rsidR="00730D86" w:rsidRPr="009C157E" w:rsidRDefault="000E6552">
            <w:pPr>
              <w:rPr>
                <w:b/>
                <w:bCs/>
                <w:sz w:val="24"/>
                <w:szCs w:val="24"/>
              </w:rPr>
            </w:pPr>
            <w:r w:rsidRPr="009C157E">
              <w:rPr>
                <w:b/>
                <w:bCs/>
                <w:sz w:val="24"/>
                <w:szCs w:val="24"/>
              </w:rPr>
              <w:t>NET A MANDATER</w:t>
            </w:r>
          </w:p>
        </w:tc>
        <w:tc>
          <w:tcPr>
            <w:tcW w:w="2169" w:type="dxa"/>
            <w:gridSpan w:val="2"/>
            <w:tcBorders>
              <w:top w:val="single" w:sz="4" w:space="0" w:color="auto"/>
              <w:left w:val="nil"/>
              <w:bottom w:val="single" w:sz="4" w:space="0" w:color="auto"/>
              <w:right w:val="single" w:sz="4" w:space="0" w:color="000000"/>
            </w:tcBorders>
            <w:shd w:val="clear" w:color="auto" w:fill="auto"/>
            <w:vAlign w:val="center"/>
            <w:hideMark/>
          </w:tcPr>
          <w:p w14:paraId="2E9E1C5A" w14:textId="77777777" w:rsidR="00730D86" w:rsidRPr="009C157E" w:rsidRDefault="00730D86">
            <w:pPr>
              <w:jc w:val="center"/>
              <w:rPr>
                <w:b/>
                <w:bCs/>
                <w:color w:val="000000"/>
                <w:sz w:val="24"/>
                <w:szCs w:val="24"/>
              </w:rPr>
            </w:pPr>
          </w:p>
        </w:tc>
        <w:tc>
          <w:tcPr>
            <w:tcW w:w="1620" w:type="dxa"/>
            <w:tcBorders>
              <w:top w:val="nil"/>
              <w:left w:val="nil"/>
              <w:bottom w:val="nil"/>
              <w:right w:val="nil"/>
            </w:tcBorders>
            <w:shd w:val="clear" w:color="auto" w:fill="auto"/>
            <w:noWrap/>
            <w:vAlign w:val="center"/>
            <w:hideMark/>
          </w:tcPr>
          <w:p w14:paraId="02B26CF6" w14:textId="77777777" w:rsidR="00730D86" w:rsidRPr="009C157E" w:rsidRDefault="00730D86">
            <w:pPr>
              <w:rPr>
                <w:sz w:val="24"/>
                <w:szCs w:val="24"/>
              </w:rPr>
            </w:pPr>
          </w:p>
        </w:tc>
        <w:tc>
          <w:tcPr>
            <w:tcW w:w="1440" w:type="dxa"/>
            <w:tcBorders>
              <w:top w:val="nil"/>
              <w:left w:val="nil"/>
              <w:bottom w:val="nil"/>
              <w:right w:val="nil"/>
            </w:tcBorders>
            <w:shd w:val="clear" w:color="auto" w:fill="auto"/>
            <w:noWrap/>
            <w:vAlign w:val="center"/>
            <w:hideMark/>
          </w:tcPr>
          <w:p w14:paraId="120AB8B1" w14:textId="77777777" w:rsidR="00730D86" w:rsidRPr="009C157E" w:rsidRDefault="00730D86">
            <w:pPr>
              <w:rPr>
                <w:sz w:val="24"/>
                <w:szCs w:val="24"/>
              </w:rPr>
            </w:pPr>
          </w:p>
        </w:tc>
      </w:tr>
    </w:tbl>
    <w:p w14:paraId="26B5ACE2" w14:textId="77777777" w:rsidR="00730D86" w:rsidRPr="009C157E" w:rsidRDefault="00730D86">
      <w:pPr>
        <w:rPr>
          <w:b/>
          <w:sz w:val="24"/>
          <w:szCs w:val="24"/>
        </w:rPr>
      </w:pPr>
    </w:p>
    <w:p w14:paraId="22B62D93" w14:textId="77777777" w:rsidR="00730D86" w:rsidRPr="009C157E" w:rsidRDefault="000E6552">
      <w:pPr>
        <w:jc w:val="center"/>
        <w:rPr>
          <w:b/>
          <w:sz w:val="24"/>
          <w:szCs w:val="24"/>
        </w:rPr>
      </w:pPr>
      <w:r w:rsidRPr="009C157E">
        <w:rPr>
          <w:b/>
          <w:sz w:val="24"/>
          <w:szCs w:val="24"/>
        </w:rPr>
        <w:t>Arrêter le montant du présent devis à la somme Toutes Taxes Comprises de :</w:t>
      </w:r>
    </w:p>
    <w:p w14:paraId="41FF2137" w14:textId="77777777" w:rsidR="00730D86" w:rsidRPr="009C157E" w:rsidRDefault="00730D86">
      <w:pPr>
        <w:rPr>
          <w:b/>
          <w:i/>
          <w:sz w:val="24"/>
          <w:szCs w:val="24"/>
        </w:rPr>
      </w:pPr>
    </w:p>
    <w:p w14:paraId="73AA1963" w14:textId="77777777" w:rsidR="00730D86" w:rsidRPr="009C157E" w:rsidRDefault="00730D86">
      <w:pPr>
        <w:rPr>
          <w:b/>
          <w:i/>
          <w:sz w:val="24"/>
          <w:szCs w:val="24"/>
        </w:rPr>
      </w:pPr>
    </w:p>
    <w:p w14:paraId="5F9CE612" w14:textId="77777777" w:rsidR="00730D86" w:rsidRPr="009C157E" w:rsidRDefault="00730D86">
      <w:pPr>
        <w:pStyle w:val="Corpsdetexte3"/>
        <w:spacing w:before="120" w:after="120"/>
        <w:jc w:val="both"/>
        <w:rPr>
          <w:b w:val="0"/>
          <w:i w:val="0"/>
          <w:sz w:val="24"/>
          <w:szCs w:val="24"/>
        </w:rPr>
      </w:pPr>
    </w:p>
    <w:p w14:paraId="21332B2A" w14:textId="77777777" w:rsidR="00730D86" w:rsidRPr="009C157E" w:rsidRDefault="00730D86">
      <w:pPr>
        <w:pStyle w:val="Corpsdetexte3"/>
        <w:spacing w:before="120" w:after="120"/>
        <w:jc w:val="both"/>
        <w:rPr>
          <w:b w:val="0"/>
          <w:i w:val="0"/>
          <w:sz w:val="24"/>
          <w:szCs w:val="24"/>
        </w:rPr>
      </w:pPr>
    </w:p>
    <w:p w14:paraId="430BAFF1" w14:textId="77777777" w:rsidR="00730D86" w:rsidRPr="009C157E" w:rsidRDefault="00730D86">
      <w:pPr>
        <w:pStyle w:val="Corpsdetexte3"/>
        <w:spacing w:before="120" w:after="120"/>
        <w:jc w:val="both"/>
        <w:rPr>
          <w:b w:val="0"/>
          <w:i w:val="0"/>
          <w:sz w:val="24"/>
          <w:szCs w:val="24"/>
        </w:rPr>
      </w:pPr>
    </w:p>
    <w:p w14:paraId="3269878B" w14:textId="77777777" w:rsidR="00730D86" w:rsidRPr="009C157E" w:rsidRDefault="00730D86">
      <w:pPr>
        <w:pStyle w:val="Corpsdetexte3"/>
        <w:spacing w:before="120" w:after="120"/>
        <w:jc w:val="both"/>
        <w:rPr>
          <w:b w:val="0"/>
          <w:i w:val="0"/>
          <w:sz w:val="24"/>
          <w:szCs w:val="24"/>
        </w:rPr>
      </w:pPr>
    </w:p>
    <w:p w14:paraId="1581B4EB" w14:textId="77777777" w:rsidR="00730D86" w:rsidRDefault="00730D86">
      <w:pPr>
        <w:pStyle w:val="Corpsdetexte3"/>
        <w:spacing w:before="120" w:after="120"/>
        <w:jc w:val="both"/>
        <w:rPr>
          <w:rFonts w:ascii="Arial Narrow" w:hAnsi="Arial Narrow" w:cs="Tahoma"/>
          <w:b w:val="0"/>
          <w:i w:val="0"/>
          <w:sz w:val="24"/>
          <w:szCs w:val="24"/>
        </w:rPr>
      </w:pPr>
    </w:p>
    <w:p w14:paraId="2C06518C" w14:textId="77777777" w:rsidR="00730D86" w:rsidRDefault="00730D86">
      <w:pPr>
        <w:pStyle w:val="Corpsdetexte3"/>
        <w:spacing w:before="120" w:after="120"/>
        <w:jc w:val="both"/>
        <w:rPr>
          <w:rFonts w:ascii="Arial Narrow" w:hAnsi="Arial Narrow" w:cs="Tahoma"/>
          <w:b w:val="0"/>
          <w:i w:val="0"/>
          <w:sz w:val="24"/>
          <w:szCs w:val="24"/>
        </w:rPr>
      </w:pPr>
    </w:p>
    <w:p w14:paraId="097327DA" w14:textId="77777777" w:rsidR="00730D86" w:rsidRDefault="00730D86">
      <w:pPr>
        <w:pStyle w:val="Corpsdetexte3"/>
        <w:spacing w:before="120" w:after="120"/>
        <w:jc w:val="both"/>
        <w:rPr>
          <w:rFonts w:ascii="Arial Narrow" w:hAnsi="Arial Narrow" w:cs="Tahoma"/>
          <w:b w:val="0"/>
          <w:i w:val="0"/>
          <w:sz w:val="24"/>
          <w:szCs w:val="24"/>
        </w:rPr>
      </w:pPr>
    </w:p>
    <w:p w14:paraId="21CC8E52" w14:textId="77777777" w:rsidR="00730D86" w:rsidRDefault="00730D86">
      <w:pPr>
        <w:pStyle w:val="Corpsdetexte3"/>
        <w:spacing w:before="120" w:after="120"/>
        <w:jc w:val="both"/>
        <w:rPr>
          <w:rFonts w:ascii="Arial Narrow" w:hAnsi="Arial Narrow" w:cs="Tahoma"/>
          <w:b w:val="0"/>
          <w:i w:val="0"/>
          <w:sz w:val="24"/>
          <w:szCs w:val="24"/>
        </w:rPr>
      </w:pPr>
    </w:p>
    <w:p w14:paraId="3F7C9523" w14:textId="77777777" w:rsidR="00730D86" w:rsidRDefault="00730D86">
      <w:pPr>
        <w:pStyle w:val="Corpsdetexte3"/>
        <w:spacing w:before="120" w:after="120"/>
        <w:jc w:val="both"/>
        <w:rPr>
          <w:rFonts w:ascii="Arial Narrow" w:hAnsi="Arial Narrow" w:cs="Tahoma"/>
          <w:b w:val="0"/>
          <w:i w:val="0"/>
          <w:sz w:val="24"/>
          <w:szCs w:val="24"/>
        </w:rPr>
      </w:pPr>
    </w:p>
    <w:p w14:paraId="29724625" w14:textId="77777777" w:rsidR="00730D86" w:rsidRDefault="00730D86">
      <w:pPr>
        <w:pStyle w:val="Corpsdetexte3"/>
        <w:spacing w:before="120" w:after="120"/>
        <w:jc w:val="both"/>
        <w:rPr>
          <w:rFonts w:ascii="Arial Narrow" w:hAnsi="Arial Narrow" w:cs="Tahoma"/>
          <w:b w:val="0"/>
          <w:i w:val="0"/>
          <w:sz w:val="24"/>
          <w:szCs w:val="24"/>
        </w:rPr>
      </w:pPr>
    </w:p>
    <w:p w14:paraId="1FF9B889" w14:textId="77777777" w:rsidR="00730D86" w:rsidRDefault="00730D86">
      <w:pPr>
        <w:pStyle w:val="Corpsdetexte3"/>
        <w:spacing w:before="120" w:after="120"/>
        <w:jc w:val="both"/>
        <w:rPr>
          <w:rFonts w:ascii="Arial Narrow" w:hAnsi="Arial Narrow" w:cs="Tahoma"/>
          <w:b w:val="0"/>
          <w:i w:val="0"/>
          <w:sz w:val="24"/>
          <w:szCs w:val="24"/>
        </w:rPr>
      </w:pPr>
    </w:p>
    <w:p w14:paraId="4A2910FF" w14:textId="77777777" w:rsidR="00730D86" w:rsidRDefault="00730D86">
      <w:pPr>
        <w:pStyle w:val="Corpsdetexte3"/>
        <w:spacing w:before="120" w:after="120"/>
        <w:jc w:val="both"/>
        <w:rPr>
          <w:rFonts w:ascii="Arial Narrow" w:hAnsi="Arial Narrow" w:cs="Tahoma"/>
          <w:b w:val="0"/>
          <w:i w:val="0"/>
          <w:sz w:val="24"/>
          <w:szCs w:val="24"/>
        </w:rPr>
      </w:pPr>
    </w:p>
    <w:p w14:paraId="247DED71" w14:textId="77777777" w:rsidR="00730D86" w:rsidRDefault="00730D86">
      <w:pPr>
        <w:pStyle w:val="Corpsdetexte3"/>
        <w:spacing w:before="120" w:after="120"/>
        <w:jc w:val="both"/>
        <w:rPr>
          <w:rFonts w:ascii="Arial Narrow" w:hAnsi="Arial Narrow" w:cs="Tahoma"/>
          <w:b w:val="0"/>
          <w:i w:val="0"/>
          <w:sz w:val="24"/>
          <w:szCs w:val="24"/>
        </w:rPr>
      </w:pPr>
    </w:p>
    <w:p w14:paraId="0E0AC39F" w14:textId="77777777" w:rsidR="00730D86" w:rsidRDefault="00730D86">
      <w:pPr>
        <w:pStyle w:val="Corpsdetexte3"/>
        <w:spacing w:before="120" w:after="120"/>
        <w:jc w:val="both"/>
        <w:rPr>
          <w:rFonts w:ascii="Arial Narrow" w:hAnsi="Arial Narrow" w:cs="Tahoma"/>
          <w:b w:val="0"/>
          <w:i w:val="0"/>
          <w:sz w:val="24"/>
          <w:szCs w:val="24"/>
        </w:rPr>
      </w:pPr>
    </w:p>
    <w:p w14:paraId="4DFF6DBF" w14:textId="77777777" w:rsidR="00730D86" w:rsidRDefault="00730D86">
      <w:pPr>
        <w:pStyle w:val="Corpsdetexte3"/>
        <w:spacing w:before="120" w:after="120"/>
        <w:jc w:val="both"/>
        <w:rPr>
          <w:rFonts w:ascii="Arial Narrow" w:hAnsi="Arial Narrow" w:cs="Tahoma"/>
          <w:b w:val="0"/>
          <w:i w:val="0"/>
          <w:sz w:val="24"/>
          <w:szCs w:val="24"/>
        </w:rPr>
      </w:pPr>
    </w:p>
    <w:p w14:paraId="5B22210F" w14:textId="77777777" w:rsidR="00730D86" w:rsidRDefault="00730D86">
      <w:pPr>
        <w:pStyle w:val="Corpsdetexte3"/>
        <w:spacing w:before="120" w:after="120"/>
        <w:jc w:val="both"/>
        <w:rPr>
          <w:rFonts w:ascii="Arial Narrow" w:hAnsi="Arial Narrow" w:cs="Tahoma"/>
          <w:b w:val="0"/>
          <w:i w:val="0"/>
          <w:sz w:val="24"/>
          <w:szCs w:val="24"/>
        </w:rPr>
      </w:pPr>
    </w:p>
    <w:p w14:paraId="475B3323" w14:textId="77777777" w:rsidR="00730D86" w:rsidRDefault="00730D86">
      <w:pPr>
        <w:pStyle w:val="Corpsdetexte3"/>
        <w:spacing w:before="120" w:after="120"/>
        <w:jc w:val="both"/>
        <w:rPr>
          <w:rFonts w:ascii="Arial Narrow" w:hAnsi="Arial Narrow" w:cs="Tahoma"/>
          <w:b w:val="0"/>
          <w:i w:val="0"/>
          <w:sz w:val="24"/>
          <w:szCs w:val="24"/>
        </w:rPr>
      </w:pPr>
    </w:p>
    <w:p w14:paraId="10C594C4" w14:textId="77777777" w:rsidR="00730D86" w:rsidRDefault="00730D86">
      <w:pPr>
        <w:pStyle w:val="Corpsdetexte3"/>
        <w:spacing w:before="120" w:after="120"/>
        <w:jc w:val="both"/>
        <w:rPr>
          <w:rFonts w:ascii="Arial Narrow" w:hAnsi="Arial Narrow" w:cs="Tahoma"/>
          <w:b w:val="0"/>
          <w:i w:val="0"/>
          <w:sz w:val="24"/>
          <w:szCs w:val="24"/>
        </w:rPr>
      </w:pPr>
    </w:p>
    <w:p w14:paraId="06E8EEE2" w14:textId="77777777" w:rsidR="00730D86" w:rsidRDefault="00730D86">
      <w:pPr>
        <w:pStyle w:val="Corpsdetexte3"/>
        <w:spacing w:before="120" w:after="120"/>
        <w:jc w:val="both"/>
        <w:rPr>
          <w:rFonts w:ascii="Arial Narrow" w:hAnsi="Arial Narrow" w:cs="Tahoma"/>
          <w:b w:val="0"/>
          <w:i w:val="0"/>
          <w:sz w:val="24"/>
          <w:szCs w:val="24"/>
        </w:rPr>
      </w:pPr>
    </w:p>
    <w:p w14:paraId="3121191D" w14:textId="77777777" w:rsidR="00730D86" w:rsidRDefault="00730D86">
      <w:pPr>
        <w:pStyle w:val="Corpsdetexte3"/>
        <w:spacing w:before="120" w:after="120"/>
        <w:jc w:val="both"/>
        <w:rPr>
          <w:rFonts w:ascii="Arial Narrow" w:hAnsi="Arial Narrow" w:cs="Tahoma"/>
          <w:b w:val="0"/>
          <w:i w:val="0"/>
          <w:sz w:val="24"/>
          <w:szCs w:val="24"/>
        </w:rPr>
      </w:pPr>
    </w:p>
    <w:p w14:paraId="5DCD2C2C" w14:textId="77777777" w:rsidR="00730D86" w:rsidRDefault="00730D86">
      <w:pPr>
        <w:pStyle w:val="Corpsdetexte3"/>
        <w:spacing w:before="120" w:after="120"/>
        <w:jc w:val="left"/>
        <w:rPr>
          <w:bCs/>
          <w:i w:val="0"/>
          <w:sz w:val="32"/>
          <w:szCs w:val="32"/>
          <w:u w:val="single"/>
        </w:rPr>
      </w:pPr>
    </w:p>
    <w:p w14:paraId="23248E7F" w14:textId="77777777" w:rsidR="00730D86" w:rsidRDefault="00730D86">
      <w:pPr>
        <w:pStyle w:val="Corpsdetexte3"/>
        <w:spacing w:before="120" w:after="120"/>
        <w:jc w:val="both"/>
        <w:rPr>
          <w:rFonts w:ascii="Arial Narrow" w:hAnsi="Arial Narrow" w:cs="Tahoma"/>
          <w:b w:val="0"/>
          <w:i w:val="0"/>
          <w:sz w:val="24"/>
          <w:szCs w:val="24"/>
        </w:rPr>
      </w:pPr>
    </w:p>
    <w:p w14:paraId="4C7B50F0" w14:textId="77777777" w:rsidR="00730D86" w:rsidRDefault="000E6552">
      <w:pPr>
        <w:pStyle w:val="Corpsdetexte3"/>
        <w:spacing w:before="120" w:after="120"/>
        <w:rPr>
          <w:rFonts w:ascii="Arial Narrow" w:hAnsi="Arial Narrow" w:cs="Tahoma"/>
          <w:b w:val="0"/>
          <w:i w:val="0"/>
          <w:sz w:val="24"/>
          <w:szCs w:val="24"/>
        </w:rPr>
      </w:pPr>
      <w:r>
        <w:rPr>
          <w:rFonts w:ascii="Arial Narrow" w:hAnsi="Arial Narrow" w:cs="Tahoma"/>
          <w:b w:val="0"/>
          <w:noProof/>
          <w:sz w:val="24"/>
        </w:rPr>
        <mc:AlternateContent>
          <mc:Choice Requires="wps">
            <w:drawing>
              <wp:inline distT="0" distB="0" distL="0" distR="0" wp14:anchorId="7C047040" wp14:editId="51535397">
                <wp:extent cx="5343525" cy="1638300"/>
                <wp:effectExtent l="9525" t="9525" r="0" b="9525"/>
                <wp:docPr id="1054" name="WordArt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3525" cy="1638300"/>
                        </a:xfrm>
                        <a:prstGeom prst="rect">
                          <a:avLst/>
                        </a:prstGeom>
                      </wps:spPr>
                      <wps:txbx>
                        <w:txbxContent>
                          <w:p w14:paraId="15E5BE9F" w14:textId="77777777" w:rsidR="00DB70F0" w:rsidRDefault="00DB70F0">
                            <w:pPr>
                              <w:pStyle w:val="NormalWeb"/>
                              <w:spacing w:before="0" w:beforeAutospacing="0" w:after="0" w:afterAutospacing="0"/>
                              <w:jc w:val="center"/>
                              <w:rPr>
                                <w:sz w:val="22"/>
                              </w:rPr>
                            </w:pPr>
                            <w:r>
                              <w:rPr>
                                <w:color w:val="000000"/>
                                <w:sz w:val="56"/>
                                <w:szCs w:val="72"/>
                                <w14:textOutline w14:w="9525" w14:cap="flat" w14:cmpd="sng" w14:algn="ctr">
                                  <w14:solidFill>
                                    <w14:srgbClr w14:val="000000"/>
                                  </w14:solidFill>
                                  <w14:prstDash w14:val="solid"/>
                                  <w14:round/>
                                </w14:textOutline>
                              </w:rPr>
                              <w:t>Pièce N°8</w:t>
                            </w:r>
                          </w:p>
                          <w:p w14:paraId="29CE94E2" w14:textId="77777777" w:rsidR="00DB70F0" w:rsidRDefault="00DB70F0">
                            <w:pPr>
                              <w:pStyle w:val="NormalWeb"/>
                              <w:spacing w:before="0" w:beforeAutospacing="0" w:after="0" w:afterAutospacing="0"/>
                              <w:jc w:val="center"/>
                              <w:rPr>
                                <w:sz w:val="22"/>
                              </w:rPr>
                            </w:pPr>
                            <w:r>
                              <w:rPr>
                                <w:color w:val="000000"/>
                                <w:sz w:val="56"/>
                                <w:szCs w:val="72"/>
                                <w14:textOutline w14:w="9525" w14:cap="flat" w14:cmpd="sng" w14:algn="ctr">
                                  <w14:solidFill>
                                    <w14:srgbClr w14:val="000000"/>
                                  </w14:solidFill>
                                  <w14:prstDash w14:val="solid"/>
                                  <w14:round/>
                                </w14:textOutline>
                              </w:rPr>
                              <w:t xml:space="preserve">CADRE DU SOUS DETAIL </w:t>
                            </w:r>
                          </w:p>
                          <w:p w14:paraId="753261A3" w14:textId="77777777" w:rsidR="00DB70F0" w:rsidRDefault="00DB70F0">
                            <w:pPr>
                              <w:pStyle w:val="NormalWeb"/>
                              <w:spacing w:before="0" w:beforeAutospacing="0" w:after="0" w:afterAutospacing="0"/>
                              <w:jc w:val="center"/>
                              <w:rPr>
                                <w:sz w:val="22"/>
                              </w:rPr>
                            </w:pPr>
                            <w:r>
                              <w:rPr>
                                <w:color w:val="000000"/>
                                <w:sz w:val="56"/>
                                <w:szCs w:val="72"/>
                                <w14:textOutline w14:w="9525" w14:cap="flat" w14:cmpd="sng" w14:algn="ctr">
                                  <w14:solidFill>
                                    <w14:srgbClr w14:val="000000"/>
                                  </w14:solidFill>
                                  <w14:prstDash w14:val="solid"/>
                                  <w14:round/>
                                </w14:textOutline>
                              </w:rPr>
                              <w:t>DES PRIX UNITAIRES</w:t>
                            </w:r>
                          </w:p>
                        </w:txbxContent>
                      </wps:txbx>
                      <wps:bodyPr wrap="square" numCol="1">
                        <a:prstTxWarp prst="textPlain">
                          <a:avLst>
                            <a:gd name="adj" fmla="val 50000"/>
                          </a:avLst>
                        </a:prstTxWarp>
                        <a:spAutoFit/>
                      </wps:bodyPr>
                    </wps:wsp>
                  </a:graphicData>
                </a:graphic>
              </wp:inline>
            </w:drawing>
          </mc:Choice>
          <mc:Fallback>
            <w:pict>
              <v:rect w14:anchorId="7C047040" id="WordArt 12" o:spid="_x0000_s1045" style="width:420.75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" filled="f" stroked="f">
                <v:path arrowok="t"/>
                <v:textbox style="mso-fit-shape-to-text:t">
                  <w:txbxContent>
                    <w:p w14:paraId="15E5BE9F" w14:textId="77777777" w:rsidR="00DB70F0" w:rsidRDefault="00DB70F0">
                      <w:pPr>
                        <w:pStyle w:val="NormalWeb"/>
                        <w:spacing w:before="0" w:beforeAutospacing="0" w:after="0" w:afterAutospacing="0"/>
                        <w:jc w:val="center"/>
                        <w:rPr>
                          <w:sz w:val="22"/>
                        </w:rPr>
                      </w:pPr>
                      <w:r>
                        <w:rPr>
                          <w:color w:val="000000"/>
                          <w:sz w:val="56"/>
                          <w:szCs w:val="72"/>
                          <w14:textOutline w14:w="9525" w14:cap="flat" w14:cmpd="sng" w14:algn="ctr">
                            <w14:solidFill>
                              <w14:srgbClr w14:val="000000"/>
                            </w14:solidFill>
                            <w14:prstDash w14:val="solid"/>
                            <w14:round/>
                          </w14:textOutline>
                        </w:rPr>
                        <w:t>Pièce N°8</w:t>
                      </w:r>
                    </w:p>
                    <w:p w14:paraId="29CE94E2" w14:textId="77777777" w:rsidR="00DB70F0" w:rsidRDefault="00DB70F0">
                      <w:pPr>
                        <w:pStyle w:val="NormalWeb"/>
                        <w:spacing w:before="0" w:beforeAutospacing="0" w:after="0" w:afterAutospacing="0"/>
                        <w:jc w:val="center"/>
                        <w:rPr>
                          <w:sz w:val="22"/>
                        </w:rPr>
                      </w:pPr>
                      <w:r>
                        <w:rPr>
                          <w:color w:val="000000"/>
                          <w:sz w:val="56"/>
                          <w:szCs w:val="72"/>
                          <w14:textOutline w14:w="9525" w14:cap="flat" w14:cmpd="sng" w14:algn="ctr">
                            <w14:solidFill>
                              <w14:srgbClr w14:val="000000"/>
                            </w14:solidFill>
                            <w14:prstDash w14:val="solid"/>
                            <w14:round/>
                          </w14:textOutline>
                        </w:rPr>
                        <w:t xml:space="preserve">CADRE DU SOUS DETAIL </w:t>
                      </w:r>
                    </w:p>
                    <w:p w14:paraId="753261A3" w14:textId="77777777" w:rsidR="00DB70F0" w:rsidRDefault="00DB70F0">
                      <w:pPr>
                        <w:pStyle w:val="NormalWeb"/>
                        <w:spacing w:before="0" w:beforeAutospacing="0" w:after="0" w:afterAutospacing="0"/>
                        <w:jc w:val="center"/>
                        <w:rPr>
                          <w:sz w:val="22"/>
                        </w:rPr>
                      </w:pPr>
                      <w:r>
                        <w:rPr>
                          <w:color w:val="000000"/>
                          <w:sz w:val="56"/>
                          <w:szCs w:val="72"/>
                          <w14:textOutline w14:w="9525" w14:cap="flat" w14:cmpd="sng" w14:algn="ctr">
                            <w14:solidFill>
                              <w14:srgbClr w14:val="000000"/>
                            </w14:solidFill>
                            <w14:prstDash w14:val="solid"/>
                            <w14:round/>
                          </w14:textOutline>
                        </w:rPr>
                        <w:t>DES PRIX UNITAIRES</w:t>
                      </w:r>
                    </w:p>
                  </w:txbxContent>
                </v:textbox>
                <w10:anchorlock/>
              </v:rect>
            </w:pict>
          </mc:Fallback>
        </mc:AlternateContent>
      </w:r>
    </w:p>
    <w:p w14:paraId="31DCE6DF" w14:textId="77777777" w:rsidR="00730D86" w:rsidRDefault="00730D86">
      <w:pPr>
        <w:pStyle w:val="Corpsdetexte3"/>
        <w:spacing w:before="120" w:after="120"/>
        <w:jc w:val="both"/>
        <w:rPr>
          <w:rFonts w:ascii="Arial Narrow" w:hAnsi="Arial Narrow" w:cs="Tahoma"/>
          <w:b w:val="0"/>
          <w:i w:val="0"/>
          <w:sz w:val="24"/>
          <w:szCs w:val="24"/>
        </w:rPr>
      </w:pPr>
    </w:p>
    <w:p w14:paraId="0291D122" w14:textId="77777777" w:rsidR="00730D86" w:rsidRDefault="00730D86">
      <w:pPr>
        <w:pStyle w:val="Corpsdetexte3"/>
        <w:spacing w:before="120" w:after="120"/>
        <w:rPr>
          <w:bCs/>
          <w:i w:val="0"/>
          <w:sz w:val="32"/>
          <w:szCs w:val="32"/>
          <w:u w:val="single"/>
        </w:rPr>
      </w:pPr>
    </w:p>
    <w:p w14:paraId="2F10A9D8" w14:textId="77777777" w:rsidR="00730D86" w:rsidRDefault="00730D86">
      <w:pPr>
        <w:pStyle w:val="Corpsdetexte3"/>
        <w:spacing w:before="120" w:after="120"/>
        <w:jc w:val="both"/>
        <w:rPr>
          <w:rFonts w:ascii="Arial Narrow" w:hAnsi="Arial Narrow" w:cs="Tahoma"/>
          <w:bCs/>
          <w:sz w:val="24"/>
          <w:szCs w:val="24"/>
        </w:rPr>
      </w:pPr>
    </w:p>
    <w:p w14:paraId="226949F7" w14:textId="77777777" w:rsidR="009C157E" w:rsidRDefault="009C157E">
      <w:pPr>
        <w:pStyle w:val="Corpsdetexte3"/>
        <w:spacing w:before="120" w:after="120"/>
        <w:jc w:val="both"/>
        <w:rPr>
          <w:rFonts w:ascii="Arial Narrow" w:hAnsi="Arial Narrow" w:cs="Tahoma"/>
          <w:bCs/>
          <w:sz w:val="24"/>
          <w:szCs w:val="24"/>
        </w:rPr>
      </w:pPr>
    </w:p>
    <w:p w14:paraId="3C4759A7" w14:textId="77777777" w:rsidR="009C157E" w:rsidRDefault="009C157E">
      <w:pPr>
        <w:pStyle w:val="Corpsdetexte3"/>
        <w:spacing w:before="120" w:after="120"/>
        <w:jc w:val="both"/>
        <w:rPr>
          <w:rFonts w:ascii="Arial Narrow" w:hAnsi="Arial Narrow" w:cs="Tahoma"/>
          <w:bCs/>
          <w:sz w:val="24"/>
          <w:szCs w:val="24"/>
        </w:rPr>
      </w:pPr>
    </w:p>
    <w:p w14:paraId="18473C1A" w14:textId="77777777" w:rsidR="009C157E" w:rsidRDefault="009C157E">
      <w:pPr>
        <w:pStyle w:val="Corpsdetexte3"/>
        <w:spacing w:before="120" w:after="120"/>
        <w:jc w:val="both"/>
        <w:rPr>
          <w:rFonts w:ascii="Arial Narrow" w:hAnsi="Arial Narrow" w:cs="Tahoma"/>
          <w:bCs/>
          <w:sz w:val="24"/>
          <w:szCs w:val="24"/>
        </w:rPr>
      </w:pPr>
    </w:p>
    <w:p w14:paraId="7FD98284" w14:textId="77777777" w:rsidR="009C157E" w:rsidRDefault="009C157E">
      <w:pPr>
        <w:pStyle w:val="Corpsdetexte3"/>
        <w:spacing w:before="120" w:after="120"/>
        <w:jc w:val="both"/>
        <w:rPr>
          <w:rFonts w:ascii="Arial Narrow" w:hAnsi="Arial Narrow" w:cs="Tahoma"/>
          <w:bCs/>
          <w:sz w:val="24"/>
          <w:szCs w:val="24"/>
        </w:rPr>
      </w:pPr>
    </w:p>
    <w:p w14:paraId="5670F052" w14:textId="77777777" w:rsidR="009C157E" w:rsidRDefault="009C157E">
      <w:pPr>
        <w:pStyle w:val="Corpsdetexte3"/>
        <w:spacing w:before="120" w:after="120"/>
        <w:jc w:val="both"/>
        <w:rPr>
          <w:rFonts w:ascii="Arial Narrow" w:hAnsi="Arial Narrow" w:cs="Tahoma"/>
          <w:bCs/>
          <w:sz w:val="24"/>
          <w:szCs w:val="24"/>
        </w:rPr>
      </w:pPr>
    </w:p>
    <w:p w14:paraId="45C0690F" w14:textId="77777777" w:rsidR="009C157E" w:rsidRDefault="009C157E">
      <w:pPr>
        <w:pStyle w:val="Corpsdetexte3"/>
        <w:spacing w:before="120" w:after="120"/>
        <w:jc w:val="both"/>
        <w:rPr>
          <w:rFonts w:ascii="Arial Narrow" w:hAnsi="Arial Narrow" w:cs="Tahoma"/>
          <w:bCs/>
          <w:sz w:val="24"/>
          <w:szCs w:val="24"/>
        </w:rPr>
      </w:pPr>
    </w:p>
    <w:p w14:paraId="018B342D" w14:textId="77777777" w:rsidR="009C157E" w:rsidRDefault="009C157E">
      <w:pPr>
        <w:pStyle w:val="Corpsdetexte3"/>
        <w:spacing w:before="120" w:after="120"/>
        <w:jc w:val="both"/>
        <w:rPr>
          <w:rFonts w:ascii="Arial Narrow" w:hAnsi="Arial Narrow" w:cs="Tahoma"/>
          <w:bCs/>
          <w:sz w:val="24"/>
          <w:szCs w:val="24"/>
        </w:rPr>
      </w:pPr>
    </w:p>
    <w:p w14:paraId="545D6003" w14:textId="77777777" w:rsidR="009C157E" w:rsidRDefault="009C157E">
      <w:pPr>
        <w:pStyle w:val="Corpsdetexte3"/>
        <w:spacing w:before="120" w:after="120"/>
        <w:jc w:val="both"/>
        <w:rPr>
          <w:rFonts w:ascii="Arial Narrow" w:hAnsi="Arial Narrow" w:cs="Tahoma"/>
          <w:bCs/>
          <w:sz w:val="24"/>
          <w:szCs w:val="24"/>
        </w:rPr>
      </w:pPr>
    </w:p>
    <w:p w14:paraId="1D393FBD" w14:textId="77777777" w:rsidR="009C157E" w:rsidRDefault="009C157E">
      <w:pPr>
        <w:pStyle w:val="Corpsdetexte3"/>
        <w:spacing w:before="120" w:after="120"/>
        <w:jc w:val="both"/>
        <w:rPr>
          <w:rFonts w:ascii="Arial Narrow" w:hAnsi="Arial Narrow" w:cs="Tahoma"/>
          <w:bCs/>
          <w:sz w:val="24"/>
          <w:szCs w:val="24"/>
        </w:rPr>
      </w:pPr>
    </w:p>
    <w:p w14:paraId="2D50888E" w14:textId="77777777" w:rsidR="00730D86" w:rsidRDefault="00730D86">
      <w:pPr>
        <w:pStyle w:val="Corpsdetexte3"/>
        <w:spacing w:before="120" w:after="120"/>
        <w:jc w:val="both"/>
        <w:rPr>
          <w:rFonts w:ascii="Arial Narrow" w:hAnsi="Arial Narrow" w:cs="Tahoma"/>
          <w:bCs/>
          <w:sz w:val="24"/>
          <w:szCs w:val="24"/>
        </w:rPr>
      </w:pPr>
    </w:p>
    <w:p w14:paraId="05938C34" w14:textId="77777777" w:rsidR="00730D86" w:rsidRDefault="00730D86">
      <w:pPr>
        <w:pStyle w:val="Corpsdetexte3"/>
        <w:spacing w:before="120" w:after="120"/>
        <w:jc w:val="both"/>
        <w:rPr>
          <w:rFonts w:ascii="Arial Narrow" w:hAnsi="Arial Narrow" w:cs="Tahoma"/>
          <w:bCs/>
          <w:sz w:val="24"/>
          <w:szCs w:val="24"/>
        </w:rPr>
      </w:pPr>
    </w:p>
    <w:p w14:paraId="0876477D" w14:textId="77777777" w:rsidR="00730D86" w:rsidRDefault="00730D86">
      <w:pPr>
        <w:pStyle w:val="Corpsdetexte3"/>
        <w:spacing w:before="120" w:after="120"/>
        <w:jc w:val="both"/>
        <w:rPr>
          <w:rFonts w:ascii="Arial Narrow" w:hAnsi="Arial Narrow" w:cs="Tahoma"/>
          <w:bCs/>
          <w:sz w:val="24"/>
          <w:szCs w:val="24"/>
        </w:rPr>
      </w:pPr>
    </w:p>
    <w:p w14:paraId="3CA13A69" w14:textId="77777777" w:rsidR="00730D86" w:rsidRDefault="00730D86">
      <w:pPr>
        <w:pStyle w:val="Corpsdetexte3"/>
        <w:spacing w:before="120" w:after="120"/>
        <w:jc w:val="both"/>
        <w:rPr>
          <w:rFonts w:ascii="Arial Narrow" w:hAnsi="Arial Narrow" w:cs="Tahoma"/>
          <w:bCs/>
          <w:sz w:val="24"/>
          <w:szCs w:val="24"/>
        </w:rPr>
      </w:pPr>
    </w:p>
    <w:p w14:paraId="104AAA3C" w14:textId="77777777" w:rsidR="00730D86" w:rsidRDefault="00730D86">
      <w:pPr>
        <w:pStyle w:val="Corpsdetexte3"/>
        <w:spacing w:before="120" w:after="120"/>
        <w:jc w:val="both"/>
        <w:rPr>
          <w:rFonts w:ascii="Arial Narrow" w:hAnsi="Arial Narrow" w:cs="Tahoma"/>
          <w:bCs/>
          <w:sz w:val="24"/>
          <w:szCs w:val="24"/>
        </w:rPr>
      </w:pPr>
    </w:p>
    <w:p w14:paraId="1B717C57" w14:textId="77777777" w:rsidR="00730D86" w:rsidRDefault="00730D86">
      <w:pPr>
        <w:pStyle w:val="Corpsdetexte3"/>
        <w:spacing w:before="120" w:after="120"/>
        <w:jc w:val="both"/>
        <w:rPr>
          <w:rFonts w:ascii="Arial Narrow" w:hAnsi="Arial Narrow" w:cs="Tahoma"/>
          <w:bCs/>
          <w:sz w:val="24"/>
          <w:szCs w:val="24"/>
        </w:rPr>
      </w:pPr>
    </w:p>
    <w:p w14:paraId="6BBBE673" w14:textId="77777777" w:rsidR="00730D86" w:rsidRDefault="00730D86">
      <w:pPr>
        <w:pStyle w:val="Corpsdetexte3"/>
        <w:spacing w:before="120" w:after="120"/>
        <w:jc w:val="both"/>
        <w:rPr>
          <w:rFonts w:ascii="Arial Narrow" w:hAnsi="Arial Narrow" w:cs="Tahoma"/>
          <w:bCs/>
          <w:sz w:val="24"/>
          <w:szCs w:val="24"/>
        </w:rPr>
      </w:pPr>
    </w:p>
    <w:p w14:paraId="6E2F2773" w14:textId="77777777" w:rsidR="00730D86" w:rsidRDefault="00730D86">
      <w:pPr>
        <w:pStyle w:val="Corpsdetexte3"/>
        <w:spacing w:before="120" w:after="120"/>
        <w:jc w:val="both"/>
        <w:rPr>
          <w:rFonts w:ascii="Arial Narrow" w:hAnsi="Arial Narrow" w:cs="Tahoma"/>
          <w:bCs/>
          <w:sz w:val="24"/>
          <w:szCs w:val="24"/>
        </w:rPr>
      </w:pPr>
    </w:p>
    <w:p w14:paraId="2209561F" w14:textId="77777777" w:rsidR="00730D86" w:rsidRDefault="00730D86">
      <w:pPr>
        <w:pStyle w:val="Corpsdetexte3"/>
        <w:spacing w:before="120" w:after="120"/>
        <w:jc w:val="both"/>
        <w:rPr>
          <w:rFonts w:ascii="Arial Narrow" w:hAnsi="Arial Narrow" w:cs="Tahoma"/>
          <w:bCs/>
          <w:sz w:val="24"/>
          <w:szCs w:val="24"/>
        </w:rPr>
      </w:pPr>
    </w:p>
    <w:p w14:paraId="50A5654A" w14:textId="6DEDE102" w:rsidR="00730D86" w:rsidRPr="0090083D" w:rsidRDefault="000E6552" w:rsidP="0090083D">
      <w:pPr>
        <w:pStyle w:val="Corpsdetexte3"/>
        <w:spacing w:before="120" w:after="120"/>
        <w:rPr>
          <w:bCs/>
          <w:i w:val="0"/>
          <w:szCs w:val="28"/>
        </w:rPr>
      </w:pPr>
      <w:r w:rsidRPr="0090083D">
        <w:rPr>
          <w:bCs/>
          <w:i w:val="0"/>
          <w:szCs w:val="28"/>
        </w:rPr>
        <w:lastRenderedPageBreak/>
        <w:t>TABLEAU DE SOUS-DETAIL DES PRIX</w:t>
      </w:r>
    </w:p>
    <w:tbl>
      <w:tblPr>
        <w:tblW w:w="46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2643"/>
        <w:gridCol w:w="1562"/>
        <w:gridCol w:w="305"/>
        <w:gridCol w:w="1203"/>
        <w:gridCol w:w="2315"/>
      </w:tblGrid>
      <w:tr w:rsidR="00730D86" w:rsidRPr="0090083D" w14:paraId="4A8BB4FF" w14:textId="77777777">
        <w:trPr>
          <w:trHeight w:val="180"/>
          <w:jc w:val="center"/>
        </w:trPr>
        <w:tc>
          <w:tcPr>
            <w:tcW w:w="5000" w:type="pct"/>
            <w:gridSpan w:val="6"/>
            <w:vAlign w:val="center"/>
          </w:tcPr>
          <w:p w14:paraId="742BACA9" w14:textId="77777777" w:rsidR="00730D86" w:rsidRPr="0090083D" w:rsidRDefault="000E6552">
            <w:pPr>
              <w:jc w:val="center"/>
              <w:rPr>
                <w:b/>
              </w:rPr>
            </w:pPr>
            <w:r w:rsidRPr="0090083D">
              <w:rPr>
                <w:b/>
              </w:rPr>
              <w:t>DESIGNATION</w:t>
            </w:r>
          </w:p>
        </w:tc>
      </w:tr>
      <w:tr w:rsidR="00730D86" w:rsidRPr="0090083D" w14:paraId="2B75C7C3" w14:textId="77777777">
        <w:trPr>
          <w:trHeight w:val="460"/>
          <w:jc w:val="center"/>
        </w:trPr>
        <w:tc>
          <w:tcPr>
            <w:tcW w:w="550" w:type="pct"/>
            <w:vAlign w:val="center"/>
          </w:tcPr>
          <w:p w14:paraId="6CAB802A" w14:textId="77777777" w:rsidR="00730D86" w:rsidRPr="0090083D" w:rsidRDefault="000E6552">
            <w:pPr>
              <w:jc w:val="center"/>
              <w:rPr>
                <w:b/>
              </w:rPr>
            </w:pPr>
            <w:r w:rsidRPr="0090083D">
              <w:rPr>
                <w:b/>
              </w:rPr>
              <w:t>N° PRIX</w:t>
            </w:r>
          </w:p>
        </w:tc>
        <w:tc>
          <w:tcPr>
            <w:tcW w:w="1465" w:type="pct"/>
            <w:vAlign w:val="center"/>
          </w:tcPr>
          <w:p w14:paraId="0A60A9D2" w14:textId="77777777" w:rsidR="00730D86" w:rsidRPr="0090083D" w:rsidRDefault="000E6552">
            <w:pPr>
              <w:jc w:val="center"/>
              <w:rPr>
                <w:b/>
              </w:rPr>
            </w:pPr>
            <w:r w:rsidRPr="0090083D">
              <w:rPr>
                <w:b/>
              </w:rPr>
              <w:t>Rendement journalier</w:t>
            </w:r>
          </w:p>
        </w:tc>
        <w:tc>
          <w:tcPr>
            <w:tcW w:w="866" w:type="pct"/>
            <w:vAlign w:val="center"/>
          </w:tcPr>
          <w:p w14:paraId="395F99C2" w14:textId="77777777" w:rsidR="00730D86" w:rsidRPr="0090083D" w:rsidRDefault="000E6552">
            <w:pPr>
              <w:jc w:val="center"/>
              <w:rPr>
                <w:b/>
              </w:rPr>
            </w:pPr>
            <w:r w:rsidRPr="0090083D">
              <w:rPr>
                <w:b/>
              </w:rPr>
              <w:t>Quantité totale</w:t>
            </w:r>
          </w:p>
        </w:tc>
        <w:tc>
          <w:tcPr>
            <w:tcW w:w="836" w:type="pct"/>
            <w:gridSpan w:val="2"/>
            <w:vAlign w:val="center"/>
          </w:tcPr>
          <w:p w14:paraId="239A715C" w14:textId="77777777" w:rsidR="00730D86" w:rsidRPr="0090083D" w:rsidRDefault="000E6552">
            <w:pPr>
              <w:jc w:val="center"/>
              <w:rPr>
                <w:b/>
              </w:rPr>
            </w:pPr>
            <w:r w:rsidRPr="0090083D">
              <w:rPr>
                <w:b/>
              </w:rPr>
              <w:t>Unité</w:t>
            </w:r>
          </w:p>
        </w:tc>
        <w:tc>
          <w:tcPr>
            <w:tcW w:w="1283" w:type="pct"/>
            <w:vAlign w:val="center"/>
          </w:tcPr>
          <w:p w14:paraId="76FB8DA4" w14:textId="77777777" w:rsidR="00730D86" w:rsidRPr="0090083D" w:rsidRDefault="000E6552">
            <w:pPr>
              <w:jc w:val="center"/>
              <w:rPr>
                <w:b/>
              </w:rPr>
            </w:pPr>
            <w:r w:rsidRPr="0090083D">
              <w:rPr>
                <w:b/>
              </w:rPr>
              <w:t>Durée activité</w:t>
            </w:r>
          </w:p>
        </w:tc>
      </w:tr>
      <w:tr w:rsidR="00730D86" w:rsidRPr="0090083D" w14:paraId="2E303D6F" w14:textId="77777777">
        <w:trPr>
          <w:trHeight w:val="220"/>
          <w:jc w:val="center"/>
        </w:trPr>
        <w:tc>
          <w:tcPr>
            <w:tcW w:w="550" w:type="pct"/>
            <w:vMerge w:val="restart"/>
            <w:shd w:val="clear" w:color="auto" w:fill="auto"/>
            <w:textDirection w:val="btLr"/>
            <w:vAlign w:val="center"/>
          </w:tcPr>
          <w:p w14:paraId="607D4EFE" w14:textId="77777777" w:rsidR="00730D86" w:rsidRPr="0090083D" w:rsidRDefault="000E6552">
            <w:pPr>
              <w:jc w:val="center"/>
              <w:rPr>
                <w:b/>
              </w:rPr>
            </w:pPr>
            <w:r w:rsidRPr="0090083D">
              <w:rPr>
                <w:b/>
              </w:rPr>
              <w:t>A. Main d’œuvre</w:t>
            </w:r>
          </w:p>
        </w:tc>
        <w:tc>
          <w:tcPr>
            <w:tcW w:w="1465" w:type="pct"/>
            <w:vAlign w:val="center"/>
          </w:tcPr>
          <w:p w14:paraId="424C473B" w14:textId="77777777" w:rsidR="00730D86" w:rsidRPr="0090083D" w:rsidRDefault="000E6552">
            <w:pPr>
              <w:jc w:val="center"/>
            </w:pPr>
            <w:r w:rsidRPr="0090083D">
              <w:t>CATEGORIE</w:t>
            </w:r>
          </w:p>
        </w:tc>
        <w:tc>
          <w:tcPr>
            <w:tcW w:w="866" w:type="pct"/>
            <w:vAlign w:val="center"/>
          </w:tcPr>
          <w:p w14:paraId="03557DED" w14:textId="77777777" w:rsidR="00730D86" w:rsidRPr="0090083D" w:rsidRDefault="000E6552">
            <w:pPr>
              <w:jc w:val="center"/>
            </w:pPr>
            <w:r w:rsidRPr="0090083D">
              <w:t>Salaire journalier</w:t>
            </w:r>
          </w:p>
        </w:tc>
        <w:tc>
          <w:tcPr>
            <w:tcW w:w="836" w:type="pct"/>
            <w:gridSpan w:val="2"/>
            <w:vAlign w:val="center"/>
          </w:tcPr>
          <w:p w14:paraId="01CC9843" w14:textId="77777777" w:rsidR="00730D86" w:rsidRPr="0090083D" w:rsidRDefault="000E6552">
            <w:pPr>
              <w:jc w:val="center"/>
            </w:pPr>
            <w:r w:rsidRPr="0090083D">
              <w:t>Jours facturés</w:t>
            </w:r>
          </w:p>
        </w:tc>
        <w:tc>
          <w:tcPr>
            <w:tcW w:w="1283" w:type="pct"/>
            <w:vAlign w:val="center"/>
          </w:tcPr>
          <w:p w14:paraId="20F9E76E" w14:textId="77777777" w:rsidR="00730D86" w:rsidRPr="0090083D" w:rsidRDefault="000E6552">
            <w:pPr>
              <w:jc w:val="center"/>
            </w:pPr>
            <w:r w:rsidRPr="0090083D">
              <w:t>Montant</w:t>
            </w:r>
          </w:p>
        </w:tc>
      </w:tr>
      <w:tr w:rsidR="00730D86" w:rsidRPr="0090083D" w14:paraId="19AD6198" w14:textId="77777777">
        <w:trPr>
          <w:trHeight w:val="200"/>
          <w:jc w:val="center"/>
        </w:trPr>
        <w:tc>
          <w:tcPr>
            <w:tcW w:w="550" w:type="pct"/>
            <w:vMerge/>
            <w:shd w:val="clear" w:color="auto" w:fill="auto"/>
          </w:tcPr>
          <w:p w14:paraId="0BB186F8" w14:textId="77777777" w:rsidR="00730D86" w:rsidRPr="0090083D" w:rsidRDefault="00730D86"/>
        </w:tc>
        <w:tc>
          <w:tcPr>
            <w:tcW w:w="1465" w:type="pct"/>
          </w:tcPr>
          <w:p w14:paraId="3493A20D" w14:textId="77777777" w:rsidR="00730D86" w:rsidRPr="0090083D" w:rsidRDefault="00730D86"/>
        </w:tc>
        <w:tc>
          <w:tcPr>
            <w:tcW w:w="866" w:type="pct"/>
          </w:tcPr>
          <w:p w14:paraId="1EBC8AEA" w14:textId="77777777" w:rsidR="00730D86" w:rsidRPr="0090083D" w:rsidRDefault="00730D86"/>
        </w:tc>
        <w:tc>
          <w:tcPr>
            <w:tcW w:w="836" w:type="pct"/>
            <w:gridSpan w:val="2"/>
          </w:tcPr>
          <w:p w14:paraId="422A03B5" w14:textId="77777777" w:rsidR="00730D86" w:rsidRPr="0090083D" w:rsidRDefault="00730D86"/>
        </w:tc>
        <w:tc>
          <w:tcPr>
            <w:tcW w:w="1283" w:type="pct"/>
          </w:tcPr>
          <w:p w14:paraId="60DD0248" w14:textId="77777777" w:rsidR="00730D86" w:rsidRPr="0090083D" w:rsidRDefault="00730D86"/>
        </w:tc>
      </w:tr>
      <w:tr w:rsidR="00730D86" w:rsidRPr="0090083D" w14:paraId="277F6D90" w14:textId="77777777">
        <w:trPr>
          <w:trHeight w:val="200"/>
          <w:jc w:val="center"/>
        </w:trPr>
        <w:tc>
          <w:tcPr>
            <w:tcW w:w="550" w:type="pct"/>
            <w:vMerge/>
            <w:shd w:val="clear" w:color="auto" w:fill="auto"/>
          </w:tcPr>
          <w:p w14:paraId="2B85CB1A" w14:textId="77777777" w:rsidR="00730D86" w:rsidRPr="0090083D" w:rsidRDefault="00730D86"/>
        </w:tc>
        <w:tc>
          <w:tcPr>
            <w:tcW w:w="1465" w:type="pct"/>
          </w:tcPr>
          <w:p w14:paraId="46CD77D7" w14:textId="77777777" w:rsidR="00730D86" w:rsidRPr="0090083D" w:rsidRDefault="00730D86"/>
        </w:tc>
        <w:tc>
          <w:tcPr>
            <w:tcW w:w="866" w:type="pct"/>
          </w:tcPr>
          <w:p w14:paraId="537B5350" w14:textId="77777777" w:rsidR="00730D86" w:rsidRPr="0090083D" w:rsidRDefault="00730D86"/>
        </w:tc>
        <w:tc>
          <w:tcPr>
            <w:tcW w:w="836" w:type="pct"/>
            <w:gridSpan w:val="2"/>
          </w:tcPr>
          <w:p w14:paraId="3D380698" w14:textId="77777777" w:rsidR="00730D86" w:rsidRPr="0090083D" w:rsidRDefault="00730D86"/>
        </w:tc>
        <w:tc>
          <w:tcPr>
            <w:tcW w:w="1283" w:type="pct"/>
          </w:tcPr>
          <w:p w14:paraId="2961C997" w14:textId="77777777" w:rsidR="00730D86" w:rsidRPr="0090083D" w:rsidRDefault="00730D86"/>
        </w:tc>
      </w:tr>
      <w:tr w:rsidR="00730D86" w:rsidRPr="0090083D" w14:paraId="51704F08" w14:textId="77777777">
        <w:trPr>
          <w:trHeight w:val="120"/>
          <w:jc w:val="center"/>
        </w:trPr>
        <w:tc>
          <w:tcPr>
            <w:tcW w:w="550" w:type="pct"/>
            <w:vMerge/>
            <w:shd w:val="clear" w:color="auto" w:fill="auto"/>
          </w:tcPr>
          <w:p w14:paraId="5E9B00A2" w14:textId="77777777" w:rsidR="00730D86" w:rsidRPr="0090083D" w:rsidRDefault="00730D86"/>
        </w:tc>
        <w:tc>
          <w:tcPr>
            <w:tcW w:w="1465" w:type="pct"/>
          </w:tcPr>
          <w:p w14:paraId="7B742016" w14:textId="77777777" w:rsidR="00730D86" w:rsidRPr="0090083D" w:rsidRDefault="00730D86"/>
        </w:tc>
        <w:tc>
          <w:tcPr>
            <w:tcW w:w="866" w:type="pct"/>
          </w:tcPr>
          <w:p w14:paraId="30FFF902" w14:textId="77777777" w:rsidR="00730D86" w:rsidRPr="0090083D" w:rsidRDefault="00730D86"/>
        </w:tc>
        <w:tc>
          <w:tcPr>
            <w:tcW w:w="836" w:type="pct"/>
            <w:gridSpan w:val="2"/>
          </w:tcPr>
          <w:p w14:paraId="670095DE" w14:textId="77777777" w:rsidR="00730D86" w:rsidRPr="0090083D" w:rsidRDefault="00730D86"/>
        </w:tc>
        <w:tc>
          <w:tcPr>
            <w:tcW w:w="1283" w:type="pct"/>
          </w:tcPr>
          <w:p w14:paraId="1C82652E" w14:textId="77777777" w:rsidR="00730D86" w:rsidRPr="0090083D" w:rsidRDefault="00730D86"/>
        </w:tc>
      </w:tr>
      <w:tr w:rsidR="00730D86" w:rsidRPr="0090083D" w14:paraId="2183B9FC" w14:textId="77777777">
        <w:trPr>
          <w:trHeight w:val="300"/>
          <w:jc w:val="center"/>
        </w:trPr>
        <w:tc>
          <w:tcPr>
            <w:tcW w:w="550" w:type="pct"/>
            <w:vMerge/>
            <w:shd w:val="clear" w:color="auto" w:fill="auto"/>
          </w:tcPr>
          <w:p w14:paraId="5C94BE05" w14:textId="77777777" w:rsidR="00730D86" w:rsidRPr="0090083D" w:rsidRDefault="00730D86"/>
        </w:tc>
        <w:tc>
          <w:tcPr>
            <w:tcW w:w="1465" w:type="pct"/>
          </w:tcPr>
          <w:p w14:paraId="514AB708" w14:textId="77777777" w:rsidR="00730D86" w:rsidRPr="0090083D" w:rsidRDefault="00730D86"/>
        </w:tc>
        <w:tc>
          <w:tcPr>
            <w:tcW w:w="866" w:type="pct"/>
          </w:tcPr>
          <w:p w14:paraId="3A5C995B" w14:textId="77777777" w:rsidR="00730D86" w:rsidRPr="0090083D" w:rsidRDefault="00730D86"/>
        </w:tc>
        <w:tc>
          <w:tcPr>
            <w:tcW w:w="836" w:type="pct"/>
            <w:gridSpan w:val="2"/>
          </w:tcPr>
          <w:p w14:paraId="0D73FDAC" w14:textId="77777777" w:rsidR="00730D86" w:rsidRPr="0090083D" w:rsidRDefault="00730D86"/>
        </w:tc>
        <w:tc>
          <w:tcPr>
            <w:tcW w:w="1283" w:type="pct"/>
          </w:tcPr>
          <w:p w14:paraId="35D75925" w14:textId="77777777" w:rsidR="00730D86" w:rsidRPr="0090083D" w:rsidRDefault="00730D86"/>
        </w:tc>
      </w:tr>
      <w:tr w:rsidR="00730D86" w:rsidRPr="0090083D" w14:paraId="341FB8A9" w14:textId="77777777">
        <w:trPr>
          <w:trHeight w:val="300"/>
          <w:jc w:val="center"/>
        </w:trPr>
        <w:tc>
          <w:tcPr>
            <w:tcW w:w="550" w:type="pct"/>
            <w:vMerge/>
            <w:shd w:val="clear" w:color="auto" w:fill="auto"/>
          </w:tcPr>
          <w:p w14:paraId="5582AE58" w14:textId="77777777" w:rsidR="00730D86" w:rsidRPr="0090083D" w:rsidRDefault="00730D86"/>
        </w:tc>
        <w:tc>
          <w:tcPr>
            <w:tcW w:w="1465" w:type="pct"/>
          </w:tcPr>
          <w:p w14:paraId="11674FD8" w14:textId="77777777" w:rsidR="00730D86" w:rsidRPr="0090083D" w:rsidRDefault="00730D86"/>
        </w:tc>
        <w:tc>
          <w:tcPr>
            <w:tcW w:w="866" w:type="pct"/>
          </w:tcPr>
          <w:p w14:paraId="436EDE32" w14:textId="77777777" w:rsidR="00730D86" w:rsidRPr="0090083D" w:rsidRDefault="00730D86"/>
        </w:tc>
        <w:tc>
          <w:tcPr>
            <w:tcW w:w="836" w:type="pct"/>
            <w:gridSpan w:val="2"/>
          </w:tcPr>
          <w:p w14:paraId="0F4EFE02" w14:textId="77777777" w:rsidR="00730D86" w:rsidRPr="0090083D" w:rsidRDefault="00730D86"/>
        </w:tc>
        <w:tc>
          <w:tcPr>
            <w:tcW w:w="1283" w:type="pct"/>
          </w:tcPr>
          <w:p w14:paraId="64733E09" w14:textId="77777777" w:rsidR="00730D86" w:rsidRPr="0090083D" w:rsidRDefault="00730D86"/>
        </w:tc>
      </w:tr>
      <w:tr w:rsidR="00730D86" w:rsidRPr="0090083D" w14:paraId="22653AED" w14:textId="77777777">
        <w:trPr>
          <w:trHeight w:val="300"/>
          <w:jc w:val="center"/>
        </w:trPr>
        <w:tc>
          <w:tcPr>
            <w:tcW w:w="550" w:type="pct"/>
            <w:vMerge/>
            <w:shd w:val="clear" w:color="auto" w:fill="auto"/>
          </w:tcPr>
          <w:p w14:paraId="3FFBF99F" w14:textId="77777777" w:rsidR="00730D86" w:rsidRPr="0090083D" w:rsidRDefault="00730D86"/>
        </w:tc>
        <w:tc>
          <w:tcPr>
            <w:tcW w:w="1465" w:type="pct"/>
          </w:tcPr>
          <w:p w14:paraId="40A41484" w14:textId="77777777" w:rsidR="00730D86" w:rsidRPr="0090083D" w:rsidRDefault="00730D86"/>
        </w:tc>
        <w:tc>
          <w:tcPr>
            <w:tcW w:w="866" w:type="pct"/>
          </w:tcPr>
          <w:p w14:paraId="71B3D7ED" w14:textId="77777777" w:rsidR="00730D86" w:rsidRPr="0090083D" w:rsidRDefault="00730D86"/>
        </w:tc>
        <w:tc>
          <w:tcPr>
            <w:tcW w:w="836" w:type="pct"/>
            <w:gridSpan w:val="2"/>
          </w:tcPr>
          <w:p w14:paraId="1B6FA659" w14:textId="77777777" w:rsidR="00730D86" w:rsidRPr="0090083D" w:rsidRDefault="00730D86"/>
        </w:tc>
        <w:tc>
          <w:tcPr>
            <w:tcW w:w="1283" w:type="pct"/>
          </w:tcPr>
          <w:p w14:paraId="254D5291" w14:textId="77777777" w:rsidR="00730D86" w:rsidRPr="0090083D" w:rsidRDefault="00730D86"/>
        </w:tc>
      </w:tr>
      <w:tr w:rsidR="00730D86" w:rsidRPr="0090083D" w14:paraId="4F97F9C5" w14:textId="77777777">
        <w:trPr>
          <w:trHeight w:val="300"/>
          <w:jc w:val="center"/>
        </w:trPr>
        <w:tc>
          <w:tcPr>
            <w:tcW w:w="550" w:type="pct"/>
            <w:vMerge/>
            <w:shd w:val="clear" w:color="auto" w:fill="auto"/>
          </w:tcPr>
          <w:p w14:paraId="20925D0F" w14:textId="77777777" w:rsidR="00730D86" w:rsidRPr="0090083D" w:rsidRDefault="00730D86"/>
        </w:tc>
        <w:tc>
          <w:tcPr>
            <w:tcW w:w="1465" w:type="pct"/>
          </w:tcPr>
          <w:p w14:paraId="2A08BC73" w14:textId="77777777" w:rsidR="00730D86" w:rsidRPr="0090083D" w:rsidRDefault="00730D86"/>
        </w:tc>
        <w:tc>
          <w:tcPr>
            <w:tcW w:w="866" w:type="pct"/>
          </w:tcPr>
          <w:p w14:paraId="2C3263DE" w14:textId="77777777" w:rsidR="00730D86" w:rsidRPr="0090083D" w:rsidRDefault="00730D86"/>
        </w:tc>
        <w:tc>
          <w:tcPr>
            <w:tcW w:w="836" w:type="pct"/>
            <w:gridSpan w:val="2"/>
          </w:tcPr>
          <w:p w14:paraId="242DF831" w14:textId="77777777" w:rsidR="00730D86" w:rsidRPr="0090083D" w:rsidRDefault="00730D86"/>
        </w:tc>
        <w:tc>
          <w:tcPr>
            <w:tcW w:w="1283" w:type="pct"/>
          </w:tcPr>
          <w:p w14:paraId="129740A7" w14:textId="77777777" w:rsidR="00730D86" w:rsidRPr="0090083D" w:rsidRDefault="00730D86"/>
        </w:tc>
      </w:tr>
      <w:tr w:rsidR="00730D86" w:rsidRPr="0090083D" w14:paraId="76BF84E6" w14:textId="77777777">
        <w:trPr>
          <w:trHeight w:val="300"/>
          <w:jc w:val="center"/>
        </w:trPr>
        <w:tc>
          <w:tcPr>
            <w:tcW w:w="550" w:type="pct"/>
            <w:vMerge/>
            <w:shd w:val="clear" w:color="auto" w:fill="auto"/>
          </w:tcPr>
          <w:p w14:paraId="1455CFC3" w14:textId="77777777" w:rsidR="00730D86" w:rsidRPr="0090083D" w:rsidRDefault="00730D86"/>
        </w:tc>
        <w:tc>
          <w:tcPr>
            <w:tcW w:w="1465" w:type="pct"/>
          </w:tcPr>
          <w:p w14:paraId="3B103379" w14:textId="77777777" w:rsidR="00730D86" w:rsidRPr="0090083D" w:rsidRDefault="00730D86"/>
        </w:tc>
        <w:tc>
          <w:tcPr>
            <w:tcW w:w="866" w:type="pct"/>
          </w:tcPr>
          <w:p w14:paraId="7793754E" w14:textId="77777777" w:rsidR="00730D86" w:rsidRPr="0090083D" w:rsidRDefault="00730D86"/>
        </w:tc>
        <w:tc>
          <w:tcPr>
            <w:tcW w:w="836" w:type="pct"/>
            <w:gridSpan w:val="2"/>
          </w:tcPr>
          <w:p w14:paraId="6F08350F" w14:textId="77777777" w:rsidR="00730D86" w:rsidRPr="0090083D" w:rsidRDefault="00730D86"/>
        </w:tc>
        <w:tc>
          <w:tcPr>
            <w:tcW w:w="1283" w:type="pct"/>
          </w:tcPr>
          <w:p w14:paraId="28E866E1" w14:textId="77777777" w:rsidR="00730D86" w:rsidRPr="0090083D" w:rsidRDefault="00730D86"/>
        </w:tc>
      </w:tr>
      <w:tr w:rsidR="00730D86" w:rsidRPr="0090083D" w14:paraId="327C5573" w14:textId="77777777">
        <w:trPr>
          <w:trHeight w:val="300"/>
          <w:jc w:val="center"/>
        </w:trPr>
        <w:tc>
          <w:tcPr>
            <w:tcW w:w="550" w:type="pct"/>
            <w:vMerge/>
            <w:shd w:val="clear" w:color="auto" w:fill="auto"/>
          </w:tcPr>
          <w:p w14:paraId="2C5A707B" w14:textId="77777777" w:rsidR="00730D86" w:rsidRPr="0090083D" w:rsidRDefault="00730D86"/>
        </w:tc>
        <w:tc>
          <w:tcPr>
            <w:tcW w:w="1465" w:type="pct"/>
          </w:tcPr>
          <w:p w14:paraId="2499DB27" w14:textId="77777777" w:rsidR="00730D86" w:rsidRPr="0090083D" w:rsidRDefault="00730D86"/>
        </w:tc>
        <w:tc>
          <w:tcPr>
            <w:tcW w:w="866" w:type="pct"/>
          </w:tcPr>
          <w:p w14:paraId="3D79310C" w14:textId="77777777" w:rsidR="00730D86" w:rsidRPr="0090083D" w:rsidRDefault="00730D86"/>
        </w:tc>
        <w:tc>
          <w:tcPr>
            <w:tcW w:w="836" w:type="pct"/>
            <w:gridSpan w:val="2"/>
          </w:tcPr>
          <w:p w14:paraId="6D5B76F1" w14:textId="77777777" w:rsidR="00730D86" w:rsidRPr="0090083D" w:rsidRDefault="00730D86"/>
        </w:tc>
        <w:tc>
          <w:tcPr>
            <w:tcW w:w="1283" w:type="pct"/>
          </w:tcPr>
          <w:p w14:paraId="68EEF6BB" w14:textId="77777777" w:rsidR="00730D86" w:rsidRPr="0090083D" w:rsidRDefault="00730D86"/>
        </w:tc>
      </w:tr>
      <w:tr w:rsidR="00730D86" w:rsidRPr="0090083D" w14:paraId="2EE73FF3" w14:textId="77777777">
        <w:trPr>
          <w:trHeight w:val="300"/>
          <w:jc w:val="center"/>
        </w:trPr>
        <w:tc>
          <w:tcPr>
            <w:tcW w:w="550" w:type="pct"/>
            <w:vMerge/>
            <w:shd w:val="clear" w:color="auto" w:fill="auto"/>
          </w:tcPr>
          <w:p w14:paraId="66E6FDBC" w14:textId="77777777" w:rsidR="00730D86" w:rsidRPr="0090083D" w:rsidRDefault="00730D86"/>
        </w:tc>
        <w:tc>
          <w:tcPr>
            <w:tcW w:w="3166" w:type="pct"/>
            <w:gridSpan w:val="4"/>
            <w:vAlign w:val="center"/>
          </w:tcPr>
          <w:p w14:paraId="46A0F0C9" w14:textId="77777777" w:rsidR="00730D86" w:rsidRPr="0090083D" w:rsidRDefault="000E6552">
            <w:pPr>
              <w:jc w:val="right"/>
            </w:pPr>
            <w:r w:rsidRPr="0090083D">
              <w:t>TOTAL A</w:t>
            </w:r>
          </w:p>
        </w:tc>
        <w:tc>
          <w:tcPr>
            <w:tcW w:w="1283" w:type="pct"/>
          </w:tcPr>
          <w:p w14:paraId="2742208B" w14:textId="77777777" w:rsidR="00730D86" w:rsidRPr="0090083D" w:rsidRDefault="00730D86"/>
        </w:tc>
      </w:tr>
      <w:tr w:rsidR="00730D86" w:rsidRPr="0090083D" w14:paraId="1E79C132" w14:textId="77777777">
        <w:trPr>
          <w:trHeight w:val="140"/>
          <w:jc w:val="center"/>
        </w:trPr>
        <w:tc>
          <w:tcPr>
            <w:tcW w:w="550" w:type="pct"/>
            <w:vMerge w:val="restart"/>
            <w:shd w:val="clear" w:color="auto" w:fill="auto"/>
            <w:textDirection w:val="btLr"/>
            <w:vAlign w:val="center"/>
          </w:tcPr>
          <w:p w14:paraId="788D23BE" w14:textId="77777777" w:rsidR="00730D86" w:rsidRPr="0090083D" w:rsidRDefault="000E6552">
            <w:pPr>
              <w:jc w:val="center"/>
              <w:rPr>
                <w:b/>
              </w:rPr>
            </w:pPr>
            <w:r w:rsidRPr="0090083D">
              <w:rPr>
                <w:b/>
              </w:rPr>
              <w:t>B. Matériel et Engins</w:t>
            </w:r>
          </w:p>
        </w:tc>
        <w:tc>
          <w:tcPr>
            <w:tcW w:w="1465" w:type="pct"/>
            <w:vAlign w:val="center"/>
          </w:tcPr>
          <w:p w14:paraId="59A12164" w14:textId="77777777" w:rsidR="00730D86" w:rsidRPr="0090083D" w:rsidRDefault="000E6552">
            <w:pPr>
              <w:jc w:val="center"/>
            </w:pPr>
            <w:r w:rsidRPr="0090083D">
              <w:t>TYPE</w:t>
            </w:r>
          </w:p>
        </w:tc>
        <w:tc>
          <w:tcPr>
            <w:tcW w:w="866" w:type="pct"/>
            <w:vAlign w:val="center"/>
          </w:tcPr>
          <w:p w14:paraId="158ACC6D" w14:textId="77777777" w:rsidR="00730D86" w:rsidRPr="0090083D" w:rsidRDefault="000E6552">
            <w:pPr>
              <w:jc w:val="center"/>
            </w:pPr>
            <w:r w:rsidRPr="0090083D">
              <w:t>Taux journalier</w:t>
            </w:r>
          </w:p>
        </w:tc>
        <w:tc>
          <w:tcPr>
            <w:tcW w:w="836" w:type="pct"/>
            <w:gridSpan w:val="2"/>
            <w:vAlign w:val="center"/>
          </w:tcPr>
          <w:p w14:paraId="08D135F0" w14:textId="77777777" w:rsidR="00730D86" w:rsidRPr="0090083D" w:rsidRDefault="000E6552">
            <w:pPr>
              <w:jc w:val="center"/>
            </w:pPr>
            <w:r w:rsidRPr="0090083D">
              <w:t>Jours facturés</w:t>
            </w:r>
          </w:p>
        </w:tc>
        <w:tc>
          <w:tcPr>
            <w:tcW w:w="1283" w:type="pct"/>
            <w:vAlign w:val="center"/>
          </w:tcPr>
          <w:p w14:paraId="5D0EDE79" w14:textId="77777777" w:rsidR="00730D86" w:rsidRPr="0090083D" w:rsidRDefault="000E6552">
            <w:pPr>
              <w:jc w:val="center"/>
            </w:pPr>
            <w:r w:rsidRPr="0090083D">
              <w:t>Montant</w:t>
            </w:r>
          </w:p>
        </w:tc>
      </w:tr>
      <w:tr w:rsidR="00730D86" w:rsidRPr="0090083D" w14:paraId="0B1C15E3" w14:textId="77777777">
        <w:trPr>
          <w:trHeight w:val="140"/>
          <w:jc w:val="center"/>
        </w:trPr>
        <w:tc>
          <w:tcPr>
            <w:tcW w:w="550" w:type="pct"/>
            <w:vMerge/>
            <w:shd w:val="clear" w:color="auto" w:fill="auto"/>
          </w:tcPr>
          <w:p w14:paraId="3FF54A98" w14:textId="77777777" w:rsidR="00730D86" w:rsidRPr="0090083D" w:rsidRDefault="00730D86">
            <w:pPr>
              <w:rPr>
                <w:b/>
              </w:rPr>
            </w:pPr>
          </w:p>
        </w:tc>
        <w:tc>
          <w:tcPr>
            <w:tcW w:w="1465" w:type="pct"/>
          </w:tcPr>
          <w:p w14:paraId="403B823C" w14:textId="77777777" w:rsidR="00730D86" w:rsidRPr="0090083D" w:rsidRDefault="00730D86"/>
        </w:tc>
        <w:tc>
          <w:tcPr>
            <w:tcW w:w="866" w:type="pct"/>
          </w:tcPr>
          <w:p w14:paraId="4600098B" w14:textId="77777777" w:rsidR="00730D86" w:rsidRPr="0090083D" w:rsidRDefault="00730D86"/>
        </w:tc>
        <w:tc>
          <w:tcPr>
            <w:tcW w:w="836" w:type="pct"/>
            <w:gridSpan w:val="2"/>
          </w:tcPr>
          <w:p w14:paraId="0A7AF9DC" w14:textId="77777777" w:rsidR="00730D86" w:rsidRPr="0090083D" w:rsidRDefault="00730D86"/>
        </w:tc>
        <w:tc>
          <w:tcPr>
            <w:tcW w:w="1283" w:type="pct"/>
          </w:tcPr>
          <w:p w14:paraId="2AD010AA" w14:textId="77777777" w:rsidR="00730D86" w:rsidRPr="0090083D" w:rsidRDefault="00730D86"/>
        </w:tc>
      </w:tr>
      <w:tr w:rsidR="00730D86" w:rsidRPr="0090083D" w14:paraId="0D2675ED" w14:textId="77777777">
        <w:trPr>
          <w:trHeight w:val="140"/>
          <w:jc w:val="center"/>
        </w:trPr>
        <w:tc>
          <w:tcPr>
            <w:tcW w:w="550" w:type="pct"/>
            <w:vMerge/>
            <w:shd w:val="clear" w:color="auto" w:fill="auto"/>
          </w:tcPr>
          <w:p w14:paraId="4F806DEB" w14:textId="77777777" w:rsidR="00730D86" w:rsidRPr="0090083D" w:rsidRDefault="00730D86">
            <w:pPr>
              <w:rPr>
                <w:b/>
              </w:rPr>
            </w:pPr>
          </w:p>
        </w:tc>
        <w:tc>
          <w:tcPr>
            <w:tcW w:w="1465" w:type="pct"/>
          </w:tcPr>
          <w:p w14:paraId="0D05C304" w14:textId="77777777" w:rsidR="00730D86" w:rsidRPr="0090083D" w:rsidRDefault="00730D86"/>
        </w:tc>
        <w:tc>
          <w:tcPr>
            <w:tcW w:w="866" w:type="pct"/>
          </w:tcPr>
          <w:p w14:paraId="3117207C" w14:textId="77777777" w:rsidR="00730D86" w:rsidRPr="0090083D" w:rsidRDefault="00730D86"/>
        </w:tc>
        <w:tc>
          <w:tcPr>
            <w:tcW w:w="836" w:type="pct"/>
            <w:gridSpan w:val="2"/>
          </w:tcPr>
          <w:p w14:paraId="5F45F915" w14:textId="77777777" w:rsidR="00730D86" w:rsidRPr="0090083D" w:rsidRDefault="00730D86"/>
        </w:tc>
        <w:tc>
          <w:tcPr>
            <w:tcW w:w="1283" w:type="pct"/>
          </w:tcPr>
          <w:p w14:paraId="1A7171C6" w14:textId="77777777" w:rsidR="00730D86" w:rsidRPr="0090083D" w:rsidRDefault="00730D86"/>
        </w:tc>
      </w:tr>
      <w:tr w:rsidR="00730D86" w:rsidRPr="0090083D" w14:paraId="6E0131C2" w14:textId="77777777">
        <w:trPr>
          <w:trHeight w:val="140"/>
          <w:jc w:val="center"/>
        </w:trPr>
        <w:tc>
          <w:tcPr>
            <w:tcW w:w="550" w:type="pct"/>
            <w:vMerge/>
            <w:shd w:val="clear" w:color="auto" w:fill="auto"/>
          </w:tcPr>
          <w:p w14:paraId="1786B308" w14:textId="77777777" w:rsidR="00730D86" w:rsidRPr="0090083D" w:rsidRDefault="00730D86">
            <w:pPr>
              <w:rPr>
                <w:b/>
              </w:rPr>
            </w:pPr>
          </w:p>
        </w:tc>
        <w:tc>
          <w:tcPr>
            <w:tcW w:w="1465" w:type="pct"/>
          </w:tcPr>
          <w:p w14:paraId="258EFAA5" w14:textId="77777777" w:rsidR="00730D86" w:rsidRPr="0090083D" w:rsidRDefault="00730D86"/>
        </w:tc>
        <w:tc>
          <w:tcPr>
            <w:tcW w:w="866" w:type="pct"/>
          </w:tcPr>
          <w:p w14:paraId="79326361" w14:textId="77777777" w:rsidR="00730D86" w:rsidRPr="0090083D" w:rsidRDefault="00730D86"/>
        </w:tc>
        <w:tc>
          <w:tcPr>
            <w:tcW w:w="836" w:type="pct"/>
            <w:gridSpan w:val="2"/>
          </w:tcPr>
          <w:p w14:paraId="1D1B7F78" w14:textId="77777777" w:rsidR="00730D86" w:rsidRPr="0090083D" w:rsidRDefault="00730D86"/>
        </w:tc>
        <w:tc>
          <w:tcPr>
            <w:tcW w:w="1283" w:type="pct"/>
          </w:tcPr>
          <w:p w14:paraId="42F5E28E" w14:textId="77777777" w:rsidR="00730D86" w:rsidRPr="0090083D" w:rsidRDefault="00730D86"/>
        </w:tc>
      </w:tr>
      <w:tr w:rsidR="00730D86" w:rsidRPr="0090083D" w14:paraId="27076956" w14:textId="77777777">
        <w:trPr>
          <w:trHeight w:val="140"/>
          <w:jc w:val="center"/>
        </w:trPr>
        <w:tc>
          <w:tcPr>
            <w:tcW w:w="550" w:type="pct"/>
            <w:vMerge/>
            <w:shd w:val="clear" w:color="auto" w:fill="auto"/>
          </w:tcPr>
          <w:p w14:paraId="3EDEC6F4" w14:textId="77777777" w:rsidR="00730D86" w:rsidRPr="0090083D" w:rsidRDefault="00730D86">
            <w:pPr>
              <w:rPr>
                <w:b/>
              </w:rPr>
            </w:pPr>
          </w:p>
        </w:tc>
        <w:tc>
          <w:tcPr>
            <w:tcW w:w="1465" w:type="pct"/>
          </w:tcPr>
          <w:p w14:paraId="038352A4" w14:textId="77777777" w:rsidR="00730D86" w:rsidRPr="0090083D" w:rsidRDefault="00730D86"/>
        </w:tc>
        <w:tc>
          <w:tcPr>
            <w:tcW w:w="866" w:type="pct"/>
          </w:tcPr>
          <w:p w14:paraId="60060271" w14:textId="77777777" w:rsidR="00730D86" w:rsidRPr="0090083D" w:rsidRDefault="00730D86"/>
        </w:tc>
        <w:tc>
          <w:tcPr>
            <w:tcW w:w="836" w:type="pct"/>
            <w:gridSpan w:val="2"/>
          </w:tcPr>
          <w:p w14:paraId="619890F9" w14:textId="77777777" w:rsidR="00730D86" w:rsidRPr="0090083D" w:rsidRDefault="00730D86"/>
        </w:tc>
        <w:tc>
          <w:tcPr>
            <w:tcW w:w="1283" w:type="pct"/>
          </w:tcPr>
          <w:p w14:paraId="34FE9E30" w14:textId="77777777" w:rsidR="00730D86" w:rsidRPr="0090083D" w:rsidRDefault="00730D86"/>
        </w:tc>
      </w:tr>
      <w:tr w:rsidR="00730D86" w:rsidRPr="0090083D" w14:paraId="7EE237CE" w14:textId="77777777">
        <w:trPr>
          <w:trHeight w:val="140"/>
          <w:jc w:val="center"/>
        </w:trPr>
        <w:tc>
          <w:tcPr>
            <w:tcW w:w="550" w:type="pct"/>
            <w:vMerge/>
            <w:shd w:val="clear" w:color="auto" w:fill="auto"/>
          </w:tcPr>
          <w:p w14:paraId="6260D02C" w14:textId="77777777" w:rsidR="00730D86" w:rsidRPr="0090083D" w:rsidRDefault="00730D86">
            <w:pPr>
              <w:rPr>
                <w:b/>
              </w:rPr>
            </w:pPr>
          </w:p>
        </w:tc>
        <w:tc>
          <w:tcPr>
            <w:tcW w:w="1465" w:type="pct"/>
          </w:tcPr>
          <w:p w14:paraId="371F1036" w14:textId="77777777" w:rsidR="00730D86" w:rsidRPr="0090083D" w:rsidRDefault="00730D86"/>
        </w:tc>
        <w:tc>
          <w:tcPr>
            <w:tcW w:w="866" w:type="pct"/>
          </w:tcPr>
          <w:p w14:paraId="3DBDB47E" w14:textId="77777777" w:rsidR="00730D86" w:rsidRPr="0090083D" w:rsidRDefault="00730D86"/>
        </w:tc>
        <w:tc>
          <w:tcPr>
            <w:tcW w:w="836" w:type="pct"/>
            <w:gridSpan w:val="2"/>
          </w:tcPr>
          <w:p w14:paraId="31C22D8D" w14:textId="77777777" w:rsidR="00730D86" w:rsidRPr="0090083D" w:rsidRDefault="00730D86"/>
        </w:tc>
        <w:tc>
          <w:tcPr>
            <w:tcW w:w="1283" w:type="pct"/>
          </w:tcPr>
          <w:p w14:paraId="015A43A8" w14:textId="77777777" w:rsidR="00730D86" w:rsidRPr="0090083D" w:rsidRDefault="00730D86"/>
        </w:tc>
      </w:tr>
      <w:tr w:rsidR="00730D86" w:rsidRPr="0090083D" w14:paraId="34A58341" w14:textId="77777777">
        <w:trPr>
          <w:trHeight w:val="140"/>
          <w:jc w:val="center"/>
        </w:trPr>
        <w:tc>
          <w:tcPr>
            <w:tcW w:w="550" w:type="pct"/>
            <w:vMerge/>
            <w:shd w:val="clear" w:color="auto" w:fill="auto"/>
          </w:tcPr>
          <w:p w14:paraId="4783C762" w14:textId="77777777" w:rsidR="00730D86" w:rsidRPr="0090083D" w:rsidRDefault="00730D86">
            <w:pPr>
              <w:rPr>
                <w:b/>
              </w:rPr>
            </w:pPr>
          </w:p>
        </w:tc>
        <w:tc>
          <w:tcPr>
            <w:tcW w:w="1465" w:type="pct"/>
          </w:tcPr>
          <w:p w14:paraId="2584CF0C" w14:textId="77777777" w:rsidR="00730D86" w:rsidRPr="0090083D" w:rsidRDefault="00730D86"/>
        </w:tc>
        <w:tc>
          <w:tcPr>
            <w:tcW w:w="866" w:type="pct"/>
          </w:tcPr>
          <w:p w14:paraId="7307CE08" w14:textId="77777777" w:rsidR="00730D86" w:rsidRPr="0090083D" w:rsidRDefault="00730D86"/>
        </w:tc>
        <w:tc>
          <w:tcPr>
            <w:tcW w:w="836" w:type="pct"/>
            <w:gridSpan w:val="2"/>
          </w:tcPr>
          <w:p w14:paraId="0D77FE79" w14:textId="77777777" w:rsidR="00730D86" w:rsidRPr="0090083D" w:rsidRDefault="00730D86"/>
        </w:tc>
        <w:tc>
          <w:tcPr>
            <w:tcW w:w="1283" w:type="pct"/>
          </w:tcPr>
          <w:p w14:paraId="4F6A1B48" w14:textId="77777777" w:rsidR="00730D86" w:rsidRPr="0090083D" w:rsidRDefault="00730D86"/>
        </w:tc>
      </w:tr>
      <w:tr w:rsidR="00730D86" w:rsidRPr="0090083D" w14:paraId="047C54AB" w14:textId="77777777">
        <w:trPr>
          <w:trHeight w:val="140"/>
          <w:jc w:val="center"/>
        </w:trPr>
        <w:tc>
          <w:tcPr>
            <w:tcW w:w="550" w:type="pct"/>
            <w:vMerge/>
            <w:shd w:val="clear" w:color="auto" w:fill="auto"/>
          </w:tcPr>
          <w:p w14:paraId="4CA9363F" w14:textId="77777777" w:rsidR="00730D86" w:rsidRPr="0090083D" w:rsidRDefault="00730D86">
            <w:pPr>
              <w:rPr>
                <w:b/>
              </w:rPr>
            </w:pPr>
          </w:p>
        </w:tc>
        <w:tc>
          <w:tcPr>
            <w:tcW w:w="1465" w:type="pct"/>
          </w:tcPr>
          <w:p w14:paraId="1292DC5E" w14:textId="77777777" w:rsidR="00730D86" w:rsidRPr="0090083D" w:rsidRDefault="00730D86"/>
        </w:tc>
        <w:tc>
          <w:tcPr>
            <w:tcW w:w="866" w:type="pct"/>
          </w:tcPr>
          <w:p w14:paraId="271CAE95" w14:textId="77777777" w:rsidR="00730D86" w:rsidRPr="0090083D" w:rsidRDefault="00730D86"/>
        </w:tc>
        <w:tc>
          <w:tcPr>
            <w:tcW w:w="836" w:type="pct"/>
            <w:gridSpan w:val="2"/>
          </w:tcPr>
          <w:p w14:paraId="126258F5" w14:textId="77777777" w:rsidR="00730D86" w:rsidRPr="0090083D" w:rsidRDefault="00730D86"/>
        </w:tc>
        <w:tc>
          <w:tcPr>
            <w:tcW w:w="1283" w:type="pct"/>
          </w:tcPr>
          <w:p w14:paraId="61FB65C6" w14:textId="77777777" w:rsidR="00730D86" w:rsidRPr="0090083D" w:rsidRDefault="00730D86"/>
        </w:tc>
      </w:tr>
      <w:tr w:rsidR="00730D86" w:rsidRPr="0090083D" w14:paraId="4E2AAEDA" w14:textId="77777777">
        <w:trPr>
          <w:trHeight w:val="140"/>
          <w:jc w:val="center"/>
        </w:trPr>
        <w:tc>
          <w:tcPr>
            <w:tcW w:w="550" w:type="pct"/>
            <w:vMerge/>
            <w:shd w:val="clear" w:color="auto" w:fill="auto"/>
          </w:tcPr>
          <w:p w14:paraId="30C8E1A3" w14:textId="77777777" w:rsidR="00730D86" w:rsidRPr="0090083D" w:rsidRDefault="00730D86">
            <w:pPr>
              <w:rPr>
                <w:b/>
              </w:rPr>
            </w:pPr>
          </w:p>
        </w:tc>
        <w:tc>
          <w:tcPr>
            <w:tcW w:w="1465" w:type="pct"/>
          </w:tcPr>
          <w:p w14:paraId="258508ED" w14:textId="77777777" w:rsidR="00730D86" w:rsidRPr="0090083D" w:rsidRDefault="00730D86"/>
        </w:tc>
        <w:tc>
          <w:tcPr>
            <w:tcW w:w="866" w:type="pct"/>
            <w:tcBorders>
              <w:bottom w:val="single" w:sz="4" w:space="0" w:color="auto"/>
            </w:tcBorders>
          </w:tcPr>
          <w:p w14:paraId="7BB43659" w14:textId="77777777" w:rsidR="00730D86" w:rsidRPr="0090083D" w:rsidRDefault="00730D86"/>
        </w:tc>
        <w:tc>
          <w:tcPr>
            <w:tcW w:w="836" w:type="pct"/>
            <w:gridSpan w:val="2"/>
            <w:tcBorders>
              <w:bottom w:val="single" w:sz="4" w:space="0" w:color="auto"/>
            </w:tcBorders>
          </w:tcPr>
          <w:p w14:paraId="4B95F4C2" w14:textId="77777777" w:rsidR="00730D86" w:rsidRPr="0090083D" w:rsidRDefault="00730D86"/>
        </w:tc>
        <w:tc>
          <w:tcPr>
            <w:tcW w:w="1283" w:type="pct"/>
          </w:tcPr>
          <w:p w14:paraId="52DB9D34" w14:textId="77777777" w:rsidR="00730D86" w:rsidRPr="0090083D" w:rsidRDefault="00730D86"/>
        </w:tc>
      </w:tr>
      <w:tr w:rsidR="00730D86" w:rsidRPr="0090083D" w14:paraId="608EEA97" w14:textId="77777777">
        <w:trPr>
          <w:trHeight w:val="140"/>
          <w:jc w:val="center"/>
        </w:trPr>
        <w:tc>
          <w:tcPr>
            <w:tcW w:w="550" w:type="pct"/>
            <w:vMerge/>
            <w:shd w:val="clear" w:color="auto" w:fill="auto"/>
          </w:tcPr>
          <w:p w14:paraId="5682CEAA" w14:textId="77777777" w:rsidR="00730D86" w:rsidRPr="0090083D" w:rsidRDefault="00730D86">
            <w:pPr>
              <w:rPr>
                <w:b/>
              </w:rPr>
            </w:pPr>
          </w:p>
        </w:tc>
        <w:tc>
          <w:tcPr>
            <w:tcW w:w="1465" w:type="pct"/>
          </w:tcPr>
          <w:p w14:paraId="733F380E" w14:textId="77777777" w:rsidR="00730D86" w:rsidRPr="0090083D" w:rsidRDefault="00730D86"/>
        </w:tc>
        <w:tc>
          <w:tcPr>
            <w:tcW w:w="1702" w:type="pct"/>
            <w:gridSpan w:val="3"/>
          </w:tcPr>
          <w:p w14:paraId="5B566B4B" w14:textId="77777777" w:rsidR="00730D86" w:rsidRPr="0090083D" w:rsidRDefault="00730D86"/>
        </w:tc>
        <w:tc>
          <w:tcPr>
            <w:tcW w:w="1283" w:type="pct"/>
          </w:tcPr>
          <w:p w14:paraId="1D5EFFFA" w14:textId="77777777" w:rsidR="00730D86" w:rsidRPr="0090083D" w:rsidRDefault="00730D86"/>
        </w:tc>
      </w:tr>
      <w:tr w:rsidR="00730D86" w:rsidRPr="0090083D" w14:paraId="78AC6F05" w14:textId="77777777">
        <w:trPr>
          <w:trHeight w:val="140"/>
          <w:jc w:val="center"/>
        </w:trPr>
        <w:tc>
          <w:tcPr>
            <w:tcW w:w="550" w:type="pct"/>
            <w:vMerge/>
            <w:shd w:val="clear" w:color="auto" w:fill="auto"/>
          </w:tcPr>
          <w:p w14:paraId="65CA9BB6" w14:textId="77777777" w:rsidR="00730D86" w:rsidRPr="0090083D" w:rsidRDefault="00730D86">
            <w:pPr>
              <w:rPr>
                <w:b/>
              </w:rPr>
            </w:pPr>
          </w:p>
        </w:tc>
        <w:tc>
          <w:tcPr>
            <w:tcW w:w="3166" w:type="pct"/>
            <w:gridSpan w:val="4"/>
            <w:vAlign w:val="center"/>
          </w:tcPr>
          <w:p w14:paraId="28C494CC" w14:textId="77777777" w:rsidR="00730D86" w:rsidRPr="0090083D" w:rsidRDefault="000E6552">
            <w:pPr>
              <w:jc w:val="right"/>
            </w:pPr>
            <w:r w:rsidRPr="0090083D">
              <w:t>TOTAL B</w:t>
            </w:r>
          </w:p>
        </w:tc>
        <w:tc>
          <w:tcPr>
            <w:tcW w:w="1283" w:type="pct"/>
          </w:tcPr>
          <w:p w14:paraId="188D1D5E" w14:textId="77777777" w:rsidR="00730D86" w:rsidRPr="0090083D" w:rsidRDefault="00730D86"/>
        </w:tc>
      </w:tr>
      <w:tr w:rsidR="00730D86" w:rsidRPr="0090083D" w14:paraId="23426BC8" w14:textId="77777777">
        <w:trPr>
          <w:trHeight w:val="320"/>
          <w:jc w:val="center"/>
        </w:trPr>
        <w:tc>
          <w:tcPr>
            <w:tcW w:w="550" w:type="pct"/>
            <w:vMerge w:val="restart"/>
            <w:shd w:val="clear" w:color="auto" w:fill="auto"/>
            <w:textDirection w:val="btLr"/>
            <w:vAlign w:val="center"/>
          </w:tcPr>
          <w:p w14:paraId="0A2C04C9" w14:textId="77777777" w:rsidR="00730D86" w:rsidRPr="0090083D" w:rsidRDefault="000E6552">
            <w:pPr>
              <w:jc w:val="center"/>
              <w:rPr>
                <w:b/>
              </w:rPr>
            </w:pPr>
            <w:r w:rsidRPr="0090083D">
              <w:rPr>
                <w:b/>
              </w:rPr>
              <w:t>C. Matériaux et Divers</w:t>
            </w:r>
          </w:p>
        </w:tc>
        <w:tc>
          <w:tcPr>
            <w:tcW w:w="1465" w:type="pct"/>
            <w:vAlign w:val="center"/>
          </w:tcPr>
          <w:p w14:paraId="55C05122" w14:textId="77777777" w:rsidR="00730D86" w:rsidRPr="0090083D" w:rsidRDefault="000E6552">
            <w:pPr>
              <w:jc w:val="center"/>
            </w:pPr>
            <w:r w:rsidRPr="0090083D">
              <w:t>TYPE</w:t>
            </w:r>
          </w:p>
        </w:tc>
        <w:tc>
          <w:tcPr>
            <w:tcW w:w="866" w:type="pct"/>
            <w:vAlign w:val="center"/>
          </w:tcPr>
          <w:p w14:paraId="4DF57572" w14:textId="77777777" w:rsidR="00730D86" w:rsidRPr="0090083D" w:rsidRDefault="000E6552">
            <w:pPr>
              <w:jc w:val="center"/>
            </w:pPr>
            <w:r w:rsidRPr="0090083D">
              <w:t>Prix unitaires</w:t>
            </w:r>
          </w:p>
        </w:tc>
        <w:tc>
          <w:tcPr>
            <w:tcW w:w="836" w:type="pct"/>
            <w:gridSpan w:val="2"/>
            <w:vAlign w:val="center"/>
          </w:tcPr>
          <w:p w14:paraId="5CA76610" w14:textId="77777777" w:rsidR="00730D86" w:rsidRPr="0090083D" w:rsidRDefault="000E6552">
            <w:pPr>
              <w:jc w:val="center"/>
            </w:pPr>
            <w:r w:rsidRPr="0090083D">
              <w:t>Consommation</w:t>
            </w:r>
          </w:p>
        </w:tc>
        <w:tc>
          <w:tcPr>
            <w:tcW w:w="1283" w:type="pct"/>
            <w:vAlign w:val="center"/>
          </w:tcPr>
          <w:p w14:paraId="1D0350E0" w14:textId="77777777" w:rsidR="00730D86" w:rsidRPr="0090083D" w:rsidRDefault="000E6552">
            <w:pPr>
              <w:jc w:val="center"/>
            </w:pPr>
            <w:r w:rsidRPr="0090083D">
              <w:t>Montant</w:t>
            </w:r>
          </w:p>
        </w:tc>
      </w:tr>
      <w:tr w:rsidR="00730D86" w:rsidRPr="0090083D" w14:paraId="6E5100BE" w14:textId="77777777">
        <w:trPr>
          <w:trHeight w:val="320"/>
          <w:jc w:val="center"/>
        </w:trPr>
        <w:tc>
          <w:tcPr>
            <w:tcW w:w="550" w:type="pct"/>
            <w:vMerge/>
            <w:shd w:val="clear" w:color="auto" w:fill="auto"/>
          </w:tcPr>
          <w:p w14:paraId="462D994B" w14:textId="77777777" w:rsidR="00730D86" w:rsidRPr="0090083D" w:rsidRDefault="00730D86"/>
        </w:tc>
        <w:tc>
          <w:tcPr>
            <w:tcW w:w="1465" w:type="pct"/>
          </w:tcPr>
          <w:p w14:paraId="5E5EB094" w14:textId="77777777" w:rsidR="00730D86" w:rsidRPr="0090083D" w:rsidRDefault="00730D86"/>
        </w:tc>
        <w:tc>
          <w:tcPr>
            <w:tcW w:w="866" w:type="pct"/>
          </w:tcPr>
          <w:p w14:paraId="71A911E7" w14:textId="77777777" w:rsidR="00730D86" w:rsidRPr="0090083D" w:rsidRDefault="00730D86"/>
        </w:tc>
        <w:tc>
          <w:tcPr>
            <w:tcW w:w="836" w:type="pct"/>
            <w:gridSpan w:val="2"/>
          </w:tcPr>
          <w:p w14:paraId="7E20B995" w14:textId="77777777" w:rsidR="00730D86" w:rsidRPr="0090083D" w:rsidRDefault="00730D86"/>
        </w:tc>
        <w:tc>
          <w:tcPr>
            <w:tcW w:w="1283" w:type="pct"/>
          </w:tcPr>
          <w:p w14:paraId="487C9445" w14:textId="77777777" w:rsidR="00730D86" w:rsidRPr="0090083D" w:rsidRDefault="00730D86"/>
        </w:tc>
      </w:tr>
      <w:tr w:rsidR="00730D86" w:rsidRPr="0090083D" w14:paraId="4C0E16CF" w14:textId="77777777">
        <w:trPr>
          <w:trHeight w:val="320"/>
          <w:jc w:val="center"/>
        </w:trPr>
        <w:tc>
          <w:tcPr>
            <w:tcW w:w="550" w:type="pct"/>
            <w:vMerge/>
            <w:shd w:val="clear" w:color="auto" w:fill="auto"/>
          </w:tcPr>
          <w:p w14:paraId="34966585" w14:textId="77777777" w:rsidR="00730D86" w:rsidRPr="0090083D" w:rsidRDefault="00730D86"/>
        </w:tc>
        <w:tc>
          <w:tcPr>
            <w:tcW w:w="1465" w:type="pct"/>
          </w:tcPr>
          <w:p w14:paraId="08C179C2" w14:textId="77777777" w:rsidR="00730D86" w:rsidRPr="0090083D" w:rsidRDefault="00730D86"/>
        </w:tc>
        <w:tc>
          <w:tcPr>
            <w:tcW w:w="866" w:type="pct"/>
          </w:tcPr>
          <w:p w14:paraId="0168C42C" w14:textId="77777777" w:rsidR="00730D86" w:rsidRPr="0090083D" w:rsidRDefault="00730D86"/>
        </w:tc>
        <w:tc>
          <w:tcPr>
            <w:tcW w:w="836" w:type="pct"/>
            <w:gridSpan w:val="2"/>
          </w:tcPr>
          <w:p w14:paraId="2B3A8468" w14:textId="77777777" w:rsidR="00730D86" w:rsidRPr="0090083D" w:rsidRDefault="00730D86"/>
        </w:tc>
        <w:tc>
          <w:tcPr>
            <w:tcW w:w="1283" w:type="pct"/>
          </w:tcPr>
          <w:p w14:paraId="7EF65B00" w14:textId="77777777" w:rsidR="00730D86" w:rsidRPr="0090083D" w:rsidRDefault="00730D86"/>
        </w:tc>
      </w:tr>
      <w:tr w:rsidR="00730D86" w:rsidRPr="0090083D" w14:paraId="1859B088" w14:textId="77777777">
        <w:trPr>
          <w:trHeight w:val="320"/>
          <w:jc w:val="center"/>
        </w:trPr>
        <w:tc>
          <w:tcPr>
            <w:tcW w:w="550" w:type="pct"/>
            <w:vMerge/>
            <w:shd w:val="clear" w:color="auto" w:fill="auto"/>
          </w:tcPr>
          <w:p w14:paraId="538DD28C" w14:textId="77777777" w:rsidR="00730D86" w:rsidRPr="0090083D" w:rsidRDefault="00730D86"/>
        </w:tc>
        <w:tc>
          <w:tcPr>
            <w:tcW w:w="1465" w:type="pct"/>
          </w:tcPr>
          <w:p w14:paraId="02D32C6A" w14:textId="77777777" w:rsidR="00730D86" w:rsidRPr="0090083D" w:rsidRDefault="00730D86"/>
        </w:tc>
        <w:tc>
          <w:tcPr>
            <w:tcW w:w="866" w:type="pct"/>
          </w:tcPr>
          <w:p w14:paraId="7A5B9308" w14:textId="77777777" w:rsidR="00730D86" w:rsidRPr="0090083D" w:rsidRDefault="00730D86"/>
        </w:tc>
        <w:tc>
          <w:tcPr>
            <w:tcW w:w="836" w:type="pct"/>
            <w:gridSpan w:val="2"/>
          </w:tcPr>
          <w:p w14:paraId="2624806A" w14:textId="77777777" w:rsidR="00730D86" w:rsidRPr="0090083D" w:rsidRDefault="00730D86"/>
        </w:tc>
        <w:tc>
          <w:tcPr>
            <w:tcW w:w="1283" w:type="pct"/>
          </w:tcPr>
          <w:p w14:paraId="615F1947" w14:textId="77777777" w:rsidR="00730D86" w:rsidRPr="0090083D" w:rsidRDefault="00730D86"/>
        </w:tc>
      </w:tr>
      <w:tr w:rsidR="00730D86" w:rsidRPr="0090083D" w14:paraId="6F3777B1" w14:textId="77777777">
        <w:trPr>
          <w:trHeight w:val="320"/>
          <w:jc w:val="center"/>
        </w:trPr>
        <w:tc>
          <w:tcPr>
            <w:tcW w:w="550" w:type="pct"/>
            <w:vMerge/>
            <w:shd w:val="clear" w:color="auto" w:fill="auto"/>
          </w:tcPr>
          <w:p w14:paraId="43D60EEC" w14:textId="77777777" w:rsidR="00730D86" w:rsidRPr="0090083D" w:rsidRDefault="00730D86"/>
        </w:tc>
        <w:tc>
          <w:tcPr>
            <w:tcW w:w="1465" w:type="pct"/>
          </w:tcPr>
          <w:p w14:paraId="06075273" w14:textId="77777777" w:rsidR="00730D86" w:rsidRPr="0090083D" w:rsidRDefault="00730D86"/>
        </w:tc>
        <w:tc>
          <w:tcPr>
            <w:tcW w:w="866" w:type="pct"/>
          </w:tcPr>
          <w:p w14:paraId="61F2A9AB" w14:textId="77777777" w:rsidR="00730D86" w:rsidRPr="0090083D" w:rsidRDefault="00730D86"/>
        </w:tc>
        <w:tc>
          <w:tcPr>
            <w:tcW w:w="836" w:type="pct"/>
            <w:gridSpan w:val="2"/>
          </w:tcPr>
          <w:p w14:paraId="3563DF30" w14:textId="77777777" w:rsidR="00730D86" w:rsidRPr="0090083D" w:rsidRDefault="00730D86"/>
        </w:tc>
        <w:tc>
          <w:tcPr>
            <w:tcW w:w="1283" w:type="pct"/>
          </w:tcPr>
          <w:p w14:paraId="5375F4A6" w14:textId="77777777" w:rsidR="00730D86" w:rsidRPr="0090083D" w:rsidRDefault="00730D86"/>
        </w:tc>
      </w:tr>
      <w:tr w:rsidR="00730D86" w:rsidRPr="0090083D" w14:paraId="6339F5C4" w14:textId="77777777">
        <w:trPr>
          <w:trHeight w:val="320"/>
          <w:jc w:val="center"/>
        </w:trPr>
        <w:tc>
          <w:tcPr>
            <w:tcW w:w="550" w:type="pct"/>
            <w:vMerge/>
            <w:shd w:val="clear" w:color="auto" w:fill="auto"/>
          </w:tcPr>
          <w:p w14:paraId="3DF7B703" w14:textId="77777777" w:rsidR="00730D86" w:rsidRPr="0090083D" w:rsidRDefault="00730D86"/>
        </w:tc>
        <w:tc>
          <w:tcPr>
            <w:tcW w:w="1465" w:type="pct"/>
          </w:tcPr>
          <w:p w14:paraId="6334D5B7" w14:textId="77777777" w:rsidR="00730D86" w:rsidRPr="0090083D" w:rsidRDefault="00730D86"/>
        </w:tc>
        <w:tc>
          <w:tcPr>
            <w:tcW w:w="866" w:type="pct"/>
          </w:tcPr>
          <w:p w14:paraId="7CF7AF55" w14:textId="77777777" w:rsidR="00730D86" w:rsidRPr="0090083D" w:rsidRDefault="00730D86"/>
        </w:tc>
        <w:tc>
          <w:tcPr>
            <w:tcW w:w="836" w:type="pct"/>
            <w:gridSpan w:val="2"/>
          </w:tcPr>
          <w:p w14:paraId="450E58A0" w14:textId="77777777" w:rsidR="00730D86" w:rsidRPr="0090083D" w:rsidRDefault="00730D86"/>
        </w:tc>
        <w:tc>
          <w:tcPr>
            <w:tcW w:w="1283" w:type="pct"/>
          </w:tcPr>
          <w:p w14:paraId="526AB8A2" w14:textId="77777777" w:rsidR="00730D86" w:rsidRPr="0090083D" w:rsidRDefault="00730D86"/>
        </w:tc>
      </w:tr>
      <w:tr w:rsidR="00730D86" w:rsidRPr="0090083D" w14:paraId="7657DB94" w14:textId="77777777">
        <w:trPr>
          <w:trHeight w:val="320"/>
          <w:jc w:val="center"/>
        </w:trPr>
        <w:tc>
          <w:tcPr>
            <w:tcW w:w="550" w:type="pct"/>
            <w:vMerge/>
            <w:shd w:val="clear" w:color="auto" w:fill="auto"/>
          </w:tcPr>
          <w:p w14:paraId="41965504" w14:textId="77777777" w:rsidR="00730D86" w:rsidRPr="0090083D" w:rsidRDefault="00730D86"/>
        </w:tc>
        <w:tc>
          <w:tcPr>
            <w:tcW w:w="1465" w:type="pct"/>
          </w:tcPr>
          <w:p w14:paraId="3F485B1C" w14:textId="77777777" w:rsidR="00730D86" w:rsidRPr="0090083D" w:rsidRDefault="00730D86"/>
        </w:tc>
        <w:tc>
          <w:tcPr>
            <w:tcW w:w="866" w:type="pct"/>
          </w:tcPr>
          <w:p w14:paraId="55DC2726" w14:textId="77777777" w:rsidR="00730D86" w:rsidRPr="0090083D" w:rsidRDefault="00730D86"/>
        </w:tc>
        <w:tc>
          <w:tcPr>
            <w:tcW w:w="836" w:type="pct"/>
            <w:gridSpan w:val="2"/>
          </w:tcPr>
          <w:p w14:paraId="79D6BECF" w14:textId="77777777" w:rsidR="00730D86" w:rsidRPr="0090083D" w:rsidRDefault="00730D86"/>
        </w:tc>
        <w:tc>
          <w:tcPr>
            <w:tcW w:w="1283" w:type="pct"/>
          </w:tcPr>
          <w:p w14:paraId="3E62FB84" w14:textId="77777777" w:rsidR="00730D86" w:rsidRPr="0090083D" w:rsidRDefault="00730D86"/>
        </w:tc>
      </w:tr>
      <w:tr w:rsidR="00730D86" w:rsidRPr="0090083D" w14:paraId="1A70210D" w14:textId="77777777">
        <w:trPr>
          <w:trHeight w:val="320"/>
          <w:jc w:val="center"/>
        </w:trPr>
        <w:tc>
          <w:tcPr>
            <w:tcW w:w="550" w:type="pct"/>
            <w:vMerge/>
            <w:shd w:val="clear" w:color="auto" w:fill="auto"/>
          </w:tcPr>
          <w:p w14:paraId="238FBACC" w14:textId="77777777" w:rsidR="00730D86" w:rsidRPr="0090083D" w:rsidRDefault="00730D86"/>
        </w:tc>
        <w:tc>
          <w:tcPr>
            <w:tcW w:w="1465" w:type="pct"/>
          </w:tcPr>
          <w:p w14:paraId="5BFDEBAA" w14:textId="77777777" w:rsidR="00730D86" w:rsidRPr="0090083D" w:rsidRDefault="00730D86"/>
        </w:tc>
        <w:tc>
          <w:tcPr>
            <w:tcW w:w="866" w:type="pct"/>
          </w:tcPr>
          <w:p w14:paraId="3746C481" w14:textId="77777777" w:rsidR="00730D86" w:rsidRPr="0090083D" w:rsidRDefault="00730D86"/>
        </w:tc>
        <w:tc>
          <w:tcPr>
            <w:tcW w:w="836" w:type="pct"/>
            <w:gridSpan w:val="2"/>
          </w:tcPr>
          <w:p w14:paraId="30ED6A59" w14:textId="77777777" w:rsidR="00730D86" w:rsidRPr="0090083D" w:rsidRDefault="00730D86"/>
        </w:tc>
        <w:tc>
          <w:tcPr>
            <w:tcW w:w="1283" w:type="pct"/>
          </w:tcPr>
          <w:p w14:paraId="1F1597E0" w14:textId="77777777" w:rsidR="00730D86" w:rsidRPr="0090083D" w:rsidRDefault="00730D86"/>
        </w:tc>
      </w:tr>
      <w:tr w:rsidR="00730D86" w:rsidRPr="0090083D" w14:paraId="50354701" w14:textId="77777777">
        <w:trPr>
          <w:trHeight w:val="320"/>
          <w:jc w:val="center"/>
        </w:trPr>
        <w:tc>
          <w:tcPr>
            <w:tcW w:w="550" w:type="pct"/>
            <w:vMerge/>
            <w:shd w:val="clear" w:color="auto" w:fill="auto"/>
          </w:tcPr>
          <w:p w14:paraId="5AB0BDCC" w14:textId="77777777" w:rsidR="00730D86" w:rsidRPr="0090083D" w:rsidRDefault="00730D86"/>
        </w:tc>
        <w:tc>
          <w:tcPr>
            <w:tcW w:w="1465" w:type="pct"/>
          </w:tcPr>
          <w:p w14:paraId="496E1F4A" w14:textId="77777777" w:rsidR="00730D86" w:rsidRPr="0090083D" w:rsidRDefault="00730D86"/>
        </w:tc>
        <w:tc>
          <w:tcPr>
            <w:tcW w:w="866" w:type="pct"/>
          </w:tcPr>
          <w:p w14:paraId="20B32E1B" w14:textId="77777777" w:rsidR="00730D86" w:rsidRPr="0090083D" w:rsidRDefault="00730D86"/>
        </w:tc>
        <w:tc>
          <w:tcPr>
            <w:tcW w:w="836" w:type="pct"/>
            <w:gridSpan w:val="2"/>
          </w:tcPr>
          <w:p w14:paraId="14FC7B95" w14:textId="77777777" w:rsidR="00730D86" w:rsidRPr="0090083D" w:rsidRDefault="00730D86"/>
        </w:tc>
        <w:tc>
          <w:tcPr>
            <w:tcW w:w="1283" w:type="pct"/>
          </w:tcPr>
          <w:p w14:paraId="351DB854" w14:textId="77777777" w:rsidR="00730D86" w:rsidRPr="0090083D" w:rsidRDefault="00730D86"/>
        </w:tc>
      </w:tr>
      <w:tr w:rsidR="00730D86" w:rsidRPr="0090083D" w14:paraId="3FA2865A" w14:textId="77777777">
        <w:trPr>
          <w:trHeight w:val="320"/>
          <w:jc w:val="center"/>
        </w:trPr>
        <w:tc>
          <w:tcPr>
            <w:tcW w:w="550" w:type="pct"/>
            <w:vMerge/>
            <w:shd w:val="clear" w:color="auto" w:fill="auto"/>
          </w:tcPr>
          <w:p w14:paraId="26F1DF0F" w14:textId="77777777" w:rsidR="00730D86" w:rsidRPr="0090083D" w:rsidRDefault="00730D86"/>
        </w:tc>
        <w:tc>
          <w:tcPr>
            <w:tcW w:w="1465" w:type="pct"/>
          </w:tcPr>
          <w:p w14:paraId="2807194B" w14:textId="77777777" w:rsidR="00730D86" w:rsidRPr="0090083D" w:rsidRDefault="00730D86"/>
        </w:tc>
        <w:tc>
          <w:tcPr>
            <w:tcW w:w="866" w:type="pct"/>
          </w:tcPr>
          <w:p w14:paraId="336219BB" w14:textId="77777777" w:rsidR="00730D86" w:rsidRPr="0090083D" w:rsidRDefault="00730D86"/>
        </w:tc>
        <w:tc>
          <w:tcPr>
            <w:tcW w:w="836" w:type="pct"/>
            <w:gridSpan w:val="2"/>
          </w:tcPr>
          <w:p w14:paraId="5581D959" w14:textId="77777777" w:rsidR="00730D86" w:rsidRPr="0090083D" w:rsidRDefault="00730D86"/>
        </w:tc>
        <w:tc>
          <w:tcPr>
            <w:tcW w:w="1283" w:type="pct"/>
          </w:tcPr>
          <w:p w14:paraId="717C10EF" w14:textId="77777777" w:rsidR="00730D86" w:rsidRPr="0090083D" w:rsidRDefault="00730D86"/>
        </w:tc>
      </w:tr>
      <w:tr w:rsidR="00730D86" w:rsidRPr="0090083D" w14:paraId="1AE46741" w14:textId="77777777">
        <w:trPr>
          <w:trHeight w:val="320"/>
          <w:jc w:val="center"/>
        </w:trPr>
        <w:tc>
          <w:tcPr>
            <w:tcW w:w="550" w:type="pct"/>
            <w:vMerge/>
            <w:shd w:val="clear" w:color="auto" w:fill="auto"/>
          </w:tcPr>
          <w:p w14:paraId="59090954" w14:textId="77777777" w:rsidR="00730D86" w:rsidRPr="0090083D" w:rsidRDefault="00730D86"/>
        </w:tc>
        <w:tc>
          <w:tcPr>
            <w:tcW w:w="3166" w:type="pct"/>
            <w:gridSpan w:val="4"/>
            <w:vAlign w:val="center"/>
          </w:tcPr>
          <w:p w14:paraId="4AB7C52A" w14:textId="77777777" w:rsidR="00730D86" w:rsidRPr="0090083D" w:rsidRDefault="000E6552">
            <w:pPr>
              <w:jc w:val="right"/>
            </w:pPr>
            <w:r w:rsidRPr="0090083D">
              <w:t>TOTAL C</w:t>
            </w:r>
          </w:p>
        </w:tc>
        <w:tc>
          <w:tcPr>
            <w:tcW w:w="1283" w:type="pct"/>
          </w:tcPr>
          <w:p w14:paraId="0713BA72" w14:textId="77777777" w:rsidR="00730D86" w:rsidRPr="0090083D" w:rsidRDefault="00730D86"/>
        </w:tc>
      </w:tr>
      <w:tr w:rsidR="00730D86" w:rsidRPr="0090083D" w14:paraId="697F0EB8" w14:textId="77777777">
        <w:trPr>
          <w:trHeight w:val="322"/>
          <w:jc w:val="center"/>
        </w:trPr>
        <w:tc>
          <w:tcPr>
            <w:tcW w:w="550" w:type="pct"/>
            <w:vAlign w:val="center"/>
          </w:tcPr>
          <w:p w14:paraId="4759F929" w14:textId="77777777" w:rsidR="00730D86" w:rsidRPr="0090083D" w:rsidRDefault="000E6552">
            <w:pPr>
              <w:jc w:val="center"/>
            </w:pPr>
            <w:r w:rsidRPr="0090083D">
              <w:t>D</w:t>
            </w:r>
          </w:p>
        </w:tc>
        <w:tc>
          <w:tcPr>
            <w:tcW w:w="3166" w:type="pct"/>
            <w:gridSpan w:val="4"/>
            <w:vAlign w:val="center"/>
          </w:tcPr>
          <w:p w14:paraId="61B87DD9" w14:textId="77777777" w:rsidR="00730D86" w:rsidRPr="0090083D" w:rsidRDefault="000E6552">
            <w:r w:rsidRPr="0090083D">
              <w:t>TOTAL COUT DIRECT  A + B +C</w:t>
            </w:r>
          </w:p>
        </w:tc>
        <w:tc>
          <w:tcPr>
            <w:tcW w:w="1283" w:type="pct"/>
          </w:tcPr>
          <w:p w14:paraId="7DC0D382" w14:textId="77777777" w:rsidR="00730D86" w:rsidRPr="0090083D" w:rsidRDefault="00730D86"/>
        </w:tc>
      </w:tr>
      <w:tr w:rsidR="00730D86" w:rsidRPr="0090083D" w14:paraId="590CE072" w14:textId="77777777">
        <w:trPr>
          <w:trHeight w:val="322"/>
          <w:jc w:val="center"/>
        </w:trPr>
        <w:tc>
          <w:tcPr>
            <w:tcW w:w="550" w:type="pct"/>
            <w:vAlign w:val="center"/>
          </w:tcPr>
          <w:p w14:paraId="4A64A9A5" w14:textId="77777777" w:rsidR="00730D86" w:rsidRPr="0090083D" w:rsidRDefault="000E6552">
            <w:pPr>
              <w:jc w:val="center"/>
            </w:pPr>
            <w:r w:rsidRPr="0090083D">
              <w:t>E</w:t>
            </w:r>
          </w:p>
        </w:tc>
        <w:tc>
          <w:tcPr>
            <w:tcW w:w="2500" w:type="pct"/>
            <w:gridSpan w:val="3"/>
            <w:vAlign w:val="center"/>
          </w:tcPr>
          <w:p w14:paraId="12CD0200" w14:textId="77777777" w:rsidR="00730D86" w:rsidRPr="0090083D" w:rsidRDefault="000E6552">
            <w:r w:rsidRPr="0090083D">
              <w:t>Frais généraux de chantier</w:t>
            </w:r>
          </w:p>
        </w:tc>
        <w:tc>
          <w:tcPr>
            <w:tcW w:w="667" w:type="pct"/>
            <w:vAlign w:val="center"/>
          </w:tcPr>
          <w:p w14:paraId="5DD2726B" w14:textId="77777777" w:rsidR="00730D86" w:rsidRPr="0090083D" w:rsidRDefault="000E6552">
            <w:r w:rsidRPr="0090083D">
              <w:t>= D * %</w:t>
            </w:r>
          </w:p>
        </w:tc>
        <w:tc>
          <w:tcPr>
            <w:tcW w:w="1283" w:type="pct"/>
          </w:tcPr>
          <w:p w14:paraId="6D7C6A74" w14:textId="77777777" w:rsidR="00730D86" w:rsidRPr="0090083D" w:rsidRDefault="00730D86"/>
        </w:tc>
      </w:tr>
      <w:tr w:rsidR="00730D86" w:rsidRPr="0090083D" w14:paraId="23AA1A95" w14:textId="77777777">
        <w:trPr>
          <w:trHeight w:val="322"/>
          <w:jc w:val="center"/>
        </w:trPr>
        <w:tc>
          <w:tcPr>
            <w:tcW w:w="550" w:type="pct"/>
            <w:vAlign w:val="center"/>
          </w:tcPr>
          <w:p w14:paraId="5E0B5C70" w14:textId="77777777" w:rsidR="00730D86" w:rsidRPr="0090083D" w:rsidRDefault="000E6552">
            <w:pPr>
              <w:jc w:val="center"/>
            </w:pPr>
            <w:r w:rsidRPr="0090083D">
              <w:t>F</w:t>
            </w:r>
          </w:p>
        </w:tc>
        <w:tc>
          <w:tcPr>
            <w:tcW w:w="2500" w:type="pct"/>
            <w:gridSpan w:val="3"/>
            <w:vAlign w:val="center"/>
          </w:tcPr>
          <w:p w14:paraId="74E62B85" w14:textId="77777777" w:rsidR="00730D86" w:rsidRPr="0090083D" w:rsidRDefault="000E6552">
            <w:r w:rsidRPr="0090083D">
              <w:t>Frais de siège</w:t>
            </w:r>
          </w:p>
        </w:tc>
        <w:tc>
          <w:tcPr>
            <w:tcW w:w="667" w:type="pct"/>
            <w:vAlign w:val="center"/>
          </w:tcPr>
          <w:p w14:paraId="3D2090AB" w14:textId="77777777" w:rsidR="00730D86" w:rsidRPr="0090083D" w:rsidRDefault="000E6552">
            <w:r w:rsidRPr="0090083D">
              <w:t>= D * %</w:t>
            </w:r>
          </w:p>
        </w:tc>
        <w:tc>
          <w:tcPr>
            <w:tcW w:w="1283" w:type="pct"/>
          </w:tcPr>
          <w:p w14:paraId="255AB3A2" w14:textId="77777777" w:rsidR="00730D86" w:rsidRPr="0090083D" w:rsidRDefault="00730D86"/>
        </w:tc>
      </w:tr>
      <w:tr w:rsidR="00730D86" w:rsidRPr="0090083D" w14:paraId="446EF33E" w14:textId="77777777">
        <w:trPr>
          <w:trHeight w:val="322"/>
          <w:jc w:val="center"/>
        </w:trPr>
        <w:tc>
          <w:tcPr>
            <w:tcW w:w="550" w:type="pct"/>
            <w:vAlign w:val="center"/>
          </w:tcPr>
          <w:p w14:paraId="4FCA799B" w14:textId="77777777" w:rsidR="00730D86" w:rsidRPr="0090083D" w:rsidRDefault="000E6552">
            <w:pPr>
              <w:jc w:val="center"/>
            </w:pPr>
            <w:r w:rsidRPr="0090083D">
              <w:t>G</w:t>
            </w:r>
          </w:p>
        </w:tc>
        <w:tc>
          <w:tcPr>
            <w:tcW w:w="2500" w:type="pct"/>
            <w:gridSpan w:val="3"/>
            <w:vAlign w:val="center"/>
          </w:tcPr>
          <w:p w14:paraId="25A800FB" w14:textId="77777777" w:rsidR="00730D86" w:rsidRPr="0090083D" w:rsidRDefault="000E6552">
            <w:r w:rsidRPr="0090083D">
              <w:t>Coût de revient</w:t>
            </w:r>
          </w:p>
        </w:tc>
        <w:tc>
          <w:tcPr>
            <w:tcW w:w="667" w:type="pct"/>
            <w:vAlign w:val="center"/>
          </w:tcPr>
          <w:p w14:paraId="393A7693" w14:textId="77777777" w:rsidR="00730D86" w:rsidRPr="0090083D" w:rsidRDefault="000E6552">
            <w:r w:rsidRPr="0090083D">
              <w:t>= D +E +F</w:t>
            </w:r>
          </w:p>
        </w:tc>
        <w:tc>
          <w:tcPr>
            <w:tcW w:w="1283" w:type="pct"/>
          </w:tcPr>
          <w:p w14:paraId="12E3B3A1" w14:textId="77777777" w:rsidR="00730D86" w:rsidRPr="0090083D" w:rsidRDefault="00730D86"/>
        </w:tc>
      </w:tr>
      <w:tr w:rsidR="00730D86" w:rsidRPr="0090083D" w14:paraId="3B5F2740" w14:textId="77777777">
        <w:trPr>
          <w:trHeight w:val="322"/>
          <w:jc w:val="center"/>
        </w:trPr>
        <w:tc>
          <w:tcPr>
            <w:tcW w:w="550" w:type="pct"/>
            <w:vAlign w:val="center"/>
          </w:tcPr>
          <w:p w14:paraId="6F765D80" w14:textId="77777777" w:rsidR="00730D86" w:rsidRPr="0090083D" w:rsidRDefault="000E6552">
            <w:pPr>
              <w:jc w:val="center"/>
            </w:pPr>
            <w:r w:rsidRPr="0090083D">
              <w:t>H</w:t>
            </w:r>
          </w:p>
        </w:tc>
        <w:tc>
          <w:tcPr>
            <w:tcW w:w="2500" w:type="pct"/>
            <w:gridSpan w:val="3"/>
            <w:vAlign w:val="center"/>
          </w:tcPr>
          <w:p w14:paraId="2AEDD862" w14:textId="77777777" w:rsidR="00730D86" w:rsidRPr="0090083D" w:rsidRDefault="000E6552">
            <w:r w:rsidRPr="0090083D">
              <w:t>Risques + Bénéfices</w:t>
            </w:r>
          </w:p>
        </w:tc>
        <w:tc>
          <w:tcPr>
            <w:tcW w:w="667" w:type="pct"/>
            <w:vAlign w:val="center"/>
          </w:tcPr>
          <w:p w14:paraId="0192FC33" w14:textId="77777777" w:rsidR="00730D86" w:rsidRPr="0090083D" w:rsidRDefault="000E6552">
            <w:r w:rsidRPr="0090083D">
              <w:t>= G * %</w:t>
            </w:r>
          </w:p>
        </w:tc>
        <w:tc>
          <w:tcPr>
            <w:tcW w:w="1283" w:type="pct"/>
          </w:tcPr>
          <w:p w14:paraId="7EE1E6C6" w14:textId="77777777" w:rsidR="00730D86" w:rsidRPr="0090083D" w:rsidRDefault="00730D86"/>
        </w:tc>
      </w:tr>
      <w:tr w:rsidR="00730D86" w:rsidRPr="0090083D" w14:paraId="270A4867" w14:textId="77777777">
        <w:trPr>
          <w:trHeight w:val="322"/>
          <w:jc w:val="center"/>
        </w:trPr>
        <w:tc>
          <w:tcPr>
            <w:tcW w:w="550" w:type="pct"/>
            <w:vAlign w:val="center"/>
          </w:tcPr>
          <w:p w14:paraId="4C71A83A" w14:textId="77777777" w:rsidR="00730D86" w:rsidRPr="0090083D" w:rsidRDefault="000E6552">
            <w:pPr>
              <w:jc w:val="center"/>
            </w:pPr>
            <w:r w:rsidRPr="0090083D">
              <w:t>P</w:t>
            </w:r>
          </w:p>
        </w:tc>
        <w:tc>
          <w:tcPr>
            <w:tcW w:w="2500" w:type="pct"/>
            <w:gridSpan w:val="3"/>
            <w:vAlign w:val="center"/>
          </w:tcPr>
          <w:p w14:paraId="3F4F9B14" w14:textId="77777777" w:rsidR="00730D86" w:rsidRPr="0090083D" w:rsidRDefault="000E6552">
            <w:r w:rsidRPr="0090083D">
              <w:t>Prix de vente hors taxes</w:t>
            </w:r>
          </w:p>
        </w:tc>
        <w:tc>
          <w:tcPr>
            <w:tcW w:w="667" w:type="pct"/>
            <w:vAlign w:val="center"/>
          </w:tcPr>
          <w:p w14:paraId="6BFD1838" w14:textId="77777777" w:rsidR="00730D86" w:rsidRPr="0090083D" w:rsidRDefault="000E6552">
            <w:r w:rsidRPr="0090083D">
              <w:t>= G + H</w:t>
            </w:r>
          </w:p>
        </w:tc>
        <w:tc>
          <w:tcPr>
            <w:tcW w:w="1283" w:type="pct"/>
          </w:tcPr>
          <w:p w14:paraId="679700E5" w14:textId="77777777" w:rsidR="00730D86" w:rsidRPr="0090083D" w:rsidRDefault="00730D86"/>
        </w:tc>
      </w:tr>
      <w:tr w:rsidR="00730D86" w:rsidRPr="0090083D" w14:paraId="1D661ED0" w14:textId="77777777">
        <w:trPr>
          <w:trHeight w:val="322"/>
          <w:jc w:val="center"/>
        </w:trPr>
        <w:tc>
          <w:tcPr>
            <w:tcW w:w="550" w:type="pct"/>
            <w:vAlign w:val="center"/>
          </w:tcPr>
          <w:p w14:paraId="508870E2" w14:textId="77777777" w:rsidR="00730D86" w:rsidRPr="0090083D" w:rsidRDefault="000E6552">
            <w:pPr>
              <w:jc w:val="center"/>
            </w:pPr>
            <w:r w:rsidRPr="0090083D">
              <w:t>V</w:t>
            </w:r>
          </w:p>
        </w:tc>
        <w:tc>
          <w:tcPr>
            <w:tcW w:w="2500" w:type="pct"/>
            <w:gridSpan w:val="3"/>
            <w:vAlign w:val="center"/>
          </w:tcPr>
          <w:p w14:paraId="1D5F634C" w14:textId="77777777" w:rsidR="00730D86" w:rsidRPr="0090083D" w:rsidRDefault="000E6552">
            <w:r w:rsidRPr="0090083D">
              <w:t>Prix de vente unitaire</w:t>
            </w:r>
          </w:p>
        </w:tc>
        <w:tc>
          <w:tcPr>
            <w:tcW w:w="667" w:type="pct"/>
            <w:vAlign w:val="center"/>
          </w:tcPr>
          <w:p w14:paraId="6F71223D" w14:textId="77777777" w:rsidR="00730D86" w:rsidRPr="0090083D" w:rsidRDefault="000E6552">
            <w:r w:rsidRPr="0090083D">
              <w:t>P/Qté</w:t>
            </w:r>
          </w:p>
        </w:tc>
        <w:tc>
          <w:tcPr>
            <w:tcW w:w="1283" w:type="pct"/>
          </w:tcPr>
          <w:p w14:paraId="623B70E0" w14:textId="77777777" w:rsidR="00730D86" w:rsidRPr="0090083D" w:rsidRDefault="00730D86"/>
        </w:tc>
      </w:tr>
    </w:tbl>
    <w:p w14:paraId="71B8D871" w14:textId="77777777" w:rsidR="00730D86" w:rsidRPr="0090083D" w:rsidRDefault="000E6552">
      <w:r w:rsidRPr="0090083D">
        <w:t xml:space="preserve">                                                    </w:t>
      </w:r>
    </w:p>
    <w:p w14:paraId="5B5460CF" w14:textId="77777777" w:rsidR="00730D86" w:rsidRDefault="000E6552">
      <w:pPr>
        <w:rPr>
          <w:rFonts w:ascii="Arial Narrow" w:hAnsi="Arial Narrow"/>
        </w:rPr>
      </w:pPr>
      <w:r>
        <w:rPr>
          <w:rFonts w:ascii="Arial Narrow" w:hAnsi="Arial Narrow"/>
        </w:rPr>
        <w:t xml:space="preserve">  </w:t>
      </w:r>
    </w:p>
    <w:p w14:paraId="4F12C57B" w14:textId="77777777" w:rsidR="00730D86" w:rsidRDefault="00730D86">
      <w:pPr>
        <w:pStyle w:val="Corpsdetexte3"/>
        <w:spacing w:before="120" w:after="120"/>
        <w:jc w:val="both"/>
        <w:rPr>
          <w:rFonts w:ascii="Arial Narrow" w:hAnsi="Arial Narrow"/>
        </w:rPr>
      </w:pPr>
    </w:p>
    <w:p w14:paraId="1E2EE92F" w14:textId="77777777" w:rsidR="00730D86" w:rsidRDefault="00730D86">
      <w:pPr>
        <w:pStyle w:val="Corpsdetexte3"/>
        <w:spacing w:before="120" w:after="120"/>
        <w:jc w:val="both"/>
        <w:rPr>
          <w:rFonts w:ascii="Arial Narrow" w:hAnsi="Arial Narrow"/>
        </w:rPr>
      </w:pPr>
    </w:p>
    <w:p w14:paraId="08B48053" w14:textId="77777777" w:rsidR="00730D86" w:rsidRDefault="00730D86">
      <w:pPr>
        <w:pStyle w:val="Corpsdetexte3"/>
        <w:spacing w:before="120" w:after="120"/>
        <w:jc w:val="both"/>
        <w:rPr>
          <w:rFonts w:ascii="Arial Narrow" w:hAnsi="Arial Narrow"/>
        </w:rPr>
      </w:pPr>
    </w:p>
    <w:p w14:paraId="0FABB83D" w14:textId="77777777" w:rsidR="00730D86" w:rsidRDefault="00730D86">
      <w:pPr>
        <w:pStyle w:val="Corpsdetexte3"/>
        <w:spacing w:before="120" w:after="120"/>
        <w:jc w:val="both"/>
        <w:rPr>
          <w:rFonts w:ascii="Arial Narrow" w:hAnsi="Arial Narrow"/>
        </w:rPr>
      </w:pPr>
    </w:p>
    <w:p w14:paraId="49C7A598" w14:textId="77777777" w:rsidR="00730D86" w:rsidRDefault="00730D86">
      <w:pPr>
        <w:pStyle w:val="Corpsdetexte3"/>
        <w:spacing w:before="120" w:after="120"/>
        <w:jc w:val="both"/>
        <w:rPr>
          <w:rFonts w:ascii="Arial Narrow" w:hAnsi="Arial Narrow"/>
        </w:rPr>
      </w:pPr>
    </w:p>
    <w:p w14:paraId="0B28A338" w14:textId="77777777" w:rsidR="00730D86" w:rsidRDefault="00730D86">
      <w:pPr>
        <w:pStyle w:val="Corpsdetexte3"/>
        <w:spacing w:before="120" w:after="120"/>
        <w:jc w:val="both"/>
        <w:rPr>
          <w:rFonts w:ascii="Arial Narrow" w:hAnsi="Arial Narrow"/>
        </w:rPr>
      </w:pPr>
    </w:p>
    <w:p w14:paraId="310A5D82" w14:textId="77777777" w:rsidR="00730D86" w:rsidRDefault="00730D86">
      <w:pPr>
        <w:pStyle w:val="Corpsdetexte3"/>
        <w:spacing w:before="120" w:after="120"/>
        <w:jc w:val="both"/>
        <w:rPr>
          <w:rFonts w:ascii="Arial Narrow" w:hAnsi="Arial Narrow"/>
        </w:rPr>
      </w:pPr>
    </w:p>
    <w:p w14:paraId="75B2069C" w14:textId="77777777" w:rsidR="00730D86" w:rsidRDefault="00730D86">
      <w:pPr>
        <w:pStyle w:val="Corpsdetexte3"/>
        <w:spacing w:before="120" w:after="120"/>
        <w:jc w:val="both"/>
        <w:rPr>
          <w:rFonts w:ascii="Arial Narrow" w:hAnsi="Arial Narrow"/>
        </w:rPr>
      </w:pPr>
    </w:p>
    <w:p w14:paraId="49B48C54" w14:textId="77777777" w:rsidR="00730D86" w:rsidRDefault="00730D86">
      <w:pPr>
        <w:pStyle w:val="Corpsdetexte3"/>
        <w:spacing w:before="120" w:after="120"/>
        <w:jc w:val="both"/>
        <w:rPr>
          <w:rFonts w:ascii="Arial Narrow" w:hAnsi="Arial Narrow"/>
        </w:rPr>
      </w:pPr>
    </w:p>
    <w:p w14:paraId="2E783D85" w14:textId="77777777" w:rsidR="00730D86" w:rsidRDefault="00730D86">
      <w:pPr>
        <w:pStyle w:val="Corpsdetexte3"/>
        <w:spacing w:before="120" w:after="120"/>
        <w:jc w:val="both"/>
        <w:rPr>
          <w:rFonts w:ascii="Arial Narrow" w:hAnsi="Arial Narrow"/>
        </w:rPr>
      </w:pPr>
    </w:p>
    <w:p w14:paraId="55DCEA56" w14:textId="77777777" w:rsidR="00730D86" w:rsidRDefault="00730D86">
      <w:pPr>
        <w:pStyle w:val="Corpsdetexte3"/>
        <w:spacing w:before="120" w:after="120"/>
        <w:jc w:val="both"/>
        <w:rPr>
          <w:rFonts w:ascii="Arial Narrow" w:hAnsi="Arial Narrow"/>
        </w:rPr>
      </w:pPr>
    </w:p>
    <w:p w14:paraId="1716C8F9" w14:textId="77777777" w:rsidR="00730D86" w:rsidRDefault="00730D86">
      <w:pPr>
        <w:pStyle w:val="Corpsdetexte3"/>
        <w:spacing w:before="120" w:after="120"/>
        <w:jc w:val="both"/>
        <w:rPr>
          <w:rFonts w:ascii="Arial Narrow" w:hAnsi="Arial Narrow"/>
        </w:rPr>
      </w:pPr>
    </w:p>
    <w:p w14:paraId="6028C93A" w14:textId="77777777" w:rsidR="00730D86" w:rsidRDefault="00730D86">
      <w:pPr>
        <w:pStyle w:val="Corpsdetexte3"/>
        <w:spacing w:before="120" w:after="120"/>
        <w:jc w:val="both"/>
        <w:rPr>
          <w:rFonts w:ascii="Arial Narrow" w:hAnsi="Arial Narrow" w:cs="Tahoma"/>
          <w:b w:val="0"/>
          <w:i w:val="0"/>
          <w:sz w:val="24"/>
          <w:szCs w:val="24"/>
        </w:rPr>
      </w:pPr>
    </w:p>
    <w:p w14:paraId="17BCAEEF" w14:textId="77777777" w:rsidR="00730D86" w:rsidRDefault="00730D86">
      <w:pPr>
        <w:pStyle w:val="Corpsdetexte3"/>
        <w:spacing w:before="120" w:after="120"/>
        <w:jc w:val="both"/>
        <w:rPr>
          <w:rFonts w:ascii="Arial Narrow" w:hAnsi="Arial Narrow" w:cs="Tahoma"/>
          <w:b w:val="0"/>
          <w:i w:val="0"/>
          <w:sz w:val="24"/>
          <w:szCs w:val="24"/>
        </w:rPr>
      </w:pPr>
    </w:p>
    <w:p w14:paraId="3C8FB9C7" w14:textId="77777777" w:rsidR="00730D86" w:rsidRDefault="00730D86">
      <w:pPr>
        <w:pStyle w:val="Corpsdetexte3"/>
        <w:spacing w:before="120" w:after="120"/>
        <w:jc w:val="both"/>
        <w:rPr>
          <w:rFonts w:ascii="Arial Narrow" w:hAnsi="Arial Narrow" w:cs="Tahoma"/>
          <w:b w:val="0"/>
          <w:i w:val="0"/>
          <w:sz w:val="24"/>
          <w:szCs w:val="24"/>
        </w:rPr>
      </w:pPr>
    </w:p>
    <w:p w14:paraId="70D6CE8C" w14:textId="77777777" w:rsidR="00730D86" w:rsidRDefault="000E6552">
      <w:pPr>
        <w:pStyle w:val="Corpsdetexte3"/>
        <w:spacing w:before="120" w:after="120"/>
        <w:rPr>
          <w:rFonts w:ascii="Arial Narrow" w:hAnsi="Arial Narrow" w:cs="Tahoma"/>
          <w:b w:val="0"/>
          <w:i w:val="0"/>
          <w:sz w:val="24"/>
          <w:szCs w:val="24"/>
        </w:rPr>
      </w:pPr>
      <w:r>
        <w:rPr>
          <w:rFonts w:ascii="Arial Narrow" w:hAnsi="Arial Narrow" w:cs="Tahoma"/>
          <w:noProof/>
          <w:sz w:val="24"/>
        </w:rPr>
        <mc:AlternateContent>
          <mc:Choice Requires="wps">
            <w:drawing>
              <wp:inline distT="0" distB="0" distL="0" distR="0" wp14:anchorId="04BAA9F1" wp14:editId="08162D1D">
                <wp:extent cx="5048250" cy="1095375"/>
                <wp:effectExtent l="9525" t="9525" r="19050" b="9525"/>
                <wp:docPr id="1056" name="WordAr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0" cy="1095375"/>
                        </a:xfrm>
                        <a:prstGeom prst="rect">
                          <a:avLst/>
                        </a:prstGeom>
                      </wps:spPr>
                      <wps:txbx>
                        <w:txbxContent>
                          <w:p w14:paraId="1B3C9A8D" w14:textId="77777777" w:rsidR="00DB70F0" w:rsidRDefault="00DB70F0">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N°9</w:t>
                            </w:r>
                          </w:p>
                          <w:p w14:paraId="7F01D801" w14:textId="77777777" w:rsidR="00DB70F0" w:rsidRDefault="00DB70F0">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SCHEMA ITINERAIRE</w:t>
                            </w:r>
                          </w:p>
                        </w:txbxContent>
                      </wps:txbx>
                      <wps:bodyPr wrap="square" numCol="1">
                        <a:prstTxWarp prst="textPlain">
                          <a:avLst>
                            <a:gd name="adj" fmla="val 50000"/>
                          </a:avLst>
                        </a:prstTxWarp>
                        <a:spAutoFit/>
                      </wps:bodyPr>
                    </wps:wsp>
                  </a:graphicData>
                </a:graphic>
              </wp:inline>
            </w:drawing>
          </mc:Choice>
          <mc:Fallback>
            <w:pict>
              <v:rect w14:anchorId="04BAA9F1" id="WordArt 13" o:spid="_x0000_s1046" style="width:397.5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" filled="f" stroked="f">
                <v:path arrowok="t"/>
                <v:textbox style="mso-fit-shape-to-text:t">
                  <w:txbxContent>
                    <w:p w14:paraId="1B3C9A8D" w14:textId="77777777" w:rsidR="00DB70F0" w:rsidRDefault="00DB70F0">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N°9</w:t>
                      </w:r>
                    </w:p>
                    <w:p w14:paraId="7F01D801" w14:textId="77777777" w:rsidR="00DB70F0" w:rsidRDefault="00DB70F0">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SCHEMA ITINERAIRE</w:t>
                      </w:r>
                    </w:p>
                  </w:txbxContent>
                </v:textbox>
                <w10:anchorlock/>
              </v:rect>
            </w:pict>
          </mc:Fallback>
        </mc:AlternateContent>
      </w:r>
    </w:p>
    <w:p w14:paraId="7BBEC718" w14:textId="77777777" w:rsidR="00730D86" w:rsidRDefault="00730D86">
      <w:pPr>
        <w:pStyle w:val="Corpsdetexte3"/>
        <w:spacing w:before="120" w:after="120"/>
        <w:jc w:val="both"/>
        <w:rPr>
          <w:rFonts w:ascii="Arial Narrow" w:hAnsi="Arial Narrow" w:cs="Tahoma"/>
          <w:b w:val="0"/>
          <w:i w:val="0"/>
          <w:sz w:val="24"/>
          <w:szCs w:val="24"/>
        </w:rPr>
      </w:pPr>
    </w:p>
    <w:p w14:paraId="60E8D5D5" w14:textId="77777777" w:rsidR="00730D86" w:rsidRDefault="00730D86">
      <w:pPr>
        <w:pStyle w:val="Corpsdetexte3"/>
        <w:spacing w:before="120" w:after="120"/>
        <w:jc w:val="both"/>
        <w:rPr>
          <w:rFonts w:ascii="Arial Narrow" w:hAnsi="Arial Narrow" w:cs="Tahoma"/>
          <w:b w:val="0"/>
          <w:i w:val="0"/>
          <w:sz w:val="24"/>
          <w:szCs w:val="24"/>
        </w:rPr>
      </w:pPr>
    </w:p>
    <w:p w14:paraId="5F603ECB" w14:textId="77777777" w:rsidR="00730D86" w:rsidRDefault="00730D86">
      <w:pPr>
        <w:pStyle w:val="Corpsdetexte3"/>
        <w:spacing w:before="120" w:after="120"/>
        <w:jc w:val="both"/>
        <w:rPr>
          <w:rFonts w:ascii="Arial Narrow" w:hAnsi="Arial Narrow" w:cs="Tahoma"/>
          <w:b w:val="0"/>
          <w:i w:val="0"/>
          <w:sz w:val="24"/>
          <w:szCs w:val="24"/>
        </w:rPr>
      </w:pPr>
    </w:p>
    <w:p w14:paraId="0A55D99A" w14:textId="77777777" w:rsidR="00730D86" w:rsidRDefault="00730D86">
      <w:pPr>
        <w:pStyle w:val="Corpsdetexte3"/>
        <w:spacing w:before="120" w:after="120"/>
        <w:jc w:val="both"/>
        <w:rPr>
          <w:rFonts w:ascii="Arial Narrow" w:hAnsi="Arial Narrow" w:cs="Tahoma"/>
          <w:b w:val="0"/>
          <w:i w:val="0"/>
          <w:sz w:val="24"/>
          <w:szCs w:val="24"/>
        </w:rPr>
      </w:pPr>
    </w:p>
    <w:p w14:paraId="1A8992FC" w14:textId="77777777" w:rsidR="00730D86" w:rsidRDefault="00730D86">
      <w:pPr>
        <w:pStyle w:val="Corpsdetexte3"/>
        <w:spacing w:before="120" w:after="120"/>
        <w:jc w:val="both"/>
        <w:rPr>
          <w:rFonts w:ascii="Arial Narrow" w:hAnsi="Arial Narrow" w:cs="Tahoma"/>
          <w:b w:val="0"/>
          <w:i w:val="0"/>
          <w:sz w:val="24"/>
          <w:szCs w:val="24"/>
        </w:rPr>
      </w:pPr>
    </w:p>
    <w:p w14:paraId="2AD87D34" w14:textId="77777777" w:rsidR="00730D86" w:rsidRDefault="00730D86">
      <w:pPr>
        <w:pStyle w:val="Corpsdetexte3"/>
        <w:spacing w:before="120" w:after="120"/>
        <w:jc w:val="both"/>
        <w:rPr>
          <w:rFonts w:ascii="Arial Narrow" w:hAnsi="Arial Narrow" w:cs="Tahoma"/>
          <w:b w:val="0"/>
          <w:i w:val="0"/>
          <w:sz w:val="24"/>
          <w:szCs w:val="24"/>
        </w:rPr>
      </w:pPr>
    </w:p>
    <w:p w14:paraId="4E47FB72" w14:textId="77777777" w:rsidR="00730D86" w:rsidRDefault="00730D86">
      <w:pPr>
        <w:pStyle w:val="Corpsdetexte3"/>
        <w:spacing w:before="120" w:after="120"/>
        <w:jc w:val="both"/>
        <w:rPr>
          <w:rFonts w:ascii="Arial Narrow" w:hAnsi="Arial Narrow" w:cs="Tahoma"/>
          <w:b w:val="0"/>
          <w:i w:val="0"/>
          <w:sz w:val="24"/>
          <w:szCs w:val="24"/>
        </w:rPr>
      </w:pPr>
    </w:p>
    <w:p w14:paraId="3A863029" w14:textId="77777777" w:rsidR="00730D86" w:rsidRDefault="00730D86">
      <w:pPr>
        <w:pStyle w:val="Corpsdetexte3"/>
        <w:spacing w:before="120" w:after="120"/>
        <w:jc w:val="both"/>
        <w:rPr>
          <w:rFonts w:ascii="Arial Narrow" w:hAnsi="Arial Narrow" w:cs="Tahoma"/>
          <w:b w:val="0"/>
          <w:i w:val="0"/>
          <w:sz w:val="24"/>
          <w:szCs w:val="24"/>
        </w:rPr>
      </w:pPr>
    </w:p>
    <w:p w14:paraId="48F27660" w14:textId="77777777" w:rsidR="00730D86" w:rsidRDefault="00730D86">
      <w:pPr>
        <w:pStyle w:val="Corpsdetexte3"/>
        <w:spacing w:before="120" w:after="120"/>
        <w:jc w:val="both"/>
        <w:rPr>
          <w:rFonts w:ascii="Arial Narrow" w:hAnsi="Arial Narrow" w:cs="Tahoma"/>
          <w:b w:val="0"/>
          <w:i w:val="0"/>
          <w:sz w:val="24"/>
          <w:szCs w:val="24"/>
        </w:rPr>
      </w:pPr>
    </w:p>
    <w:p w14:paraId="18B426C8" w14:textId="77777777" w:rsidR="00730D86" w:rsidRDefault="00730D86">
      <w:pPr>
        <w:pStyle w:val="Corpsdetexte3"/>
        <w:spacing w:before="120" w:after="120"/>
        <w:jc w:val="both"/>
        <w:rPr>
          <w:rFonts w:ascii="Arial Narrow" w:hAnsi="Arial Narrow" w:cs="Tahoma"/>
          <w:b w:val="0"/>
          <w:i w:val="0"/>
          <w:sz w:val="24"/>
          <w:szCs w:val="24"/>
        </w:rPr>
      </w:pPr>
    </w:p>
    <w:p w14:paraId="52407B54" w14:textId="77777777" w:rsidR="00730D86" w:rsidRDefault="00730D86">
      <w:pPr>
        <w:pStyle w:val="Corpsdetexte3"/>
        <w:spacing w:before="120" w:after="120"/>
        <w:jc w:val="both"/>
        <w:rPr>
          <w:rFonts w:ascii="Arial Narrow" w:hAnsi="Arial Narrow" w:cs="Tahoma"/>
          <w:b w:val="0"/>
          <w:i w:val="0"/>
          <w:sz w:val="24"/>
          <w:szCs w:val="24"/>
        </w:rPr>
      </w:pPr>
    </w:p>
    <w:p w14:paraId="0EC839F5" w14:textId="77777777" w:rsidR="00730D86" w:rsidRDefault="00730D86">
      <w:pPr>
        <w:pStyle w:val="Corpsdetexte3"/>
        <w:spacing w:before="120" w:after="120"/>
        <w:jc w:val="both"/>
        <w:rPr>
          <w:rFonts w:ascii="Arial Narrow" w:hAnsi="Arial Narrow" w:cs="Tahoma"/>
          <w:b w:val="0"/>
          <w:i w:val="0"/>
          <w:sz w:val="24"/>
          <w:szCs w:val="24"/>
        </w:rPr>
      </w:pPr>
    </w:p>
    <w:p w14:paraId="326429D2" w14:textId="77777777" w:rsidR="00730D86" w:rsidRDefault="00730D86">
      <w:pPr>
        <w:pStyle w:val="Corpsdetexte3"/>
        <w:spacing w:before="120" w:after="120"/>
        <w:jc w:val="both"/>
        <w:rPr>
          <w:rFonts w:ascii="Arial Narrow" w:hAnsi="Arial Narrow" w:cs="Tahoma"/>
          <w:b w:val="0"/>
          <w:i w:val="0"/>
          <w:sz w:val="24"/>
          <w:szCs w:val="24"/>
        </w:rPr>
      </w:pPr>
    </w:p>
    <w:p w14:paraId="47A53182" w14:textId="77777777" w:rsidR="00730D86" w:rsidRDefault="00730D86">
      <w:pPr>
        <w:pStyle w:val="Corpsdetexte3"/>
        <w:spacing w:before="120" w:after="120"/>
        <w:jc w:val="both"/>
        <w:rPr>
          <w:rFonts w:ascii="Arial Narrow" w:hAnsi="Arial Narrow" w:cs="Tahoma"/>
          <w:b w:val="0"/>
          <w:i w:val="0"/>
          <w:sz w:val="24"/>
          <w:szCs w:val="24"/>
        </w:rPr>
      </w:pPr>
    </w:p>
    <w:p w14:paraId="2769285D" w14:textId="77777777" w:rsidR="00730D86" w:rsidRDefault="00730D86">
      <w:pPr>
        <w:pStyle w:val="Corpsdetexte3"/>
        <w:spacing w:before="120" w:after="120"/>
        <w:jc w:val="both"/>
        <w:rPr>
          <w:rFonts w:ascii="Arial Narrow" w:hAnsi="Arial Narrow" w:cs="Tahoma"/>
          <w:b w:val="0"/>
          <w:i w:val="0"/>
          <w:sz w:val="24"/>
          <w:szCs w:val="24"/>
        </w:rPr>
      </w:pPr>
    </w:p>
    <w:p w14:paraId="083E2CFD" w14:textId="77777777" w:rsidR="00730D86" w:rsidRDefault="00730D86">
      <w:pPr>
        <w:pStyle w:val="Corpsdetexte3"/>
        <w:spacing w:before="120" w:after="120"/>
        <w:jc w:val="both"/>
        <w:rPr>
          <w:rFonts w:ascii="Arial Narrow" w:hAnsi="Arial Narrow" w:cs="Tahoma"/>
          <w:b w:val="0"/>
          <w:i w:val="0"/>
          <w:sz w:val="24"/>
          <w:szCs w:val="24"/>
        </w:rPr>
      </w:pPr>
    </w:p>
    <w:p w14:paraId="54509809" w14:textId="77777777" w:rsidR="00730D86" w:rsidRDefault="00730D86">
      <w:pPr>
        <w:pStyle w:val="Corpsdetexte3"/>
        <w:spacing w:before="120" w:after="120"/>
        <w:jc w:val="both"/>
        <w:rPr>
          <w:rFonts w:ascii="Arial Narrow" w:hAnsi="Arial Narrow" w:cs="Tahoma"/>
          <w:b w:val="0"/>
          <w:i w:val="0"/>
          <w:sz w:val="24"/>
          <w:szCs w:val="24"/>
        </w:rPr>
      </w:pPr>
    </w:p>
    <w:p w14:paraId="32E57EF7" w14:textId="77777777" w:rsidR="00730D86" w:rsidRDefault="00730D86">
      <w:pPr>
        <w:pStyle w:val="Corpsdetexte3"/>
        <w:spacing w:before="120" w:after="120"/>
        <w:jc w:val="both"/>
        <w:rPr>
          <w:rFonts w:ascii="Arial Narrow" w:hAnsi="Arial Narrow" w:cs="Tahoma"/>
          <w:b w:val="0"/>
          <w:i w:val="0"/>
          <w:sz w:val="24"/>
          <w:szCs w:val="24"/>
        </w:rPr>
        <w:sectPr w:rsidR="00730D86">
          <w:footerReference w:type="even" r:id="rId14"/>
          <w:footerReference w:type="default" r:id="rId15"/>
          <w:pgSz w:w="11906" w:h="16838"/>
          <w:pgMar w:top="709" w:right="849" w:bottom="567" w:left="1417" w:header="720" w:footer="442" w:gutter="0"/>
          <w:cols w:space="720"/>
          <w:titlePg/>
          <w:docGrid w:linePitch="272"/>
        </w:sectPr>
      </w:pPr>
    </w:p>
    <w:tbl>
      <w:tblPr>
        <w:tblW w:w="15348" w:type="dxa"/>
        <w:tblInd w:w="70" w:type="dxa"/>
        <w:tblCellMar>
          <w:left w:w="70" w:type="dxa"/>
          <w:right w:w="70" w:type="dxa"/>
        </w:tblCellMar>
        <w:tblLook w:val="04A0" w:firstRow="1" w:lastRow="0" w:firstColumn="1" w:lastColumn="0" w:noHBand="0" w:noVBand="1"/>
      </w:tblPr>
      <w:tblGrid>
        <w:gridCol w:w="10"/>
        <w:gridCol w:w="5"/>
        <w:gridCol w:w="140"/>
        <w:gridCol w:w="180"/>
        <w:gridCol w:w="5"/>
        <w:gridCol w:w="2"/>
        <w:gridCol w:w="4"/>
        <w:gridCol w:w="143"/>
        <w:gridCol w:w="182"/>
        <w:gridCol w:w="8"/>
        <w:gridCol w:w="1"/>
        <w:gridCol w:w="17"/>
        <w:gridCol w:w="1"/>
        <w:gridCol w:w="126"/>
        <w:gridCol w:w="183"/>
        <w:gridCol w:w="7"/>
        <w:gridCol w:w="6"/>
        <w:gridCol w:w="18"/>
        <w:gridCol w:w="121"/>
        <w:gridCol w:w="9"/>
        <w:gridCol w:w="6"/>
        <w:gridCol w:w="6"/>
        <w:gridCol w:w="38"/>
        <w:gridCol w:w="117"/>
        <w:gridCol w:w="174"/>
        <w:gridCol w:w="4"/>
        <w:gridCol w:w="12"/>
        <w:gridCol w:w="39"/>
        <w:gridCol w:w="8"/>
        <w:gridCol w:w="278"/>
        <w:gridCol w:w="2"/>
        <w:gridCol w:w="18"/>
        <w:gridCol w:w="40"/>
        <w:gridCol w:w="2"/>
        <w:gridCol w:w="279"/>
        <w:gridCol w:w="24"/>
        <w:gridCol w:w="38"/>
        <w:gridCol w:w="275"/>
        <w:gridCol w:w="4"/>
        <w:gridCol w:w="28"/>
        <w:gridCol w:w="34"/>
        <w:gridCol w:w="101"/>
        <w:gridCol w:w="169"/>
        <w:gridCol w:w="7"/>
        <w:gridCol w:w="33"/>
        <w:gridCol w:w="31"/>
        <w:gridCol w:w="99"/>
        <w:gridCol w:w="167"/>
        <w:gridCol w:w="9"/>
        <w:gridCol w:w="38"/>
        <w:gridCol w:w="27"/>
        <w:gridCol w:w="15"/>
        <w:gridCol w:w="83"/>
        <w:gridCol w:w="176"/>
        <w:gridCol w:w="43"/>
        <w:gridCol w:w="22"/>
        <w:gridCol w:w="20"/>
        <w:gridCol w:w="1"/>
        <w:gridCol w:w="253"/>
        <w:gridCol w:w="48"/>
        <w:gridCol w:w="17"/>
        <w:gridCol w:w="23"/>
        <w:gridCol w:w="4"/>
        <w:gridCol w:w="247"/>
        <w:gridCol w:w="54"/>
        <w:gridCol w:w="11"/>
        <w:gridCol w:w="26"/>
        <w:gridCol w:w="7"/>
        <w:gridCol w:w="241"/>
        <w:gridCol w:w="49"/>
        <w:gridCol w:w="11"/>
        <w:gridCol w:w="5"/>
        <w:gridCol w:w="29"/>
        <w:gridCol w:w="10"/>
        <w:gridCol w:w="271"/>
        <w:gridCol w:w="29"/>
        <w:gridCol w:w="26"/>
        <w:gridCol w:w="5"/>
        <w:gridCol w:w="6"/>
        <w:gridCol w:w="29"/>
        <w:gridCol w:w="14"/>
        <w:gridCol w:w="54"/>
        <w:gridCol w:w="134"/>
        <w:gridCol w:w="103"/>
        <w:gridCol w:w="3"/>
        <w:gridCol w:w="2"/>
        <w:gridCol w:w="6"/>
        <w:gridCol w:w="23"/>
        <w:gridCol w:w="3"/>
        <w:gridCol w:w="16"/>
        <w:gridCol w:w="50"/>
        <w:gridCol w:w="238"/>
        <w:gridCol w:w="1"/>
        <w:gridCol w:w="4"/>
        <w:gridCol w:w="6"/>
        <w:gridCol w:w="18"/>
        <w:gridCol w:w="3"/>
        <w:gridCol w:w="20"/>
        <w:gridCol w:w="47"/>
        <w:gridCol w:w="83"/>
        <w:gridCol w:w="232"/>
        <w:gridCol w:w="15"/>
        <w:gridCol w:w="126"/>
        <w:gridCol w:w="9"/>
        <w:gridCol w:w="5"/>
        <w:gridCol w:w="1"/>
        <w:gridCol w:w="179"/>
        <w:gridCol w:w="5"/>
        <w:gridCol w:w="6"/>
        <w:gridCol w:w="39"/>
        <w:gridCol w:w="13"/>
        <w:gridCol w:w="27"/>
        <w:gridCol w:w="233"/>
        <w:gridCol w:w="19"/>
        <w:gridCol w:w="4"/>
        <w:gridCol w:w="6"/>
        <w:gridCol w:w="45"/>
        <w:gridCol w:w="31"/>
        <w:gridCol w:w="230"/>
        <w:gridCol w:w="26"/>
        <w:gridCol w:w="3"/>
        <w:gridCol w:w="6"/>
        <w:gridCol w:w="37"/>
        <w:gridCol w:w="1"/>
        <w:gridCol w:w="35"/>
        <w:gridCol w:w="227"/>
        <w:gridCol w:w="33"/>
        <w:gridCol w:w="2"/>
        <w:gridCol w:w="6"/>
        <w:gridCol w:w="31"/>
        <w:gridCol w:w="5"/>
        <w:gridCol w:w="34"/>
        <w:gridCol w:w="224"/>
        <w:gridCol w:w="40"/>
        <w:gridCol w:w="1"/>
        <w:gridCol w:w="6"/>
        <w:gridCol w:w="24"/>
        <w:gridCol w:w="11"/>
        <w:gridCol w:w="32"/>
        <w:gridCol w:w="221"/>
        <w:gridCol w:w="47"/>
        <w:gridCol w:w="6"/>
        <w:gridCol w:w="17"/>
        <w:gridCol w:w="17"/>
        <w:gridCol w:w="30"/>
        <w:gridCol w:w="218"/>
        <w:gridCol w:w="53"/>
        <w:gridCol w:w="1"/>
        <w:gridCol w:w="5"/>
        <w:gridCol w:w="10"/>
        <w:gridCol w:w="51"/>
        <w:gridCol w:w="215"/>
        <w:gridCol w:w="59"/>
        <w:gridCol w:w="2"/>
        <w:gridCol w:w="4"/>
        <w:gridCol w:w="3"/>
        <w:gridCol w:w="29"/>
        <w:gridCol w:w="26"/>
        <w:gridCol w:w="212"/>
        <w:gridCol w:w="65"/>
        <w:gridCol w:w="2"/>
        <w:gridCol w:w="1"/>
        <w:gridCol w:w="3"/>
        <w:gridCol w:w="31"/>
        <w:gridCol w:w="24"/>
        <w:gridCol w:w="163"/>
        <w:gridCol w:w="15"/>
        <w:gridCol w:w="1"/>
        <w:gridCol w:w="28"/>
        <w:gridCol w:w="2"/>
        <w:gridCol w:w="7"/>
        <w:gridCol w:w="328"/>
        <w:gridCol w:w="12"/>
        <w:gridCol w:w="15"/>
        <w:gridCol w:w="57"/>
        <w:gridCol w:w="9"/>
        <w:gridCol w:w="93"/>
        <w:gridCol w:w="188"/>
        <w:gridCol w:w="84"/>
        <w:gridCol w:w="6"/>
        <w:gridCol w:w="60"/>
        <w:gridCol w:w="12"/>
        <w:gridCol w:w="173"/>
        <w:gridCol w:w="90"/>
        <w:gridCol w:w="6"/>
        <w:gridCol w:w="1"/>
        <w:gridCol w:w="26"/>
        <w:gridCol w:w="30"/>
        <w:gridCol w:w="8"/>
        <w:gridCol w:w="174"/>
        <w:gridCol w:w="82"/>
        <w:gridCol w:w="15"/>
        <w:gridCol w:w="35"/>
        <w:gridCol w:w="10"/>
        <w:gridCol w:w="14"/>
        <w:gridCol w:w="179"/>
        <w:gridCol w:w="102"/>
        <w:gridCol w:w="6"/>
        <w:gridCol w:w="3"/>
        <w:gridCol w:w="22"/>
        <w:gridCol w:w="26"/>
        <w:gridCol w:w="2"/>
        <w:gridCol w:w="174"/>
        <w:gridCol w:w="108"/>
        <w:gridCol w:w="6"/>
        <w:gridCol w:w="4"/>
        <w:gridCol w:w="20"/>
        <w:gridCol w:w="22"/>
        <w:gridCol w:w="2"/>
        <w:gridCol w:w="173"/>
        <w:gridCol w:w="114"/>
        <w:gridCol w:w="6"/>
        <w:gridCol w:w="5"/>
        <w:gridCol w:w="34"/>
        <w:gridCol w:w="6"/>
        <w:gridCol w:w="170"/>
        <w:gridCol w:w="126"/>
        <w:gridCol w:w="15"/>
        <w:gridCol w:w="6"/>
        <w:gridCol w:w="11"/>
        <w:gridCol w:w="123"/>
        <w:gridCol w:w="144"/>
        <w:gridCol w:w="36"/>
        <w:gridCol w:w="6"/>
        <w:gridCol w:w="7"/>
        <w:gridCol w:w="14"/>
        <w:gridCol w:w="18"/>
        <w:gridCol w:w="48"/>
        <w:gridCol w:w="10"/>
        <w:gridCol w:w="106"/>
        <w:gridCol w:w="93"/>
        <w:gridCol w:w="39"/>
        <w:gridCol w:w="6"/>
        <w:gridCol w:w="8"/>
        <w:gridCol w:w="12"/>
        <w:gridCol w:w="16"/>
        <w:gridCol w:w="48"/>
        <w:gridCol w:w="10"/>
        <w:gridCol w:w="103"/>
        <w:gridCol w:w="96"/>
        <w:gridCol w:w="42"/>
        <w:gridCol w:w="6"/>
        <w:gridCol w:w="9"/>
        <w:gridCol w:w="10"/>
        <w:gridCol w:w="14"/>
        <w:gridCol w:w="48"/>
        <w:gridCol w:w="10"/>
        <w:gridCol w:w="100"/>
        <w:gridCol w:w="99"/>
        <w:gridCol w:w="45"/>
        <w:gridCol w:w="6"/>
        <w:gridCol w:w="10"/>
        <w:gridCol w:w="20"/>
        <w:gridCol w:w="48"/>
        <w:gridCol w:w="10"/>
        <w:gridCol w:w="97"/>
        <w:gridCol w:w="102"/>
        <w:gridCol w:w="48"/>
        <w:gridCol w:w="6"/>
        <w:gridCol w:w="11"/>
        <w:gridCol w:w="6"/>
        <w:gridCol w:w="10"/>
        <w:gridCol w:w="48"/>
        <w:gridCol w:w="10"/>
        <w:gridCol w:w="94"/>
        <w:gridCol w:w="105"/>
        <w:gridCol w:w="51"/>
        <w:gridCol w:w="6"/>
        <w:gridCol w:w="12"/>
        <w:gridCol w:w="4"/>
        <w:gridCol w:w="8"/>
        <w:gridCol w:w="48"/>
        <w:gridCol w:w="10"/>
        <w:gridCol w:w="91"/>
        <w:gridCol w:w="108"/>
        <w:gridCol w:w="60"/>
        <w:gridCol w:w="13"/>
        <w:gridCol w:w="2"/>
        <w:gridCol w:w="6"/>
        <w:gridCol w:w="48"/>
        <w:gridCol w:w="10"/>
        <w:gridCol w:w="88"/>
        <w:gridCol w:w="111"/>
        <w:gridCol w:w="63"/>
        <w:gridCol w:w="14"/>
        <w:gridCol w:w="1"/>
        <w:gridCol w:w="3"/>
        <w:gridCol w:w="48"/>
        <w:gridCol w:w="10"/>
        <w:gridCol w:w="85"/>
        <w:gridCol w:w="114"/>
        <w:gridCol w:w="66"/>
        <w:gridCol w:w="10"/>
        <w:gridCol w:w="5"/>
        <w:gridCol w:w="140"/>
      </w:tblGrid>
      <w:tr w:rsidR="00730D86" w14:paraId="5E9BFBEA" w14:textId="77777777">
        <w:trPr>
          <w:gridBefore w:val="3"/>
          <w:trHeight w:val="270"/>
        </w:trPr>
        <w:tc>
          <w:tcPr>
            <w:tcW w:w="334" w:type="dxa"/>
            <w:gridSpan w:val="5"/>
            <w:tcBorders>
              <w:top w:val="nil"/>
              <w:left w:val="nil"/>
              <w:bottom w:val="double" w:sz="4" w:space="0" w:color="auto"/>
              <w:right w:val="nil"/>
            </w:tcBorders>
            <w:shd w:val="clear" w:color="auto" w:fill="auto"/>
            <w:noWrap/>
            <w:vAlign w:val="bottom"/>
            <w:hideMark/>
          </w:tcPr>
          <w:p w14:paraId="2944A093" w14:textId="77777777" w:rsidR="00730D86" w:rsidRDefault="00730D86">
            <w:pPr>
              <w:rPr>
                <w:sz w:val="24"/>
                <w:szCs w:val="24"/>
              </w:rPr>
            </w:pPr>
          </w:p>
        </w:tc>
        <w:tc>
          <w:tcPr>
            <w:tcW w:w="335" w:type="dxa"/>
            <w:gridSpan w:val="6"/>
            <w:tcBorders>
              <w:top w:val="nil"/>
              <w:left w:val="nil"/>
              <w:bottom w:val="double" w:sz="4" w:space="0" w:color="auto"/>
              <w:right w:val="nil"/>
            </w:tcBorders>
            <w:shd w:val="clear" w:color="auto" w:fill="auto"/>
            <w:noWrap/>
            <w:vAlign w:val="bottom"/>
            <w:hideMark/>
          </w:tcPr>
          <w:p w14:paraId="48D0EEE2" w14:textId="77777777" w:rsidR="00730D86" w:rsidRDefault="00730D86"/>
        </w:tc>
        <w:tc>
          <w:tcPr>
            <w:tcW w:w="335" w:type="dxa"/>
            <w:gridSpan w:val="5"/>
            <w:tcBorders>
              <w:top w:val="nil"/>
              <w:left w:val="nil"/>
              <w:bottom w:val="double" w:sz="4" w:space="0" w:color="auto"/>
              <w:right w:val="nil"/>
            </w:tcBorders>
            <w:shd w:val="clear" w:color="auto" w:fill="auto"/>
            <w:noWrap/>
            <w:vAlign w:val="bottom"/>
            <w:hideMark/>
          </w:tcPr>
          <w:p w14:paraId="126938E2" w14:textId="77777777" w:rsidR="00730D86" w:rsidRDefault="00730D86"/>
        </w:tc>
        <w:tc>
          <w:tcPr>
            <w:tcW w:w="413" w:type="dxa"/>
            <w:gridSpan w:val="10"/>
            <w:tcBorders>
              <w:top w:val="nil"/>
              <w:left w:val="nil"/>
              <w:bottom w:val="double" w:sz="4" w:space="0" w:color="auto"/>
              <w:right w:val="nil"/>
            </w:tcBorders>
            <w:shd w:val="clear" w:color="auto" w:fill="auto"/>
            <w:noWrap/>
            <w:vAlign w:val="bottom"/>
            <w:hideMark/>
          </w:tcPr>
          <w:p w14:paraId="69B7F557" w14:textId="77777777" w:rsidR="00730D86" w:rsidRDefault="00730D86"/>
        </w:tc>
        <w:tc>
          <w:tcPr>
            <w:tcW w:w="340" w:type="dxa"/>
            <w:gridSpan w:val="5"/>
            <w:tcBorders>
              <w:top w:val="nil"/>
              <w:left w:val="nil"/>
              <w:bottom w:val="double" w:sz="4" w:space="0" w:color="auto"/>
              <w:right w:val="nil"/>
            </w:tcBorders>
            <w:shd w:val="clear" w:color="auto" w:fill="auto"/>
            <w:noWrap/>
            <w:vAlign w:val="bottom"/>
            <w:hideMark/>
          </w:tcPr>
          <w:p w14:paraId="514BF022" w14:textId="77777777" w:rsidR="00730D86" w:rsidRDefault="00730D86"/>
        </w:tc>
        <w:tc>
          <w:tcPr>
            <w:tcW w:w="341" w:type="dxa"/>
            <w:gridSpan w:val="3"/>
            <w:tcBorders>
              <w:top w:val="nil"/>
              <w:left w:val="nil"/>
              <w:bottom w:val="double" w:sz="4" w:space="0" w:color="auto"/>
              <w:right w:val="nil"/>
            </w:tcBorders>
            <w:shd w:val="clear" w:color="auto" w:fill="auto"/>
            <w:noWrap/>
            <w:vAlign w:val="bottom"/>
            <w:hideMark/>
          </w:tcPr>
          <w:p w14:paraId="694826E9" w14:textId="77777777" w:rsidR="00730D86" w:rsidRDefault="00730D86"/>
        </w:tc>
        <w:tc>
          <w:tcPr>
            <w:tcW w:w="341" w:type="dxa"/>
            <w:gridSpan w:val="4"/>
            <w:tcBorders>
              <w:top w:val="nil"/>
              <w:left w:val="nil"/>
              <w:bottom w:val="double" w:sz="4" w:space="0" w:color="auto"/>
              <w:right w:val="nil"/>
            </w:tcBorders>
            <w:shd w:val="clear" w:color="auto" w:fill="auto"/>
            <w:noWrap/>
            <w:vAlign w:val="bottom"/>
            <w:hideMark/>
          </w:tcPr>
          <w:p w14:paraId="10099B54" w14:textId="77777777" w:rsidR="00730D86" w:rsidRDefault="00730D86"/>
        </w:tc>
        <w:tc>
          <w:tcPr>
            <w:tcW w:w="341" w:type="dxa"/>
            <w:gridSpan w:val="5"/>
            <w:tcBorders>
              <w:top w:val="nil"/>
              <w:left w:val="nil"/>
              <w:bottom w:val="double" w:sz="4" w:space="0" w:color="auto"/>
              <w:right w:val="nil"/>
            </w:tcBorders>
            <w:shd w:val="clear" w:color="auto" w:fill="auto"/>
            <w:noWrap/>
            <w:vAlign w:val="bottom"/>
            <w:hideMark/>
          </w:tcPr>
          <w:p w14:paraId="5B98A175" w14:textId="77777777" w:rsidR="00730D86" w:rsidRDefault="00730D86"/>
        </w:tc>
        <w:tc>
          <w:tcPr>
            <w:tcW w:w="340" w:type="dxa"/>
            <w:gridSpan w:val="5"/>
            <w:tcBorders>
              <w:top w:val="nil"/>
              <w:left w:val="nil"/>
              <w:bottom w:val="double" w:sz="4" w:space="0" w:color="auto"/>
              <w:right w:val="nil"/>
            </w:tcBorders>
            <w:shd w:val="clear" w:color="auto" w:fill="auto"/>
            <w:noWrap/>
            <w:vAlign w:val="bottom"/>
            <w:hideMark/>
          </w:tcPr>
          <w:p w14:paraId="0976EB56" w14:textId="77777777" w:rsidR="00730D86" w:rsidRDefault="00730D86"/>
        </w:tc>
        <w:tc>
          <w:tcPr>
            <w:tcW w:w="339" w:type="dxa"/>
            <w:gridSpan w:val="5"/>
            <w:tcBorders>
              <w:top w:val="nil"/>
              <w:left w:val="nil"/>
              <w:bottom w:val="double" w:sz="4" w:space="0" w:color="auto"/>
              <w:right w:val="nil"/>
            </w:tcBorders>
            <w:shd w:val="clear" w:color="auto" w:fill="auto"/>
            <w:noWrap/>
            <w:vAlign w:val="bottom"/>
            <w:hideMark/>
          </w:tcPr>
          <w:p w14:paraId="322EEFF3" w14:textId="77777777" w:rsidR="00730D86" w:rsidRDefault="00730D86"/>
        </w:tc>
        <w:tc>
          <w:tcPr>
            <w:tcW w:w="339" w:type="dxa"/>
            <w:gridSpan w:val="5"/>
            <w:tcBorders>
              <w:top w:val="nil"/>
              <w:left w:val="nil"/>
              <w:bottom w:val="double" w:sz="4" w:space="0" w:color="auto"/>
              <w:right w:val="nil"/>
            </w:tcBorders>
            <w:shd w:val="clear" w:color="auto" w:fill="auto"/>
            <w:noWrap/>
            <w:vAlign w:val="bottom"/>
            <w:hideMark/>
          </w:tcPr>
          <w:p w14:paraId="4DB80F79" w14:textId="77777777" w:rsidR="00730D86" w:rsidRDefault="00730D86"/>
        </w:tc>
        <w:tc>
          <w:tcPr>
            <w:tcW w:w="339" w:type="dxa"/>
            <w:gridSpan w:val="5"/>
            <w:tcBorders>
              <w:top w:val="nil"/>
              <w:left w:val="nil"/>
              <w:bottom w:val="double" w:sz="4" w:space="0" w:color="auto"/>
              <w:right w:val="nil"/>
            </w:tcBorders>
            <w:shd w:val="clear" w:color="auto" w:fill="auto"/>
            <w:noWrap/>
            <w:vAlign w:val="bottom"/>
            <w:hideMark/>
          </w:tcPr>
          <w:p w14:paraId="293678C3" w14:textId="77777777" w:rsidR="00730D86" w:rsidRDefault="00730D86"/>
        </w:tc>
        <w:tc>
          <w:tcPr>
            <w:tcW w:w="339" w:type="dxa"/>
            <w:gridSpan w:val="6"/>
            <w:tcBorders>
              <w:top w:val="nil"/>
              <w:left w:val="nil"/>
              <w:bottom w:val="double" w:sz="4" w:space="0" w:color="auto"/>
              <w:right w:val="nil"/>
            </w:tcBorders>
            <w:shd w:val="clear" w:color="auto" w:fill="auto"/>
            <w:noWrap/>
            <w:vAlign w:val="bottom"/>
            <w:hideMark/>
          </w:tcPr>
          <w:p w14:paraId="29C3A895" w14:textId="77777777" w:rsidR="00730D86" w:rsidRDefault="00730D86"/>
        </w:tc>
        <w:tc>
          <w:tcPr>
            <w:tcW w:w="339" w:type="dxa"/>
            <w:gridSpan w:val="4"/>
            <w:tcBorders>
              <w:top w:val="nil"/>
              <w:left w:val="nil"/>
              <w:bottom w:val="double" w:sz="4" w:space="0" w:color="auto"/>
              <w:right w:val="nil"/>
            </w:tcBorders>
            <w:shd w:val="clear" w:color="auto" w:fill="auto"/>
            <w:noWrap/>
            <w:vAlign w:val="bottom"/>
            <w:hideMark/>
          </w:tcPr>
          <w:p w14:paraId="52272A81" w14:textId="77777777" w:rsidR="00730D86" w:rsidRDefault="00730D86"/>
        </w:tc>
        <w:tc>
          <w:tcPr>
            <w:tcW w:w="374" w:type="dxa"/>
            <w:gridSpan w:val="9"/>
            <w:tcBorders>
              <w:top w:val="nil"/>
              <w:left w:val="nil"/>
              <w:bottom w:val="double" w:sz="4" w:space="0" w:color="auto"/>
              <w:right w:val="nil"/>
            </w:tcBorders>
            <w:shd w:val="clear" w:color="auto" w:fill="auto"/>
            <w:noWrap/>
            <w:vAlign w:val="bottom"/>
            <w:hideMark/>
          </w:tcPr>
          <w:p w14:paraId="4396708D" w14:textId="77777777" w:rsidR="00730D86" w:rsidRDefault="00730D86"/>
        </w:tc>
        <w:tc>
          <w:tcPr>
            <w:tcW w:w="339" w:type="dxa"/>
            <w:gridSpan w:val="8"/>
            <w:tcBorders>
              <w:top w:val="nil"/>
              <w:left w:val="nil"/>
              <w:bottom w:val="double" w:sz="4" w:space="0" w:color="auto"/>
              <w:right w:val="nil"/>
            </w:tcBorders>
            <w:shd w:val="clear" w:color="auto" w:fill="auto"/>
            <w:noWrap/>
            <w:vAlign w:val="bottom"/>
            <w:hideMark/>
          </w:tcPr>
          <w:p w14:paraId="7D68BB51" w14:textId="77777777" w:rsidR="00730D86" w:rsidRDefault="00730D86"/>
        </w:tc>
        <w:tc>
          <w:tcPr>
            <w:tcW w:w="181" w:type="dxa"/>
            <w:gridSpan w:val="7"/>
            <w:tcBorders>
              <w:top w:val="nil"/>
              <w:left w:val="nil"/>
              <w:bottom w:val="double" w:sz="4" w:space="0" w:color="auto"/>
              <w:right w:val="nil"/>
            </w:tcBorders>
            <w:shd w:val="clear" w:color="auto" w:fill="auto"/>
            <w:noWrap/>
            <w:vAlign w:val="bottom"/>
            <w:hideMark/>
          </w:tcPr>
          <w:p w14:paraId="35E71A6C" w14:textId="77777777" w:rsidR="00730D86" w:rsidRDefault="00730D86"/>
        </w:tc>
        <w:tc>
          <w:tcPr>
            <w:tcW w:w="387" w:type="dxa"/>
            <w:gridSpan w:val="5"/>
            <w:tcBorders>
              <w:top w:val="nil"/>
              <w:left w:val="nil"/>
              <w:bottom w:val="double" w:sz="4" w:space="0" w:color="auto"/>
              <w:right w:val="nil"/>
            </w:tcBorders>
            <w:shd w:val="clear" w:color="auto" w:fill="auto"/>
            <w:noWrap/>
            <w:vAlign w:val="bottom"/>
            <w:hideMark/>
          </w:tcPr>
          <w:p w14:paraId="7DED6EC8" w14:textId="77777777" w:rsidR="00730D86" w:rsidRDefault="00730D86"/>
        </w:tc>
        <w:tc>
          <w:tcPr>
            <w:tcW w:w="503" w:type="dxa"/>
            <w:gridSpan w:val="8"/>
            <w:tcBorders>
              <w:top w:val="nil"/>
              <w:left w:val="nil"/>
              <w:bottom w:val="double" w:sz="4" w:space="0" w:color="auto"/>
              <w:right w:val="nil"/>
            </w:tcBorders>
            <w:shd w:val="clear" w:color="auto" w:fill="auto"/>
            <w:noWrap/>
            <w:vAlign w:val="bottom"/>
            <w:hideMark/>
          </w:tcPr>
          <w:p w14:paraId="18BFEEC9" w14:textId="77777777" w:rsidR="00730D86" w:rsidRDefault="00730D86"/>
        </w:tc>
        <w:tc>
          <w:tcPr>
            <w:tcW w:w="335" w:type="dxa"/>
            <w:gridSpan w:val="6"/>
            <w:tcBorders>
              <w:top w:val="nil"/>
              <w:left w:val="nil"/>
              <w:bottom w:val="double" w:sz="4" w:space="0" w:color="auto"/>
              <w:right w:val="nil"/>
            </w:tcBorders>
            <w:shd w:val="clear" w:color="auto" w:fill="auto"/>
            <w:noWrap/>
            <w:vAlign w:val="bottom"/>
            <w:hideMark/>
          </w:tcPr>
          <w:p w14:paraId="16385FE0" w14:textId="77777777" w:rsidR="00730D86" w:rsidRDefault="00730D86"/>
        </w:tc>
        <w:tc>
          <w:tcPr>
            <w:tcW w:w="335" w:type="dxa"/>
            <w:gridSpan w:val="7"/>
            <w:tcBorders>
              <w:top w:val="nil"/>
              <w:left w:val="nil"/>
              <w:bottom w:val="double" w:sz="4" w:space="0" w:color="auto"/>
              <w:right w:val="nil"/>
            </w:tcBorders>
            <w:shd w:val="clear" w:color="auto" w:fill="auto"/>
            <w:noWrap/>
            <w:vAlign w:val="bottom"/>
            <w:hideMark/>
          </w:tcPr>
          <w:p w14:paraId="0BC2D976" w14:textId="77777777" w:rsidR="00730D86" w:rsidRDefault="00730D86"/>
        </w:tc>
        <w:tc>
          <w:tcPr>
            <w:tcW w:w="335" w:type="dxa"/>
            <w:gridSpan w:val="7"/>
            <w:tcBorders>
              <w:top w:val="nil"/>
              <w:left w:val="nil"/>
              <w:bottom w:val="double" w:sz="4" w:space="0" w:color="auto"/>
              <w:right w:val="nil"/>
            </w:tcBorders>
            <w:shd w:val="clear" w:color="auto" w:fill="auto"/>
            <w:noWrap/>
            <w:vAlign w:val="bottom"/>
            <w:hideMark/>
          </w:tcPr>
          <w:p w14:paraId="4D1D497A" w14:textId="77777777" w:rsidR="00730D86" w:rsidRDefault="00730D86"/>
        </w:tc>
        <w:tc>
          <w:tcPr>
            <w:tcW w:w="335" w:type="dxa"/>
            <w:gridSpan w:val="7"/>
            <w:tcBorders>
              <w:top w:val="nil"/>
              <w:left w:val="nil"/>
              <w:bottom w:val="double" w:sz="4" w:space="0" w:color="auto"/>
              <w:right w:val="nil"/>
            </w:tcBorders>
            <w:shd w:val="clear" w:color="auto" w:fill="auto"/>
            <w:noWrap/>
            <w:vAlign w:val="bottom"/>
            <w:hideMark/>
          </w:tcPr>
          <w:p w14:paraId="77989D57" w14:textId="77777777" w:rsidR="00730D86" w:rsidRDefault="00730D86"/>
        </w:tc>
        <w:tc>
          <w:tcPr>
            <w:tcW w:w="335" w:type="dxa"/>
            <w:gridSpan w:val="6"/>
            <w:tcBorders>
              <w:top w:val="nil"/>
              <w:left w:val="nil"/>
              <w:bottom w:val="double" w:sz="4" w:space="0" w:color="auto"/>
              <w:right w:val="nil"/>
            </w:tcBorders>
            <w:shd w:val="clear" w:color="auto" w:fill="auto"/>
            <w:noWrap/>
            <w:vAlign w:val="bottom"/>
            <w:hideMark/>
          </w:tcPr>
          <w:p w14:paraId="34D91282" w14:textId="77777777" w:rsidR="00730D86" w:rsidRDefault="00730D86"/>
        </w:tc>
        <w:tc>
          <w:tcPr>
            <w:tcW w:w="335" w:type="dxa"/>
            <w:gridSpan w:val="6"/>
            <w:tcBorders>
              <w:top w:val="nil"/>
              <w:left w:val="nil"/>
              <w:bottom w:val="double" w:sz="4" w:space="0" w:color="auto"/>
              <w:right w:val="nil"/>
            </w:tcBorders>
            <w:shd w:val="clear" w:color="auto" w:fill="auto"/>
            <w:noWrap/>
            <w:vAlign w:val="bottom"/>
            <w:hideMark/>
          </w:tcPr>
          <w:p w14:paraId="06A7E178" w14:textId="77777777" w:rsidR="00730D86" w:rsidRDefault="00730D86"/>
        </w:tc>
        <w:tc>
          <w:tcPr>
            <w:tcW w:w="335" w:type="dxa"/>
            <w:gridSpan w:val="7"/>
            <w:tcBorders>
              <w:top w:val="nil"/>
              <w:left w:val="nil"/>
              <w:bottom w:val="double" w:sz="4" w:space="0" w:color="auto"/>
              <w:right w:val="nil"/>
            </w:tcBorders>
            <w:shd w:val="clear" w:color="auto" w:fill="auto"/>
            <w:noWrap/>
            <w:vAlign w:val="bottom"/>
            <w:hideMark/>
          </w:tcPr>
          <w:p w14:paraId="71815CB5" w14:textId="77777777" w:rsidR="00730D86" w:rsidRDefault="00730D86"/>
        </w:tc>
        <w:tc>
          <w:tcPr>
            <w:tcW w:w="335" w:type="dxa"/>
            <w:gridSpan w:val="11"/>
            <w:tcBorders>
              <w:top w:val="nil"/>
              <w:left w:val="nil"/>
              <w:bottom w:val="double" w:sz="4" w:space="0" w:color="auto"/>
              <w:right w:val="nil"/>
            </w:tcBorders>
            <w:shd w:val="clear" w:color="auto" w:fill="auto"/>
            <w:noWrap/>
            <w:vAlign w:val="bottom"/>
            <w:hideMark/>
          </w:tcPr>
          <w:p w14:paraId="0ACE7ABA" w14:textId="77777777" w:rsidR="00730D86" w:rsidRDefault="00730D86"/>
        </w:tc>
        <w:tc>
          <w:tcPr>
            <w:tcW w:w="335" w:type="dxa"/>
            <w:gridSpan w:val="2"/>
            <w:tcBorders>
              <w:top w:val="nil"/>
              <w:left w:val="nil"/>
              <w:bottom w:val="double" w:sz="4" w:space="0" w:color="auto"/>
              <w:right w:val="nil"/>
            </w:tcBorders>
            <w:shd w:val="clear" w:color="auto" w:fill="auto"/>
            <w:noWrap/>
            <w:vAlign w:val="bottom"/>
            <w:hideMark/>
          </w:tcPr>
          <w:p w14:paraId="2E46E57F" w14:textId="77777777" w:rsidR="00730D86" w:rsidRDefault="00730D86"/>
        </w:tc>
        <w:tc>
          <w:tcPr>
            <w:tcW w:w="374" w:type="dxa"/>
            <w:gridSpan w:val="6"/>
            <w:tcBorders>
              <w:top w:val="nil"/>
              <w:left w:val="nil"/>
              <w:bottom w:val="double" w:sz="4" w:space="0" w:color="auto"/>
              <w:right w:val="nil"/>
            </w:tcBorders>
            <w:shd w:val="clear" w:color="auto" w:fill="auto"/>
            <w:noWrap/>
            <w:vAlign w:val="bottom"/>
            <w:hideMark/>
          </w:tcPr>
          <w:p w14:paraId="70DF0E41" w14:textId="77777777" w:rsidR="00730D86" w:rsidRDefault="00730D86"/>
        </w:tc>
        <w:tc>
          <w:tcPr>
            <w:tcW w:w="335" w:type="dxa"/>
            <w:gridSpan w:val="5"/>
            <w:tcBorders>
              <w:top w:val="nil"/>
              <w:left w:val="nil"/>
              <w:bottom w:val="double" w:sz="4" w:space="0" w:color="auto"/>
              <w:right w:val="nil"/>
            </w:tcBorders>
            <w:shd w:val="clear" w:color="auto" w:fill="auto"/>
            <w:noWrap/>
            <w:vAlign w:val="bottom"/>
            <w:hideMark/>
          </w:tcPr>
          <w:p w14:paraId="3832BAA4" w14:textId="77777777" w:rsidR="00730D86" w:rsidRDefault="00730D86"/>
        </w:tc>
        <w:tc>
          <w:tcPr>
            <w:tcW w:w="335" w:type="dxa"/>
            <w:gridSpan w:val="7"/>
            <w:tcBorders>
              <w:top w:val="nil"/>
              <w:left w:val="nil"/>
              <w:bottom w:val="double" w:sz="4" w:space="0" w:color="auto"/>
              <w:right w:val="nil"/>
            </w:tcBorders>
            <w:shd w:val="clear" w:color="auto" w:fill="auto"/>
            <w:noWrap/>
            <w:vAlign w:val="bottom"/>
            <w:hideMark/>
          </w:tcPr>
          <w:p w14:paraId="0D2EF621" w14:textId="77777777" w:rsidR="00730D86" w:rsidRDefault="00730D86"/>
        </w:tc>
        <w:tc>
          <w:tcPr>
            <w:tcW w:w="335" w:type="dxa"/>
            <w:gridSpan w:val="6"/>
            <w:tcBorders>
              <w:top w:val="nil"/>
              <w:left w:val="nil"/>
              <w:bottom w:val="double" w:sz="4" w:space="0" w:color="auto"/>
              <w:right w:val="nil"/>
            </w:tcBorders>
            <w:shd w:val="clear" w:color="auto" w:fill="auto"/>
            <w:noWrap/>
            <w:vAlign w:val="bottom"/>
            <w:hideMark/>
          </w:tcPr>
          <w:p w14:paraId="5DA50D94" w14:textId="77777777" w:rsidR="00730D86" w:rsidRDefault="00730D86"/>
        </w:tc>
        <w:tc>
          <w:tcPr>
            <w:tcW w:w="335" w:type="dxa"/>
            <w:gridSpan w:val="7"/>
            <w:tcBorders>
              <w:top w:val="nil"/>
              <w:left w:val="nil"/>
              <w:bottom w:val="double" w:sz="4" w:space="0" w:color="auto"/>
              <w:right w:val="nil"/>
            </w:tcBorders>
            <w:shd w:val="clear" w:color="auto" w:fill="auto"/>
            <w:noWrap/>
            <w:vAlign w:val="bottom"/>
            <w:hideMark/>
          </w:tcPr>
          <w:p w14:paraId="2006CC72" w14:textId="77777777" w:rsidR="00730D86" w:rsidRDefault="00730D86"/>
        </w:tc>
        <w:tc>
          <w:tcPr>
            <w:tcW w:w="335" w:type="dxa"/>
            <w:gridSpan w:val="7"/>
            <w:tcBorders>
              <w:top w:val="nil"/>
              <w:left w:val="nil"/>
              <w:bottom w:val="double" w:sz="4" w:space="0" w:color="auto"/>
              <w:right w:val="nil"/>
            </w:tcBorders>
            <w:shd w:val="clear" w:color="auto" w:fill="auto"/>
            <w:noWrap/>
            <w:vAlign w:val="bottom"/>
            <w:hideMark/>
          </w:tcPr>
          <w:p w14:paraId="3FDDF78C" w14:textId="77777777" w:rsidR="00730D86" w:rsidRDefault="00730D86"/>
        </w:tc>
        <w:tc>
          <w:tcPr>
            <w:tcW w:w="335" w:type="dxa"/>
            <w:gridSpan w:val="6"/>
            <w:tcBorders>
              <w:top w:val="nil"/>
              <w:left w:val="nil"/>
              <w:bottom w:val="double" w:sz="4" w:space="0" w:color="auto"/>
              <w:right w:val="nil"/>
            </w:tcBorders>
            <w:shd w:val="clear" w:color="auto" w:fill="auto"/>
            <w:noWrap/>
            <w:vAlign w:val="bottom"/>
            <w:hideMark/>
          </w:tcPr>
          <w:p w14:paraId="416E904C" w14:textId="77777777" w:rsidR="00730D86" w:rsidRDefault="00730D86"/>
        </w:tc>
        <w:tc>
          <w:tcPr>
            <w:tcW w:w="281" w:type="dxa"/>
            <w:gridSpan w:val="5"/>
            <w:tcBorders>
              <w:top w:val="nil"/>
              <w:left w:val="nil"/>
              <w:bottom w:val="double" w:sz="4" w:space="0" w:color="auto"/>
              <w:right w:val="nil"/>
            </w:tcBorders>
            <w:shd w:val="clear" w:color="auto" w:fill="auto"/>
            <w:noWrap/>
            <w:vAlign w:val="bottom"/>
            <w:hideMark/>
          </w:tcPr>
          <w:p w14:paraId="49A296AA" w14:textId="77777777" w:rsidR="00730D86" w:rsidRDefault="00730D86"/>
        </w:tc>
        <w:tc>
          <w:tcPr>
            <w:tcW w:w="389" w:type="dxa"/>
            <w:gridSpan w:val="9"/>
            <w:tcBorders>
              <w:top w:val="nil"/>
              <w:left w:val="nil"/>
              <w:bottom w:val="double" w:sz="4" w:space="0" w:color="auto"/>
              <w:right w:val="nil"/>
            </w:tcBorders>
            <w:shd w:val="clear" w:color="auto" w:fill="auto"/>
            <w:noWrap/>
            <w:vAlign w:val="bottom"/>
            <w:hideMark/>
          </w:tcPr>
          <w:p w14:paraId="7D7AD68A" w14:textId="77777777" w:rsidR="00730D86" w:rsidRDefault="00730D86"/>
        </w:tc>
        <w:tc>
          <w:tcPr>
            <w:tcW w:w="335" w:type="dxa"/>
            <w:gridSpan w:val="9"/>
            <w:tcBorders>
              <w:top w:val="nil"/>
              <w:left w:val="nil"/>
              <w:bottom w:val="double" w:sz="4" w:space="0" w:color="auto"/>
              <w:right w:val="nil"/>
            </w:tcBorders>
            <w:shd w:val="clear" w:color="auto" w:fill="auto"/>
            <w:noWrap/>
            <w:vAlign w:val="bottom"/>
            <w:hideMark/>
          </w:tcPr>
          <w:p w14:paraId="6C8563B7" w14:textId="77777777" w:rsidR="00730D86" w:rsidRDefault="00730D86"/>
        </w:tc>
        <w:tc>
          <w:tcPr>
            <w:tcW w:w="335" w:type="dxa"/>
            <w:gridSpan w:val="9"/>
            <w:tcBorders>
              <w:top w:val="nil"/>
              <w:left w:val="nil"/>
              <w:bottom w:val="double" w:sz="4" w:space="0" w:color="auto"/>
              <w:right w:val="nil"/>
            </w:tcBorders>
            <w:shd w:val="clear" w:color="auto" w:fill="auto"/>
            <w:noWrap/>
            <w:vAlign w:val="bottom"/>
            <w:hideMark/>
          </w:tcPr>
          <w:p w14:paraId="544F5FC9" w14:textId="77777777" w:rsidR="00730D86" w:rsidRDefault="00730D86"/>
        </w:tc>
        <w:tc>
          <w:tcPr>
            <w:tcW w:w="335" w:type="dxa"/>
            <w:gridSpan w:val="8"/>
            <w:tcBorders>
              <w:top w:val="nil"/>
              <w:left w:val="nil"/>
              <w:bottom w:val="double" w:sz="4" w:space="0" w:color="auto"/>
              <w:right w:val="nil"/>
            </w:tcBorders>
            <w:shd w:val="clear" w:color="auto" w:fill="auto"/>
            <w:noWrap/>
            <w:vAlign w:val="bottom"/>
            <w:hideMark/>
          </w:tcPr>
          <w:p w14:paraId="041A890D" w14:textId="77777777" w:rsidR="00730D86" w:rsidRDefault="00730D86"/>
        </w:tc>
        <w:tc>
          <w:tcPr>
            <w:tcW w:w="335" w:type="dxa"/>
            <w:gridSpan w:val="9"/>
            <w:tcBorders>
              <w:top w:val="nil"/>
              <w:left w:val="nil"/>
              <w:bottom w:val="double" w:sz="4" w:space="0" w:color="auto"/>
              <w:right w:val="nil"/>
            </w:tcBorders>
            <w:shd w:val="clear" w:color="auto" w:fill="auto"/>
            <w:noWrap/>
            <w:vAlign w:val="bottom"/>
            <w:hideMark/>
          </w:tcPr>
          <w:p w14:paraId="090861D6" w14:textId="77777777" w:rsidR="00730D86" w:rsidRDefault="00730D86"/>
        </w:tc>
        <w:tc>
          <w:tcPr>
            <w:tcW w:w="335" w:type="dxa"/>
            <w:gridSpan w:val="9"/>
            <w:tcBorders>
              <w:top w:val="nil"/>
              <w:left w:val="nil"/>
              <w:bottom w:val="double" w:sz="4" w:space="0" w:color="auto"/>
              <w:right w:val="nil"/>
            </w:tcBorders>
            <w:shd w:val="clear" w:color="auto" w:fill="auto"/>
            <w:noWrap/>
            <w:vAlign w:val="bottom"/>
            <w:hideMark/>
          </w:tcPr>
          <w:p w14:paraId="219E055E" w14:textId="77777777" w:rsidR="00730D86" w:rsidRDefault="00730D86"/>
        </w:tc>
        <w:tc>
          <w:tcPr>
            <w:tcW w:w="335" w:type="dxa"/>
            <w:gridSpan w:val="8"/>
            <w:tcBorders>
              <w:top w:val="nil"/>
              <w:left w:val="nil"/>
              <w:bottom w:val="double" w:sz="4" w:space="0" w:color="auto"/>
              <w:right w:val="nil"/>
            </w:tcBorders>
            <w:shd w:val="clear" w:color="auto" w:fill="auto"/>
            <w:noWrap/>
            <w:vAlign w:val="bottom"/>
            <w:hideMark/>
          </w:tcPr>
          <w:p w14:paraId="4640AA95" w14:textId="77777777" w:rsidR="00730D86" w:rsidRDefault="00730D86"/>
        </w:tc>
        <w:tc>
          <w:tcPr>
            <w:tcW w:w="335" w:type="dxa"/>
            <w:gridSpan w:val="8"/>
            <w:tcBorders>
              <w:top w:val="nil"/>
              <w:left w:val="nil"/>
              <w:bottom w:val="double" w:sz="4" w:space="0" w:color="auto"/>
              <w:right w:val="nil"/>
            </w:tcBorders>
            <w:shd w:val="clear" w:color="auto" w:fill="auto"/>
            <w:noWrap/>
            <w:vAlign w:val="bottom"/>
            <w:hideMark/>
          </w:tcPr>
          <w:p w14:paraId="39DD0240" w14:textId="77777777" w:rsidR="00730D86" w:rsidRDefault="00730D86"/>
        </w:tc>
        <w:tc>
          <w:tcPr>
            <w:tcW w:w="335" w:type="dxa"/>
            <w:gridSpan w:val="5"/>
            <w:tcBorders>
              <w:top w:val="nil"/>
              <w:left w:val="nil"/>
              <w:bottom w:val="double" w:sz="4" w:space="0" w:color="auto"/>
              <w:right w:val="nil"/>
            </w:tcBorders>
            <w:shd w:val="clear" w:color="auto" w:fill="auto"/>
            <w:noWrap/>
            <w:vAlign w:val="bottom"/>
            <w:hideMark/>
          </w:tcPr>
          <w:p w14:paraId="6EAC2F35" w14:textId="77777777" w:rsidR="00730D86" w:rsidRDefault="00730D86"/>
        </w:tc>
      </w:tr>
      <w:tr w:rsidR="00730D86" w14:paraId="0400C5DF" w14:textId="77777777">
        <w:trPr>
          <w:gridBefore w:val="3"/>
          <w:trHeight w:val="549"/>
        </w:trPr>
        <w:tc>
          <w:tcPr>
            <w:tcW w:w="334" w:type="dxa"/>
            <w:gridSpan w:val="5"/>
            <w:tcBorders>
              <w:top w:val="double" w:sz="4" w:space="0" w:color="auto"/>
              <w:left w:val="double" w:sz="4" w:space="0" w:color="auto"/>
              <w:bottom w:val="single" w:sz="4" w:space="0" w:color="auto"/>
              <w:right w:val="nil"/>
            </w:tcBorders>
            <w:shd w:val="clear" w:color="auto" w:fill="auto"/>
            <w:noWrap/>
            <w:vAlign w:val="bottom"/>
            <w:hideMark/>
          </w:tcPr>
          <w:p w14:paraId="211C1CFF" w14:textId="77777777" w:rsidR="00730D86" w:rsidRDefault="000E6552">
            <w:pPr>
              <w:rPr>
                <w:rFonts w:ascii="Arial" w:hAnsi="Arial" w:cs="Arial"/>
                <w:sz w:val="16"/>
                <w:szCs w:val="16"/>
              </w:rPr>
            </w:pPr>
            <w:r>
              <w:rPr>
                <w:rFonts w:ascii="Arial" w:hAnsi="Arial" w:cs="Arial"/>
                <w:sz w:val="16"/>
                <w:szCs w:val="16"/>
              </w:rPr>
              <w:t> </w:t>
            </w:r>
          </w:p>
        </w:tc>
        <w:tc>
          <w:tcPr>
            <w:tcW w:w="670" w:type="dxa"/>
            <w:gridSpan w:val="11"/>
            <w:tcBorders>
              <w:top w:val="double" w:sz="4" w:space="0" w:color="auto"/>
              <w:left w:val="nil"/>
              <w:bottom w:val="single" w:sz="4" w:space="0" w:color="auto"/>
              <w:right w:val="nil"/>
            </w:tcBorders>
            <w:shd w:val="clear" w:color="auto" w:fill="auto"/>
            <w:noWrap/>
            <w:vAlign w:val="bottom"/>
            <w:hideMark/>
          </w:tcPr>
          <w:p w14:paraId="4E912612" w14:textId="77777777" w:rsidR="00730D86" w:rsidRDefault="000E6552">
            <w:pPr>
              <w:rPr>
                <w:rFonts w:ascii="Arial" w:hAnsi="Arial" w:cs="Arial"/>
                <w:sz w:val="14"/>
                <w:szCs w:val="14"/>
              </w:rPr>
            </w:pPr>
            <w:r>
              <w:rPr>
                <w:rFonts w:ascii="Arial" w:hAnsi="Arial" w:cs="Arial"/>
                <w:sz w:val="14"/>
                <w:szCs w:val="14"/>
              </w:rPr>
              <w:t>Région :</w:t>
            </w:r>
          </w:p>
        </w:tc>
        <w:tc>
          <w:tcPr>
            <w:tcW w:w="413" w:type="dxa"/>
            <w:gridSpan w:val="10"/>
            <w:tcBorders>
              <w:top w:val="double" w:sz="4" w:space="0" w:color="auto"/>
              <w:left w:val="nil"/>
              <w:bottom w:val="single" w:sz="4" w:space="0" w:color="auto"/>
              <w:right w:val="nil"/>
            </w:tcBorders>
            <w:shd w:val="clear" w:color="auto" w:fill="auto"/>
            <w:noWrap/>
            <w:vAlign w:val="bottom"/>
            <w:hideMark/>
          </w:tcPr>
          <w:p w14:paraId="316E6CA9" w14:textId="77777777" w:rsidR="00730D86" w:rsidRDefault="000E6552">
            <w:pPr>
              <w:rPr>
                <w:rFonts w:ascii="Arial" w:hAnsi="Arial" w:cs="Arial"/>
                <w:b/>
                <w:bCs/>
                <w:sz w:val="14"/>
                <w:szCs w:val="14"/>
              </w:rPr>
            </w:pPr>
            <w:r>
              <w:rPr>
                <w:rFonts w:ascii="Arial" w:hAnsi="Arial" w:cs="Arial"/>
                <w:b/>
                <w:bCs/>
                <w:sz w:val="14"/>
                <w:szCs w:val="14"/>
              </w:rPr>
              <w:t>EST</w:t>
            </w:r>
          </w:p>
        </w:tc>
        <w:tc>
          <w:tcPr>
            <w:tcW w:w="340" w:type="dxa"/>
            <w:gridSpan w:val="5"/>
            <w:tcBorders>
              <w:top w:val="double" w:sz="4" w:space="0" w:color="auto"/>
              <w:left w:val="nil"/>
              <w:bottom w:val="single" w:sz="4" w:space="0" w:color="auto"/>
              <w:right w:val="nil"/>
            </w:tcBorders>
            <w:shd w:val="clear" w:color="auto" w:fill="auto"/>
            <w:noWrap/>
            <w:vAlign w:val="bottom"/>
            <w:hideMark/>
          </w:tcPr>
          <w:p w14:paraId="744B6D5A" w14:textId="77777777" w:rsidR="00730D86" w:rsidRDefault="000E6552">
            <w:pPr>
              <w:rPr>
                <w:rFonts w:ascii="Arial" w:hAnsi="Arial" w:cs="Arial"/>
                <w:sz w:val="14"/>
                <w:szCs w:val="14"/>
              </w:rPr>
            </w:pPr>
            <w:r>
              <w:rPr>
                <w:rFonts w:ascii="Arial" w:hAnsi="Arial" w:cs="Arial"/>
                <w:sz w:val="14"/>
                <w:szCs w:val="14"/>
              </w:rPr>
              <w:t> </w:t>
            </w:r>
          </w:p>
        </w:tc>
        <w:tc>
          <w:tcPr>
            <w:tcW w:w="341" w:type="dxa"/>
            <w:gridSpan w:val="3"/>
            <w:tcBorders>
              <w:top w:val="double" w:sz="4" w:space="0" w:color="auto"/>
              <w:left w:val="nil"/>
              <w:bottom w:val="single" w:sz="4" w:space="0" w:color="auto"/>
              <w:right w:val="nil"/>
            </w:tcBorders>
            <w:shd w:val="clear" w:color="auto" w:fill="auto"/>
            <w:noWrap/>
            <w:vAlign w:val="bottom"/>
            <w:hideMark/>
          </w:tcPr>
          <w:p w14:paraId="0CAF0D5C" w14:textId="77777777" w:rsidR="00730D86" w:rsidRDefault="000E6552">
            <w:pPr>
              <w:rPr>
                <w:rFonts w:ascii="Arial" w:hAnsi="Arial" w:cs="Arial"/>
                <w:sz w:val="14"/>
                <w:szCs w:val="14"/>
              </w:rPr>
            </w:pPr>
            <w:r>
              <w:rPr>
                <w:rFonts w:ascii="Arial" w:hAnsi="Arial" w:cs="Arial"/>
                <w:sz w:val="14"/>
                <w:szCs w:val="14"/>
              </w:rPr>
              <w:t> </w:t>
            </w:r>
          </w:p>
        </w:tc>
        <w:tc>
          <w:tcPr>
            <w:tcW w:w="341" w:type="dxa"/>
            <w:gridSpan w:val="4"/>
            <w:tcBorders>
              <w:top w:val="double" w:sz="4" w:space="0" w:color="auto"/>
              <w:left w:val="nil"/>
              <w:bottom w:val="single" w:sz="4" w:space="0" w:color="auto"/>
              <w:right w:val="nil"/>
            </w:tcBorders>
            <w:shd w:val="clear" w:color="auto" w:fill="auto"/>
            <w:noWrap/>
            <w:vAlign w:val="bottom"/>
            <w:hideMark/>
          </w:tcPr>
          <w:p w14:paraId="32A0390C" w14:textId="77777777" w:rsidR="00730D86" w:rsidRDefault="000E6552">
            <w:pPr>
              <w:rPr>
                <w:rFonts w:ascii="Arial" w:hAnsi="Arial" w:cs="Arial"/>
                <w:sz w:val="14"/>
                <w:szCs w:val="14"/>
              </w:rPr>
            </w:pPr>
            <w:r>
              <w:rPr>
                <w:rFonts w:ascii="Arial" w:hAnsi="Arial" w:cs="Arial"/>
                <w:sz w:val="14"/>
                <w:szCs w:val="14"/>
              </w:rPr>
              <w:t> </w:t>
            </w:r>
          </w:p>
        </w:tc>
        <w:tc>
          <w:tcPr>
            <w:tcW w:w="341" w:type="dxa"/>
            <w:gridSpan w:val="5"/>
            <w:tcBorders>
              <w:top w:val="double" w:sz="4" w:space="0" w:color="auto"/>
              <w:left w:val="nil"/>
              <w:bottom w:val="single" w:sz="4" w:space="0" w:color="auto"/>
              <w:right w:val="nil"/>
            </w:tcBorders>
            <w:shd w:val="clear" w:color="auto" w:fill="auto"/>
            <w:noWrap/>
            <w:vAlign w:val="bottom"/>
            <w:hideMark/>
          </w:tcPr>
          <w:p w14:paraId="47B944CB" w14:textId="77777777" w:rsidR="00730D86" w:rsidRDefault="000E6552">
            <w:pPr>
              <w:rPr>
                <w:rFonts w:ascii="Arial" w:hAnsi="Arial" w:cs="Arial"/>
                <w:sz w:val="14"/>
                <w:szCs w:val="14"/>
              </w:rPr>
            </w:pPr>
            <w:r>
              <w:rPr>
                <w:rFonts w:ascii="Arial" w:hAnsi="Arial" w:cs="Arial"/>
                <w:sz w:val="14"/>
                <w:szCs w:val="14"/>
              </w:rPr>
              <w:t> </w:t>
            </w:r>
          </w:p>
        </w:tc>
        <w:tc>
          <w:tcPr>
            <w:tcW w:w="340" w:type="dxa"/>
            <w:gridSpan w:val="5"/>
            <w:tcBorders>
              <w:top w:val="double" w:sz="4" w:space="0" w:color="auto"/>
              <w:left w:val="nil"/>
              <w:bottom w:val="single" w:sz="4" w:space="0" w:color="auto"/>
              <w:right w:val="nil"/>
            </w:tcBorders>
            <w:shd w:val="clear" w:color="auto" w:fill="auto"/>
            <w:noWrap/>
            <w:vAlign w:val="bottom"/>
            <w:hideMark/>
          </w:tcPr>
          <w:p w14:paraId="29910BDF" w14:textId="77777777" w:rsidR="00730D86" w:rsidRDefault="000E6552">
            <w:pPr>
              <w:rPr>
                <w:rFonts w:ascii="Arial" w:hAnsi="Arial" w:cs="Arial"/>
                <w:sz w:val="14"/>
                <w:szCs w:val="14"/>
              </w:rPr>
            </w:pPr>
            <w:r>
              <w:rPr>
                <w:rFonts w:ascii="Arial" w:hAnsi="Arial" w:cs="Arial"/>
                <w:sz w:val="14"/>
                <w:szCs w:val="14"/>
              </w:rPr>
              <w:t> </w:t>
            </w:r>
          </w:p>
        </w:tc>
        <w:tc>
          <w:tcPr>
            <w:tcW w:w="339" w:type="dxa"/>
            <w:gridSpan w:val="5"/>
            <w:tcBorders>
              <w:top w:val="double" w:sz="4" w:space="0" w:color="auto"/>
              <w:left w:val="nil"/>
              <w:bottom w:val="single" w:sz="4" w:space="0" w:color="auto"/>
              <w:right w:val="nil"/>
            </w:tcBorders>
            <w:shd w:val="clear" w:color="auto" w:fill="auto"/>
            <w:noWrap/>
            <w:vAlign w:val="bottom"/>
            <w:hideMark/>
          </w:tcPr>
          <w:p w14:paraId="3C81219C" w14:textId="77777777" w:rsidR="00730D86" w:rsidRDefault="000E6552">
            <w:pPr>
              <w:rPr>
                <w:rFonts w:ascii="Arial" w:hAnsi="Arial" w:cs="Arial"/>
                <w:sz w:val="14"/>
                <w:szCs w:val="14"/>
              </w:rPr>
            </w:pPr>
            <w:r>
              <w:rPr>
                <w:rFonts w:ascii="Arial" w:hAnsi="Arial" w:cs="Arial"/>
                <w:sz w:val="14"/>
                <w:szCs w:val="14"/>
              </w:rPr>
              <w:t> </w:t>
            </w:r>
          </w:p>
        </w:tc>
        <w:tc>
          <w:tcPr>
            <w:tcW w:w="4145" w:type="dxa"/>
            <w:gridSpan w:val="77"/>
            <w:tcBorders>
              <w:top w:val="double" w:sz="4" w:space="0" w:color="auto"/>
              <w:left w:val="nil"/>
              <w:bottom w:val="single" w:sz="4" w:space="0" w:color="auto"/>
              <w:right w:val="nil"/>
            </w:tcBorders>
            <w:shd w:val="clear" w:color="auto" w:fill="auto"/>
            <w:noWrap/>
            <w:vAlign w:val="bottom"/>
            <w:hideMark/>
          </w:tcPr>
          <w:p w14:paraId="40F32EF8" w14:textId="77777777" w:rsidR="00730D86" w:rsidRDefault="000E6552">
            <w:pPr>
              <w:rPr>
                <w:rFonts w:ascii="Arial" w:hAnsi="Arial" w:cs="Arial"/>
                <w:sz w:val="14"/>
                <w:szCs w:val="14"/>
              </w:rPr>
            </w:pPr>
            <w:r>
              <w:rPr>
                <w:rFonts w:ascii="Arial" w:hAnsi="Arial" w:cs="Arial"/>
                <w:b/>
                <w:bCs/>
                <w:sz w:val="14"/>
                <w:szCs w:val="14"/>
              </w:rPr>
              <w:t xml:space="preserve"> </w:t>
            </w:r>
          </w:p>
        </w:tc>
        <w:tc>
          <w:tcPr>
            <w:tcW w:w="335" w:type="dxa"/>
            <w:gridSpan w:val="7"/>
            <w:tcBorders>
              <w:top w:val="double" w:sz="4" w:space="0" w:color="auto"/>
              <w:left w:val="nil"/>
              <w:bottom w:val="single" w:sz="4" w:space="0" w:color="auto"/>
              <w:right w:val="nil"/>
            </w:tcBorders>
            <w:shd w:val="clear" w:color="auto" w:fill="auto"/>
            <w:noWrap/>
            <w:vAlign w:val="bottom"/>
            <w:hideMark/>
          </w:tcPr>
          <w:p w14:paraId="4C5DBD01" w14:textId="77777777" w:rsidR="00730D86" w:rsidRDefault="000E6552">
            <w:pPr>
              <w:rPr>
                <w:rFonts w:ascii="Arial" w:hAnsi="Arial" w:cs="Arial"/>
                <w:sz w:val="14"/>
                <w:szCs w:val="14"/>
              </w:rPr>
            </w:pPr>
            <w:r>
              <w:rPr>
                <w:rFonts w:ascii="Arial" w:hAnsi="Arial" w:cs="Arial"/>
                <w:sz w:val="14"/>
                <w:szCs w:val="14"/>
              </w:rPr>
              <w:t> </w:t>
            </w:r>
          </w:p>
        </w:tc>
        <w:tc>
          <w:tcPr>
            <w:tcW w:w="335" w:type="dxa"/>
            <w:gridSpan w:val="6"/>
            <w:tcBorders>
              <w:top w:val="double" w:sz="4" w:space="0" w:color="auto"/>
              <w:left w:val="nil"/>
              <w:bottom w:val="single" w:sz="4" w:space="0" w:color="auto"/>
              <w:right w:val="nil"/>
            </w:tcBorders>
            <w:shd w:val="clear" w:color="auto" w:fill="auto"/>
            <w:noWrap/>
            <w:vAlign w:val="bottom"/>
            <w:hideMark/>
          </w:tcPr>
          <w:p w14:paraId="4328B232" w14:textId="77777777" w:rsidR="00730D86" w:rsidRDefault="000E6552">
            <w:pPr>
              <w:rPr>
                <w:rFonts w:ascii="Arial" w:hAnsi="Arial" w:cs="Arial"/>
                <w:sz w:val="14"/>
                <w:szCs w:val="14"/>
              </w:rPr>
            </w:pPr>
            <w:r>
              <w:rPr>
                <w:rFonts w:ascii="Arial" w:hAnsi="Arial" w:cs="Arial"/>
                <w:sz w:val="14"/>
                <w:szCs w:val="14"/>
              </w:rPr>
              <w:t> </w:t>
            </w:r>
          </w:p>
        </w:tc>
        <w:tc>
          <w:tcPr>
            <w:tcW w:w="335" w:type="dxa"/>
            <w:gridSpan w:val="6"/>
            <w:tcBorders>
              <w:top w:val="double" w:sz="4" w:space="0" w:color="auto"/>
              <w:left w:val="nil"/>
              <w:bottom w:val="single" w:sz="4" w:space="0" w:color="auto"/>
              <w:right w:val="nil"/>
            </w:tcBorders>
            <w:shd w:val="clear" w:color="auto" w:fill="auto"/>
            <w:noWrap/>
            <w:vAlign w:val="bottom"/>
            <w:hideMark/>
          </w:tcPr>
          <w:p w14:paraId="0B48F20C" w14:textId="77777777" w:rsidR="00730D86" w:rsidRDefault="000E6552">
            <w:pPr>
              <w:rPr>
                <w:rFonts w:ascii="Arial" w:hAnsi="Arial" w:cs="Arial"/>
                <w:sz w:val="14"/>
                <w:szCs w:val="14"/>
              </w:rPr>
            </w:pPr>
            <w:r>
              <w:rPr>
                <w:rFonts w:ascii="Arial" w:hAnsi="Arial" w:cs="Arial"/>
                <w:sz w:val="14"/>
                <w:szCs w:val="14"/>
              </w:rPr>
              <w:t> </w:t>
            </w:r>
          </w:p>
        </w:tc>
        <w:tc>
          <w:tcPr>
            <w:tcW w:w="335" w:type="dxa"/>
            <w:gridSpan w:val="7"/>
            <w:tcBorders>
              <w:top w:val="double" w:sz="4" w:space="0" w:color="auto"/>
              <w:left w:val="nil"/>
              <w:bottom w:val="single" w:sz="4" w:space="0" w:color="auto"/>
              <w:right w:val="nil"/>
            </w:tcBorders>
            <w:shd w:val="clear" w:color="auto" w:fill="auto"/>
            <w:noWrap/>
            <w:vAlign w:val="bottom"/>
            <w:hideMark/>
          </w:tcPr>
          <w:p w14:paraId="087A6D96" w14:textId="77777777" w:rsidR="00730D86" w:rsidRDefault="000E6552">
            <w:pPr>
              <w:rPr>
                <w:rFonts w:ascii="Arial" w:hAnsi="Arial" w:cs="Arial"/>
                <w:sz w:val="14"/>
                <w:szCs w:val="14"/>
              </w:rPr>
            </w:pPr>
            <w:r>
              <w:rPr>
                <w:rFonts w:ascii="Arial" w:hAnsi="Arial" w:cs="Arial"/>
                <w:sz w:val="14"/>
                <w:szCs w:val="14"/>
              </w:rPr>
              <w:t> </w:t>
            </w:r>
          </w:p>
        </w:tc>
        <w:tc>
          <w:tcPr>
            <w:tcW w:w="3724" w:type="dxa"/>
            <w:gridSpan w:val="71"/>
            <w:tcBorders>
              <w:top w:val="double" w:sz="4" w:space="0" w:color="auto"/>
              <w:left w:val="nil"/>
              <w:bottom w:val="single" w:sz="4" w:space="0" w:color="auto"/>
              <w:right w:val="nil"/>
            </w:tcBorders>
            <w:shd w:val="clear" w:color="auto" w:fill="auto"/>
            <w:noWrap/>
            <w:vAlign w:val="bottom"/>
            <w:hideMark/>
          </w:tcPr>
          <w:p w14:paraId="5BCAC1F2" w14:textId="77777777" w:rsidR="00730D86" w:rsidRDefault="000E6552">
            <w:pPr>
              <w:rPr>
                <w:rFonts w:ascii="Arial" w:hAnsi="Arial" w:cs="Arial"/>
                <w:b/>
                <w:bCs/>
                <w:sz w:val="14"/>
                <w:szCs w:val="14"/>
              </w:rPr>
            </w:pPr>
            <w:r>
              <w:rPr>
                <w:rFonts w:ascii="Arial" w:hAnsi="Arial" w:cs="Arial"/>
                <w:b/>
                <w:bCs/>
                <w:sz w:val="14"/>
                <w:szCs w:val="14"/>
              </w:rPr>
              <w:t>ROUTE RURALE : EXTENTION DE LA VOIRIE COMMUNALE BRETELLE……………..</w:t>
            </w:r>
          </w:p>
        </w:tc>
        <w:tc>
          <w:tcPr>
            <w:tcW w:w="335" w:type="dxa"/>
            <w:gridSpan w:val="9"/>
            <w:tcBorders>
              <w:top w:val="double" w:sz="4" w:space="0" w:color="auto"/>
              <w:left w:val="nil"/>
              <w:bottom w:val="single" w:sz="4" w:space="0" w:color="auto"/>
              <w:right w:val="nil"/>
            </w:tcBorders>
            <w:shd w:val="clear" w:color="auto" w:fill="auto"/>
            <w:noWrap/>
            <w:vAlign w:val="bottom"/>
            <w:hideMark/>
          </w:tcPr>
          <w:p w14:paraId="0C7F526F" w14:textId="77777777" w:rsidR="00730D86" w:rsidRDefault="000E6552">
            <w:pPr>
              <w:rPr>
                <w:rFonts w:ascii="Arial" w:hAnsi="Arial" w:cs="Arial"/>
                <w:sz w:val="14"/>
                <w:szCs w:val="14"/>
              </w:rPr>
            </w:pPr>
            <w:r>
              <w:rPr>
                <w:rFonts w:ascii="Arial" w:hAnsi="Arial" w:cs="Arial"/>
                <w:sz w:val="14"/>
                <w:szCs w:val="14"/>
              </w:rPr>
              <w:t> </w:t>
            </w:r>
          </w:p>
        </w:tc>
        <w:tc>
          <w:tcPr>
            <w:tcW w:w="335" w:type="dxa"/>
            <w:gridSpan w:val="9"/>
            <w:tcBorders>
              <w:top w:val="double" w:sz="4" w:space="0" w:color="auto"/>
              <w:left w:val="nil"/>
              <w:bottom w:val="single" w:sz="4" w:space="0" w:color="auto"/>
              <w:right w:val="nil"/>
            </w:tcBorders>
            <w:shd w:val="clear" w:color="auto" w:fill="auto"/>
            <w:noWrap/>
            <w:vAlign w:val="bottom"/>
            <w:hideMark/>
          </w:tcPr>
          <w:p w14:paraId="0B8A26EC" w14:textId="77777777" w:rsidR="00730D86" w:rsidRDefault="000E6552">
            <w:pPr>
              <w:rPr>
                <w:rFonts w:ascii="Arial" w:hAnsi="Arial" w:cs="Arial"/>
                <w:sz w:val="14"/>
                <w:szCs w:val="14"/>
              </w:rPr>
            </w:pPr>
            <w:r>
              <w:rPr>
                <w:rFonts w:ascii="Arial" w:hAnsi="Arial" w:cs="Arial"/>
                <w:sz w:val="14"/>
                <w:szCs w:val="14"/>
              </w:rPr>
              <w:t> </w:t>
            </w:r>
          </w:p>
        </w:tc>
        <w:tc>
          <w:tcPr>
            <w:tcW w:w="1675" w:type="dxa"/>
            <w:gridSpan w:val="42"/>
            <w:tcBorders>
              <w:top w:val="double" w:sz="4" w:space="0" w:color="auto"/>
              <w:left w:val="nil"/>
              <w:bottom w:val="single" w:sz="4" w:space="0" w:color="auto"/>
              <w:right w:val="nil"/>
            </w:tcBorders>
            <w:shd w:val="clear" w:color="auto" w:fill="auto"/>
            <w:noWrap/>
            <w:vAlign w:val="bottom"/>
            <w:hideMark/>
          </w:tcPr>
          <w:p w14:paraId="4E03E0DC" w14:textId="77777777" w:rsidR="00730D86" w:rsidRDefault="000E6552">
            <w:pPr>
              <w:rPr>
                <w:rFonts w:ascii="Arial" w:hAnsi="Arial" w:cs="Arial"/>
                <w:b/>
                <w:bCs/>
                <w:sz w:val="14"/>
                <w:szCs w:val="14"/>
              </w:rPr>
            </w:pPr>
            <w:r>
              <w:rPr>
                <w:rFonts w:ascii="Arial" w:hAnsi="Arial" w:cs="Arial"/>
                <w:b/>
                <w:bCs/>
                <w:sz w:val="14"/>
                <w:szCs w:val="14"/>
              </w:rPr>
              <w:t>Longueur : 10 KM</w:t>
            </w:r>
          </w:p>
        </w:tc>
        <w:tc>
          <w:tcPr>
            <w:tcW w:w="335" w:type="dxa"/>
            <w:gridSpan w:val="5"/>
            <w:tcBorders>
              <w:top w:val="double" w:sz="4" w:space="0" w:color="auto"/>
              <w:left w:val="nil"/>
              <w:bottom w:val="single" w:sz="4" w:space="0" w:color="auto"/>
              <w:right w:val="double" w:sz="4" w:space="0" w:color="auto"/>
            </w:tcBorders>
            <w:shd w:val="clear" w:color="auto" w:fill="auto"/>
            <w:noWrap/>
            <w:vAlign w:val="bottom"/>
            <w:hideMark/>
          </w:tcPr>
          <w:p w14:paraId="05D62973" w14:textId="77777777" w:rsidR="00730D86" w:rsidRDefault="000E6552">
            <w:pPr>
              <w:rPr>
                <w:rFonts w:ascii="Arial" w:hAnsi="Arial" w:cs="Arial"/>
                <w:sz w:val="14"/>
                <w:szCs w:val="14"/>
              </w:rPr>
            </w:pPr>
            <w:r>
              <w:rPr>
                <w:rFonts w:ascii="Arial" w:hAnsi="Arial" w:cs="Arial"/>
                <w:sz w:val="14"/>
                <w:szCs w:val="14"/>
              </w:rPr>
              <w:t> </w:t>
            </w:r>
          </w:p>
        </w:tc>
      </w:tr>
      <w:tr w:rsidR="00730D86" w14:paraId="31D3078E" w14:textId="77777777">
        <w:trPr>
          <w:gridBefore w:val="2"/>
          <w:gridAfter w:val="1"/>
          <w:trHeight w:val="270"/>
        </w:trPr>
        <w:tc>
          <w:tcPr>
            <w:tcW w:w="331" w:type="dxa"/>
            <w:gridSpan w:val="5"/>
            <w:tcBorders>
              <w:top w:val="nil"/>
              <w:left w:val="double" w:sz="4" w:space="0" w:color="auto"/>
              <w:bottom w:val="single" w:sz="8" w:space="0" w:color="auto"/>
              <w:right w:val="nil"/>
            </w:tcBorders>
            <w:shd w:val="clear" w:color="auto" w:fill="auto"/>
            <w:noWrap/>
            <w:vAlign w:val="bottom"/>
            <w:hideMark/>
          </w:tcPr>
          <w:p w14:paraId="2CB3AC1E" w14:textId="77777777" w:rsidR="00730D86" w:rsidRDefault="000E6552">
            <w:pPr>
              <w:rPr>
                <w:rFonts w:ascii="Arial" w:hAnsi="Arial" w:cs="Arial"/>
                <w:sz w:val="16"/>
                <w:szCs w:val="16"/>
              </w:rPr>
            </w:pPr>
            <w:r>
              <w:rPr>
                <w:rFonts w:ascii="Arial" w:hAnsi="Arial" w:cs="Arial"/>
                <w:sz w:val="16"/>
                <w:szCs w:val="16"/>
              </w:rPr>
              <w:t> </w:t>
            </w:r>
          </w:p>
        </w:tc>
        <w:tc>
          <w:tcPr>
            <w:tcW w:w="989" w:type="dxa"/>
            <w:gridSpan w:val="17"/>
            <w:tcBorders>
              <w:top w:val="single" w:sz="4" w:space="0" w:color="auto"/>
              <w:left w:val="nil"/>
              <w:bottom w:val="single" w:sz="8" w:space="0" w:color="auto"/>
              <w:right w:val="nil"/>
            </w:tcBorders>
            <w:shd w:val="clear" w:color="auto" w:fill="auto"/>
            <w:noWrap/>
            <w:vAlign w:val="bottom"/>
            <w:hideMark/>
          </w:tcPr>
          <w:p w14:paraId="03DEC5E8" w14:textId="77777777" w:rsidR="00730D86" w:rsidRDefault="000E6552">
            <w:pPr>
              <w:rPr>
                <w:rFonts w:ascii="Arial" w:hAnsi="Arial" w:cs="Arial"/>
                <w:sz w:val="14"/>
                <w:szCs w:val="14"/>
              </w:rPr>
            </w:pPr>
            <w:r>
              <w:rPr>
                <w:rFonts w:ascii="Arial" w:hAnsi="Arial" w:cs="Arial"/>
                <w:sz w:val="14"/>
                <w:szCs w:val="14"/>
              </w:rPr>
              <w:t>Département:</w:t>
            </w:r>
          </w:p>
        </w:tc>
        <w:tc>
          <w:tcPr>
            <w:tcW w:w="1360" w:type="dxa"/>
            <w:gridSpan w:val="18"/>
            <w:tcBorders>
              <w:top w:val="single" w:sz="4" w:space="0" w:color="auto"/>
              <w:left w:val="nil"/>
              <w:bottom w:val="single" w:sz="8" w:space="0" w:color="auto"/>
              <w:right w:val="nil"/>
            </w:tcBorders>
            <w:shd w:val="clear" w:color="auto" w:fill="auto"/>
            <w:noWrap/>
            <w:vAlign w:val="bottom"/>
            <w:hideMark/>
          </w:tcPr>
          <w:p w14:paraId="145B01F1" w14:textId="77777777" w:rsidR="00730D86" w:rsidRDefault="000E6552">
            <w:pPr>
              <w:rPr>
                <w:rFonts w:ascii="Arial" w:hAnsi="Arial" w:cs="Arial"/>
                <w:b/>
                <w:bCs/>
                <w:sz w:val="14"/>
                <w:szCs w:val="14"/>
              </w:rPr>
            </w:pPr>
            <w:r>
              <w:rPr>
                <w:rFonts w:ascii="Arial Narrow" w:hAnsi="Arial Narrow"/>
                <w:b/>
                <w:i/>
                <w:sz w:val="14"/>
                <w:szCs w:val="14"/>
              </w:rPr>
              <w:t>BOUMBA ET NGOKO</w:t>
            </w:r>
          </w:p>
        </w:tc>
        <w:tc>
          <w:tcPr>
            <w:tcW w:w="339" w:type="dxa"/>
            <w:gridSpan w:val="5"/>
            <w:tcBorders>
              <w:top w:val="nil"/>
              <w:left w:val="nil"/>
              <w:bottom w:val="single" w:sz="8" w:space="0" w:color="auto"/>
              <w:right w:val="nil"/>
            </w:tcBorders>
            <w:shd w:val="clear" w:color="auto" w:fill="auto"/>
            <w:noWrap/>
            <w:vAlign w:val="bottom"/>
            <w:hideMark/>
          </w:tcPr>
          <w:p w14:paraId="026637EC" w14:textId="77777777" w:rsidR="00730D86" w:rsidRDefault="000E6552">
            <w:pPr>
              <w:rPr>
                <w:rFonts w:ascii="Arial" w:hAnsi="Arial" w:cs="Arial"/>
                <w:sz w:val="14"/>
                <w:szCs w:val="14"/>
              </w:rPr>
            </w:pPr>
            <w:r>
              <w:rPr>
                <w:rFonts w:ascii="Arial" w:hAnsi="Arial" w:cs="Arial"/>
                <w:sz w:val="14"/>
                <w:szCs w:val="14"/>
              </w:rPr>
              <w:t> </w:t>
            </w:r>
          </w:p>
        </w:tc>
        <w:tc>
          <w:tcPr>
            <w:tcW w:w="339" w:type="dxa"/>
            <w:gridSpan w:val="6"/>
            <w:tcBorders>
              <w:top w:val="nil"/>
              <w:left w:val="nil"/>
              <w:bottom w:val="single" w:sz="8" w:space="0" w:color="auto"/>
              <w:right w:val="nil"/>
            </w:tcBorders>
            <w:shd w:val="clear" w:color="auto" w:fill="auto"/>
            <w:noWrap/>
            <w:vAlign w:val="bottom"/>
            <w:hideMark/>
          </w:tcPr>
          <w:p w14:paraId="267C0325" w14:textId="77777777" w:rsidR="00730D86" w:rsidRDefault="000E6552">
            <w:pPr>
              <w:rPr>
                <w:rFonts w:ascii="Arial" w:hAnsi="Arial" w:cs="Arial"/>
                <w:sz w:val="14"/>
                <w:szCs w:val="14"/>
              </w:rPr>
            </w:pPr>
            <w:r>
              <w:rPr>
                <w:rFonts w:ascii="Arial" w:hAnsi="Arial" w:cs="Arial"/>
                <w:sz w:val="14"/>
                <w:szCs w:val="14"/>
              </w:rPr>
              <w:t> </w:t>
            </w:r>
          </w:p>
        </w:tc>
        <w:tc>
          <w:tcPr>
            <w:tcW w:w="1731" w:type="dxa"/>
            <w:gridSpan w:val="29"/>
            <w:tcBorders>
              <w:top w:val="single" w:sz="4" w:space="0" w:color="auto"/>
              <w:left w:val="nil"/>
              <w:bottom w:val="single" w:sz="8" w:space="0" w:color="auto"/>
              <w:right w:val="nil"/>
            </w:tcBorders>
            <w:shd w:val="clear" w:color="auto" w:fill="auto"/>
            <w:noWrap/>
            <w:vAlign w:val="bottom"/>
            <w:hideMark/>
          </w:tcPr>
          <w:p w14:paraId="7E9174F0" w14:textId="77777777" w:rsidR="00730D86" w:rsidRDefault="000E6552">
            <w:pPr>
              <w:jc w:val="center"/>
              <w:rPr>
                <w:rFonts w:ascii="Arial" w:hAnsi="Arial" w:cs="Arial"/>
                <w:b/>
                <w:bCs/>
                <w:sz w:val="14"/>
                <w:szCs w:val="14"/>
              </w:rPr>
            </w:pPr>
            <w:r>
              <w:rPr>
                <w:rFonts w:ascii="Arial" w:hAnsi="Arial" w:cs="Arial"/>
                <w:b/>
                <w:bCs/>
                <w:sz w:val="14"/>
                <w:szCs w:val="14"/>
              </w:rPr>
              <w:t xml:space="preserve">Commune  de : GARI-GOMBO </w:t>
            </w:r>
          </w:p>
        </w:tc>
        <w:tc>
          <w:tcPr>
            <w:tcW w:w="340" w:type="dxa"/>
            <w:gridSpan w:val="9"/>
            <w:tcBorders>
              <w:top w:val="nil"/>
              <w:left w:val="nil"/>
              <w:bottom w:val="single" w:sz="8" w:space="0" w:color="auto"/>
              <w:right w:val="nil"/>
            </w:tcBorders>
            <w:shd w:val="clear" w:color="auto" w:fill="auto"/>
            <w:noWrap/>
            <w:vAlign w:val="bottom"/>
            <w:hideMark/>
          </w:tcPr>
          <w:p w14:paraId="2D400B82" w14:textId="77777777" w:rsidR="00730D86" w:rsidRDefault="000E6552">
            <w:pPr>
              <w:rPr>
                <w:rFonts w:ascii="Arial" w:hAnsi="Arial" w:cs="Arial"/>
                <w:sz w:val="14"/>
                <w:szCs w:val="14"/>
              </w:rPr>
            </w:pPr>
            <w:r>
              <w:rPr>
                <w:rFonts w:ascii="Arial" w:hAnsi="Arial" w:cs="Arial"/>
                <w:sz w:val="14"/>
                <w:szCs w:val="14"/>
              </w:rPr>
              <w:t> </w:t>
            </w:r>
          </w:p>
        </w:tc>
        <w:tc>
          <w:tcPr>
            <w:tcW w:w="337" w:type="dxa"/>
            <w:gridSpan w:val="8"/>
            <w:tcBorders>
              <w:top w:val="nil"/>
              <w:left w:val="nil"/>
              <w:bottom w:val="single" w:sz="8" w:space="0" w:color="auto"/>
              <w:right w:val="nil"/>
            </w:tcBorders>
            <w:shd w:val="clear" w:color="auto" w:fill="auto"/>
            <w:noWrap/>
            <w:vAlign w:val="bottom"/>
            <w:hideMark/>
          </w:tcPr>
          <w:p w14:paraId="0D06387F" w14:textId="77777777" w:rsidR="00730D86" w:rsidRDefault="000E6552">
            <w:pPr>
              <w:rPr>
                <w:rFonts w:ascii="Arial" w:hAnsi="Arial" w:cs="Arial"/>
                <w:sz w:val="14"/>
                <w:szCs w:val="14"/>
              </w:rPr>
            </w:pPr>
            <w:r>
              <w:rPr>
                <w:rFonts w:ascii="Arial" w:hAnsi="Arial" w:cs="Arial"/>
                <w:sz w:val="14"/>
                <w:szCs w:val="14"/>
              </w:rPr>
              <w:t> </w:t>
            </w:r>
          </w:p>
        </w:tc>
        <w:tc>
          <w:tcPr>
            <w:tcW w:w="471" w:type="dxa"/>
            <w:gridSpan w:val="7"/>
            <w:tcBorders>
              <w:top w:val="nil"/>
              <w:left w:val="nil"/>
              <w:bottom w:val="single" w:sz="8" w:space="0" w:color="auto"/>
              <w:right w:val="nil"/>
            </w:tcBorders>
            <w:shd w:val="clear" w:color="auto" w:fill="auto"/>
            <w:noWrap/>
            <w:vAlign w:val="bottom"/>
            <w:hideMark/>
          </w:tcPr>
          <w:p w14:paraId="42B21171" w14:textId="77777777" w:rsidR="00730D86" w:rsidRDefault="000E6552">
            <w:pPr>
              <w:rPr>
                <w:rFonts w:ascii="Arial" w:hAnsi="Arial" w:cs="Arial"/>
                <w:sz w:val="14"/>
                <w:szCs w:val="14"/>
              </w:rPr>
            </w:pPr>
            <w:r>
              <w:rPr>
                <w:rFonts w:ascii="Arial" w:hAnsi="Arial" w:cs="Arial"/>
                <w:sz w:val="14"/>
                <w:szCs w:val="14"/>
              </w:rPr>
              <w:t> </w:t>
            </w:r>
          </w:p>
        </w:tc>
        <w:tc>
          <w:tcPr>
            <w:tcW w:w="269" w:type="dxa"/>
            <w:gridSpan w:val="6"/>
            <w:tcBorders>
              <w:top w:val="nil"/>
              <w:left w:val="nil"/>
              <w:bottom w:val="single" w:sz="8" w:space="0" w:color="auto"/>
              <w:right w:val="nil"/>
            </w:tcBorders>
            <w:shd w:val="clear" w:color="auto" w:fill="auto"/>
            <w:noWrap/>
            <w:vAlign w:val="bottom"/>
            <w:hideMark/>
          </w:tcPr>
          <w:p w14:paraId="4453E375" w14:textId="77777777" w:rsidR="00730D86" w:rsidRDefault="000E6552">
            <w:pPr>
              <w:rPr>
                <w:rFonts w:ascii="Arial" w:hAnsi="Arial" w:cs="Arial"/>
                <w:sz w:val="14"/>
                <w:szCs w:val="14"/>
              </w:rPr>
            </w:pPr>
            <w:r>
              <w:rPr>
                <w:rFonts w:ascii="Arial" w:hAnsi="Arial" w:cs="Arial"/>
                <w:sz w:val="14"/>
                <w:szCs w:val="14"/>
              </w:rPr>
              <w:t> </w:t>
            </w:r>
          </w:p>
        </w:tc>
        <w:tc>
          <w:tcPr>
            <w:tcW w:w="338" w:type="dxa"/>
            <w:gridSpan w:val="6"/>
            <w:tcBorders>
              <w:top w:val="nil"/>
              <w:left w:val="nil"/>
              <w:bottom w:val="single" w:sz="8" w:space="0" w:color="auto"/>
              <w:right w:val="nil"/>
            </w:tcBorders>
            <w:shd w:val="clear" w:color="auto" w:fill="auto"/>
            <w:noWrap/>
            <w:vAlign w:val="bottom"/>
            <w:hideMark/>
          </w:tcPr>
          <w:p w14:paraId="6149DD50" w14:textId="77777777" w:rsidR="00730D86" w:rsidRDefault="000E6552">
            <w:pPr>
              <w:rPr>
                <w:rFonts w:ascii="Arial" w:hAnsi="Arial" w:cs="Arial"/>
                <w:sz w:val="14"/>
                <w:szCs w:val="14"/>
              </w:rPr>
            </w:pPr>
            <w:r>
              <w:rPr>
                <w:rFonts w:ascii="Arial" w:hAnsi="Arial" w:cs="Arial"/>
                <w:sz w:val="14"/>
                <w:szCs w:val="14"/>
              </w:rPr>
              <w:t> </w:t>
            </w:r>
          </w:p>
        </w:tc>
        <w:tc>
          <w:tcPr>
            <w:tcW w:w="338" w:type="dxa"/>
            <w:gridSpan w:val="7"/>
            <w:tcBorders>
              <w:top w:val="nil"/>
              <w:left w:val="nil"/>
              <w:bottom w:val="single" w:sz="8" w:space="0" w:color="auto"/>
              <w:right w:val="nil"/>
            </w:tcBorders>
            <w:shd w:val="clear" w:color="auto" w:fill="auto"/>
            <w:noWrap/>
            <w:vAlign w:val="bottom"/>
            <w:hideMark/>
          </w:tcPr>
          <w:p w14:paraId="69BC2FC9" w14:textId="77777777" w:rsidR="00730D86" w:rsidRDefault="000E6552">
            <w:pPr>
              <w:rPr>
                <w:rFonts w:ascii="Arial" w:hAnsi="Arial" w:cs="Arial"/>
                <w:sz w:val="14"/>
                <w:szCs w:val="14"/>
              </w:rPr>
            </w:pPr>
            <w:r>
              <w:rPr>
                <w:rFonts w:ascii="Arial" w:hAnsi="Arial" w:cs="Arial"/>
                <w:sz w:val="14"/>
                <w:szCs w:val="14"/>
              </w:rPr>
              <w:t> </w:t>
            </w:r>
          </w:p>
        </w:tc>
        <w:tc>
          <w:tcPr>
            <w:tcW w:w="338" w:type="dxa"/>
            <w:gridSpan w:val="7"/>
            <w:tcBorders>
              <w:top w:val="nil"/>
              <w:left w:val="nil"/>
              <w:bottom w:val="single" w:sz="8" w:space="0" w:color="auto"/>
              <w:right w:val="nil"/>
            </w:tcBorders>
            <w:shd w:val="clear" w:color="auto" w:fill="auto"/>
            <w:noWrap/>
            <w:vAlign w:val="bottom"/>
            <w:hideMark/>
          </w:tcPr>
          <w:p w14:paraId="7382172B" w14:textId="77777777" w:rsidR="00730D86" w:rsidRDefault="000E6552">
            <w:pPr>
              <w:rPr>
                <w:rFonts w:ascii="Arial" w:hAnsi="Arial" w:cs="Arial"/>
                <w:sz w:val="14"/>
                <w:szCs w:val="14"/>
              </w:rPr>
            </w:pPr>
            <w:r>
              <w:rPr>
                <w:rFonts w:ascii="Arial" w:hAnsi="Arial" w:cs="Arial"/>
                <w:sz w:val="14"/>
                <w:szCs w:val="14"/>
              </w:rPr>
              <w:t> </w:t>
            </w:r>
          </w:p>
        </w:tc>
        <w:tc>
          <w:tcPr>
            <w:tcW w:w="338" w:type="dxa"/>
            <w:gridSpan w:val="7"/>
            <w:tcBorders>
              <w:top w:val="nil"/>
              <w:left w:val="nil"/>
              <w:bottom w:val="single" w:sz="8" w:space="0" w:color="auto"/>
              <w:right w:val="nil"/>
            </w:tcBorders>
            <w:shd w:val="clear" w:color="auto" w:fill="auto"/>
            <w:noWrap/>
            <w:vAlign w:val="bottom"/>
            <w:hideMark/>
          </w:tcPr>
          <w:p w14:paraId="60BFD510" w14:textId="77777777" w:rsidR="00730D86" w:rsidRDefault="000E6552">
            <w:pPr>
              <w:rPr>
                <w:rFonts w:ascii="Arial" w:hAnsi="Arial" w:cs="Arial"/>
                <w:sz w:val="14"/>
                <w:szCs w:val="14"/>
              </w:rPr>
            </w:pPr>
            <w:r>
              <w:rPr>
                <w:rFonts w:ascii="Arial" w:hAnsi="Arial" w:cs="Arial"/>
                <w:sz w:val="14"/>
                <w:szCs w:val="14"/>
              </w:rPr>
              <w:t> </w:t>
            </w:r>
          </w:p>
        </w:tc>
        <w:tc>
          <w:tcPr>
            <w:tcW w:w="338" w:type="dxa"/>
            <w:gridSpan w:val="6"/>
            <w:tcBorders>
              <w:top w:val="nil"/>
              <w:left w:val="nil"/>
              <w:bottom w:val="single" w:sz="8" w:space="0" w:color="auto"/>
              <w:right w:val="nil"/>
            </w:tcBorders>
            <w:shd w:val="clear" w:color="auto" w:fill="auto"/>
            <w:noWrap/>
            <w:vAlign w:val="bottom"/>
            <w:hideMark/>
          </w:tcPr>
          <w:p w14:paraId="3A5DBE2D" w14:textId="77777777" w:rsidR="00730D86" w:rsidRDefault="000E6552">
            <w:pPr>
              <w:rPr>
                <w:rFonts w:ascii="Arial" w:hAnsi="Arial" w:cs="Arial"/>
                <w:sz w:val="14"/>
                <w:szCs w:val="14"/>
              </w:rPr>
            </w:pPr>
            <w:r>
              <w:rPr>
                <w:rFonts w:ascii="Arial" w:hAnsi="Arial" w:cs="Arial"/>
                <w:sz w:val="14"/>
                <w:szCs w:val="14"/>
              </w:rPr>
              <w:t> </w:t>
            </w:r>
          </w:p>
        </w:tc>
        <w:tc>
          <w:tcPr>
            <w:tcW w:w="338" w:type="dxa"/>
            <w:gridSpan w:val="6"/>
            <w:tcBorders>
              <w:top w:val="nil"/>
              <w:left w:val="nil"/>
              <w:bottom w:val="single" w:sz="8" w:space="0" w:color="auto"/>
              <w:right w:val="nil"/>
            </w:tcBorders>
            <w:shd w:val="clear" w:color="auto" w:fill="auto"/>
            <w:noWrap/>
            <w:vAlign w:val="bottom"/>
            <w:hideMark/>
          </w:tcPr>
          <w:p w14:paraId="39558563" w14:textId="77777777" w:rsidR="00730D86" w:rsidRDefault="000E6552">
            <w:pPr>
              <w:rPr>
                <w:rFonts w:ascii="Arial" w:hAnsi="Arial" w:cs="Arial"/>
                <w:sz w:val="14"/>
                <w:szCs w:val="14"/>
              </w:rPr>
            </w:pPr>
            <w:r>
              <w:rPr>
                <w:rFonts w:ascii="Arial" w:hAnsi="Arial" w:cs="Arial"/>
                <w:sz w:val="14"/>
                <w:szCs w:val="14"/>
              </w:rPr>
              <w:t> </w:t>
            </w:r>
          </w:p>
        </w:tc>
        <w:tc>
          <w:tcPr>
            <w:tcW w:w="338" w:type="dxa"/>
            <w:gridSpan w:val="7"/>
            <w:tcBorders>
              <w:top w:val="nil"/>
              <w:left w:val="nil"/>
              <w:bottom w:val="single" w:sz="8" w:space="0" w:color="auto"/>
              <w:right w:val="nil"/>
            </w:tcBorders>
            <w:shd w:val="clear" w:color="auto" w:fill="auto"/>
            <w:noWrap/>
            <w:vAlign w:val="bottom"/>
            <w:hideMark/>
          </w:tcPr>
          <w:p w14:paraId="20EAF3EB" w14:textId="77777777" w:rsidR="00730D86" w:rsidRDefault="000E6552">
            <w:pPr>
              <w:rPr>
                <w:rFonts w:ascii="Arial" w:hAnsi="Arial" w:cs="Arial"/>
                <w:sz w:val="14"/>
                <w:szCs w:val="14"/>
              </w:rPr>
            </w:pPr>
            <w:r>
              <w:rPr>
                <w:rFonts w:ascii="Arial" w:hAnsi="Arial" w:cs="Arial"/>
                <w:sz w:val="14"/>
                <w:szCs w:val="14"/>
              </w:rPr>
              <w:t> </w:t>
            </w:r>
          </w:p>
        </w:tc>
        <w:tc>
          <w:tcPr>
            <w:tcW w:w="338" w:type="dxa"/>
            <w:gridSpan w:val="7"/>
            <w:tcBorders>
              <w:top w:val="nil"/>
              <w:left w:val="nil"/>
              <w:bottom w:val="single" w:sz="8" w:space="0" w:color="auto"/>
              <w:right w:val="nil"/>
            </w:tcBorders>
            <w:shd w:val="clear" w:color="auto" w:fill="auto"/>
            <w:noWrap/>
            <w:vAlign w:val="bottom"/>
            <w:hideMark/>
          </w:tcPr>
          <w:p w14:paraId="709C46C0" w14:textId="77777777" w:rsidR="00730D86" w:rsidRDefault="000E6552">
            <w:pPr>
              <w:rPr>
                <w:rFonts w:ascii="Arial" w:hAnsi="Arial" w:cs="Arial"/>
                <w:sz w:val="14"/>
                <w:szCs w:val="14"/>
              </w:rPr>
            </w:pPr>
            <w:r>
              <w:rPr>
                <w:rFonts w:ascii="Arial" w:hAnsi="Arial" w:cs="Arial"/>
                <w:sz w:val="14"/>
                <w:szCs w:val="14"/>
              </w:rPr>
              <w:t> </w:t>
            </w:r>
          </w:p>
        </w:tc>
        <w:tc>
          <w:tcPr>
            <w:tcW w:w="179" w:type="dxa"/>
            <w:gridSpan w:val="3"/>
            <w:tcBorders>
              <w:top w:val="nil"/>
              <w:left w:val="nil"/>
              <w:bottom w:val="single" w:sz="8" w:space="0" w:color="auto"/>
              <w:right w:val="nil"/>
            </w:tcBorders>
            <w:shd w:val="clear" w:color="auto" w:fill="auto"/>
            <w:noWrap/>
            <w:vAlign w:val="bottom"/>
            <w:hideMark/>
          </w:tcPr>
          <w:p w14:paraId="36531F6C" w14:textId="77777777" w:rsidR="00730D86" w:rsidRDefault="000E6552">
            <w:pPr>
              <w:rPr>
                <w:rFonts w:ascii="Arial" w:hAnsi="Arial" w:cs="Arial"/>
                <w:sz w:val="14"/>
                <w:szCs w:val="14"/>
              </w:rPr>
            </w:pPr>
            <w:r>
              <w:rPr>
                <w:rFonts w:ascii="Arial" w:hAnsi="Arial" w:cs="Arial"/>
                <w:sz w:val="14"/>
                <w:szCs w:val="14"/>
              </w:rPr>
              <w:t> </w:t>
            </w:r>
          </w:p>
        </w:tc>
        <w:tc>
          <w:tcPr>
            <w:tcW w:w="551" w:type="dxa"/>
            <w:gridSpan w:val="9"/>
            <w:tcBorders>
              <w:top w:val="nil"/>
              <w:left w:val="nil"/>
              <w:bottom w:val="single" w:sz="8" w:space="0" w:color="auto"/>
              <w:right w:val="nil"/>
            </w:tcBorders>
            <w:shd w:val="clear" w:color="auto" w:fill="auto"/>
            <w:noWrap/>
            <w:vAlign w:val="bottom"/>
            <w:hideMark/>
          </w:tcPr>
          <w:p w14:paraId="2DE94CD3" w14:textId="77777777" w:rsidR="00730D86" w:rsidRDefault="000E6552">
            <w:pPr>
              <w:rPr>
                <w:rFonts w:ascii="Arial" w:hAnsi="Arial" w:cs="Arial"/>
                <w:sz w:val="14"/>
                <w:szCs w:val="14"/>
              </w:rPr>
            </w:pPr>
            <w:r>
              <w:rPr>
                <w:rFonts w:ascii="Arial" w:hAnsi="Arial" w:cs="Arial"/>
                <w:sz w:val="14"/>
                <w:szCs w:val="14"/>
              </w:rPr>
              <w:t> </w:t>
            </w:r>
          </w:p>
        </w:tc>
        <w:tc>
          <w:tcPr>
            <w:tcW w:w="338" w:type="dxa"/>
            <w:gridSpan w:val="4"/>
            <w:tcBorders>
              <w:top w:val="nil"/>
              <w:left w:val="nil"/>
              <w:bottom w:val="single" w:sz="8" w:space="0" w:color="auto"/>
              <w:right w:val="nil"/>
            </w:tcBorders>
            <w:shd w:val="clear" w:color="auto" w:fill="auto"/>
            <w:noWrap/>
            <w:vAlign w:val="bottom"/>
            <w:hideMark/>
          </w:tcPr>
          <w:p w14:paraId="6A350547" w14:textId="77777777" w:rsidR="00730D86" w:rsidRDefault="000E6552">
            <w:pPr>
              <w:rPr>
                <w:rFonts w:ascii="Arial" w:hAnsi="Arial" w:cs="Arial"/>
                <w:sz w:val="14"/>
                <w:szCs w:val="14"/>
              </w:rPr>
            </w:pPr>
            <w:r>
              <w:rPr>
                <w:rFonts w:ascii="Arial" w:hAnsi="Arial" w:cs="Arial"/>
                <w:sz w:val="14"/>
                <w:szCs w:val="14"/>
              </w:rPr>
              <w:t> </w:t>
            </w:r>
          </w:p>
        </w:tc>
        <w:tc>
          <w:tcPr>
            <w:tcW w:w="338" w:type="dxa"/>
            <w:gridSpan w:val="7"/>
            <w:tcBorders>
              <w:top w:val="nil"/>
              <w:left w:val="nil"/>
              <w:bottom w:val="single" w:sz="8" w:space="0" w:color="auto"/>
              <w:right w:val="nil"/>
            </w:tcBorders>
            <w:shd w:val="clear" w:color="auto" w:fill="auto"/>
            <w:noWrap/>
            <w:vAlign w:val="bottom"/>
            <w:hideMark/>
          </w:tcPr>
          <w:p w14:paraId="0F1871B4" w14:textId="77777777" w:rsidR="00730D86" w:rsidRDefault="000E6552">
            <w:pPr>
              <w:rPr>
                <w:rFonts w:ascii="Arial" w:hAnsi="Arial" w:cs="Arial"/>
                <w:sz w:val="14"/>
                <w:szCs w:val="14"/>
              </w:rPr>
            </w:pPr>
            <w:r>
              <w:rPr>
                <w:rFonts w:ascii="Arial" w:hAnsi="Arial" w:cs="Arial"/>
                <w:sz w:val="14"/>
                <w:szCs w:val="14"/>
              </w:rPr>
              <w:t> </w:t>
            </w:r>
          </w:p>
        </w:tc>
        <w:tc>
          <w:tcPr>
            <w:tcW w:w="338" w:type="dxa"/>
            <w:gridSpan w:val="7"/>
            <w:tcBorders>
              <w:top w:val="nil"/>
              <w:left w:val="nil"/>
              <w:bottom w:val="single" w:sz="8" w:space="0" w:color="auto"/>
              <w:right w:val="nil"/>
            </w:tcBorders>
            <w:shd w:val="clear" w:color="auto" w:fill="auto"/>
            <w:noWrap/>
            <w:vAlign w:val="bottom"/>
            <w:hideMark/>
          </w:tcPr>
          <w:p w14:paraId="37CEB200" w14:textId="77777777" w:rsidR="00730D86" w:rsidRDefault="000E6552">
            <w:pPr>
              <w:rPr>
                <w:rFonts w:ascii="Arial" w:hAnsi="Arial" w:cs="Arial"/>
                <w:sz w:val="14"/>
                <w:szCs w:val="14"/>
              </w:rPr>
            </w:pPr>
            <w:r>
              <w:rPr>
                <w:rFonts w:ascii="Arial" w:hAnsi="Arial" w:cs="Arial"/>
                <w:sz w:val="14"/>
                <w:szCs w:val="14"/>
              </w:rPr>
              <w:t> </w:t>
            </w:r>
          </w:p>
        </w:tc>
        <w:tc>
          <w:tcPr>
            <w:tcW w:w="338" w:type="dxa"/>
            <w:gridSpan w:val="6"/>
            <w:tcBorders>
              <w:top w:val="nil"/>
              <w:left w:val="nil"/>
              <w:bottom w:val="single" w:sz="8" w:space="0" w:color="auto"/>
              <w:right w:val="nil"/>
            </w:tcBorders>
            <w:shd w:val="clear" w:color="auto" w:fill="auto"/>
            <w:noWrap/>
            <w:vAlign w:val="bottom"/>
            <w:hideMark/>
          </w:tcPr>
          <w:p w14:paraId="0F8F78E7" w14:textId="77777777" w:rsidR="00730D86" w:rsidRDefault="000E6552">
            <w:pPr>
              <w:rPr>
                <w:rFonts w:ascii="Arial" w:hAnsi="Arial" w:cs="Arial"/>
                <w:sz w:val="14"/>
                <w:szCs w:val="14"/>
              </w:rPr>
            </w:pPr>
            <w:r>
              <w:rPr>
                <w:rFonts w:ascii="Arial" w:hAnsi="Arial" w:cs="Arial"/>
                <w:sz w:val="14"/>
                <w:szCs w:val="14"/>
              </w:rPr>
              <w:t> </w:t>
            </w:r>
          </w:p>
        </w:tc>
        <w:tc>
          <w:tcPr>
            <w:tcW w:w="338" w:type="dxa"/>
            <w:gridSpan w:val="8"/>
            <w:tcBorders>
              <w:top w:val="nil"/>
              <w:left w:val="nil"/>
              <w:bottom w:val="single" w:sz="8" w:space="0" w:color="auto"/>
              <w:right w:val="nil"/>
            </w:tcBorders>
            <w:shd w:val="clear" w:color="auto" w:fill="auto"/>
            <w:noWrap/>
            <w:vAlign w:val="bottom"/>
            <w:hideMark/>
          </w:tcPr>
          <w:p w14:paraId="0E1DF3AA" w14:textId="77777777" w:rsidR="00730D86" w:rsidRDefault="000E6552">
            <w:pPr>
              <w:rPr>
                <w:rFonts w:ascii="Arial" w:hAnsi="Arial" w:cs="Arial"/>
                <w:sz w:val="14"/>
                <w:szCs w:val="14"/>
              </w:rPr>
            </w:pPr>
            <w:r>
              <w:rPr>
                <w:rFonts w:ascii="Arial" w:hAnsi="Arial" w:cs="Arial"/>
                <w:sz w:val="14"/>
                <w:szCs w:val="14"/>
              </w:rPr>
              <w:t> </w:t>
            </w:r>
          </w:p>
        </w:tc>
        <w:tc>
          <w:tcPr>
            <w:tcW w:w="338" w:type="dxa"/>
            <w:gridSpan w:val="6"/>
            <w:tcBorders>
              <w:top w:val="nil"/>
              <w:left w:val="nil"/>
              <w:bottom w:val="single" w:sz="8" w:space="0" w:color="auto"/>
              <w:right w:val="nil"/>
            </w:tcBorders>
            <w:shd w:val="clear" w:color="auto" w:fill="auto"/>
            <w:noWrap/>
            <w:vAlign w:val="bottom"/>
            <w:hideMark/>
          </w:tcPr>
          <w:p w14:paraId="2E1967A6" w14:textId="77777777" w:rsidR="00730D86" w:rsidRDefault="000E6552">
            <w:pPr>
              <w:rPr>
                <w:rFonts w:ascii="Arial" w:hAnsi="Arial" w:cs="Arial"/>
                <w:sz w:val="14"/>
                <w:szCs w:val="14"/>
              </w:rPr>
            </w:pPr>
            <w:r>
              <w:rPr>
                <w:rFonts w:ascii="Arial" w:hAnsi="Arial" w:cs="Arial"/>
                <w:sz w:val="14"/>
                <w:szCs w:val="14"/>
              </w:rPr>
              <w:t> </w:t>
            </w:r>
          </w:p>
        </w:tc>
        <w:tc>
          <w:tcPr>
            <w:tcW w:w="311" w:type="dxa"/>
            <w:gridSpan w:val="3"/>
            <w:tcBorders>
              <w:top w:val="nil"/>
              <w:left w:val="nil"/>
              <w:bottom w:val="single" w:sz="8" w:space="0" w:color="auto"/>
              <w:right w:val="nil"/>
            </w:tcBorders>
            <w:shd w:val="clear" w:color="auto" w:fill="auto"/>
            <w:noWrap/>
            <w:vAlign w:val="bottom"/>
            <w:hideMark/>
          </w:tcPr>
          <w:p w14:paraId="1FAA0933" w14:textId="77777777" w:rsidR="00730D86" w:rsidRDefault="000E6552">
            <w:pPr>
              <w:rPr>
                <w:rFonts w:ascii="Arial" w:hAnsi="Arial" w:cs="Arial"/>
                <w:sz w:val="14"/>
                <w:szCs w:val="14"/>
              </w:rPr>
            </w:pPr>
            <w:r>
              <w:rPr>
                <w:rFonts w:ascii="Arial" w:hAnsi="Arial" w:cs="Arial"/>
                <w:sz w:val="14"/>
                <w:szCs w:val="14"/>
              </w:rPr>
              <w:t> </w:t>
            </w:r>
          </w:p>
        </w:tc>
        <w:tc>
          <w:tcPr>
            <w:tcW w:w="365" w:type="dxa"/>
            <w:gridSpan w:val="9"/>
            <w:tcBorders>
              <w:top w:val="nil"/>
              <w:left w:val="nil"/>
              <w:bottom w:val="single" w:sz="8" w:space="0" w:color="auto"/>
              <w:right w:val="nil"/>
            </w:tcBorders>
            <w:shd w:val="clear" w:color="auto" w:fill="auto"/>
            <w:noWrap/>
            <w:vAlign w:val="bottom"/>
            <w:hideMark/>
          </w:tcPr>
          <w:p w14:paraId="592F9E5A" w14:textId="77777777" w:rsidR="00730D86" w:rsidRDefault="000E6552">
            <w:pPr>
              <w:rPr>
                <w:rFonts w:ascii="Arial" w:hAnsi="Arial" w:cs="Arial"/>
                <w:sz w:val="14"/>
                <w:szCs w:val="14"/>
              </w:rPr>
            </w:pPr>
            <w:r>
              <w:rPr>
                <w:rFonts w:ascii="Arial" w:hAnsi="Arial" w:cs="Arial"/>
                <w:sz w:val="14"/>
                <w:szCs w:val="14"/>
              </w:rPr>
              <w:t> </w:t>
            </w:r>
          </w:p>
        </w:tc>
        <w:tc>
          <w:tcPr>
            <w:tcW w:w="338" w:type="dxa"/>
            <w:gridSpan w:val="9"/>
            <w:tcBorders>
              <w:top w:val="nil"/>
              <w:left w:val="nil"/>
              <w:bottom w:val="single" w:sz="8" w:space="0" w:color="auto"/>
              <w:right w:val="nil"/>
            </w:tcBorders>
            <w:shd w:val="clear" w:color="auto" w:fill="auto"/>
            <w:noWrap/>
            <w:vAlign w:val="bottom"/>
            <w:hideMark/>
          </w:tcPr>
          <w:p w14:paraId="12DABEB6" w14:textId="77777777" w:rsidR="00730D86" w:rsidRDefault="000E6552">
            <w:pPr>
              <w:rPr>
                <w:rFonts w:ascii="Arial" w:hAnsi="Arial" w:cs="Arial"/>
                <w:sz w:val="14"/>
                <w:szCs w:val="14"/>
              </w:rPr>
            </w:pPr>
            <w:r>
              <w:rPr>
                <w:rFonts w:ascii="Arial" w:hAnsi="Arial" w:cs="Arial"/>
                <w:sz w:val="14"/>
                <w:szCs w:val="14"/>
              </w:rPr>
              <w:t> </w:t>
            </w:r>
          </w:p>
        </w:tc>
        <w:tc>
          <w:tcPr>
            <w:tcW w:w="338" w:type="dxa"/>
            <w:gridSpan w:val="9"/>
            <w:tcBorders>
              <w:top w:val="nil"/>
              <w:left w:val="nil"/>
              <w:bottom w:val="single" w:sz="8" w:space="0" w:color="auto"/>
              <w:right w:val="nil"/>
            </w:tcBorders>
            <w:shd w:val="clear" w:color="auto" w:fill="auto"/>
            <w:noWrap/>
            <w:vAlign w:val="bottom"/>
            <w:hideMark/>
          </w:tcPr>
          <w:p w14:paraId="6CD301B0" w14:textId="77777777" w:rsidR="00730D86" w:rsidRDefault="000E6552">
            <w:pPr>
              <w:rPr>
                <w:rFonts w:ascii="Arial" w:hAnsi="Arial" w:cs="Arial"/>
                <w:sz w:val="14"/>
                <w:szCs w:val="14"/>
              </w:rPr>
            </w:pPr>
            <w:r>
              <w:rPr>
                <w:rFonts w:ascii="Arial" w:hAnsi="Arial" w:cs="Arial"/>
                <w:sz w:val="14"/>
                <w:szCs w:val="14"/>
              </w:rPr>
              <w:t> </w:t>
            </w:r>
          </w:p>
        </w:tc>
        <w:tc>
          <w:tcPr>
            <w:tcW w:w="338" w:type="dxa"/>
            <w:gridSpan w:val="8"/>
            <w:tcBorders>
              <w:top w:val="nil"/>
              <w:left w:val="nil"/>
              <w:bottom w:val="single" w:sz="8" w:space="0" w:color="auto"/>
              <w:right w:val="nil"/>
            </w:tcBorders>
            <w:shd w:val="clear" w:color="auto" w:fill="auto"/>
            <w:noWrap/>
            <w:vAlign w:val="bottom"/>
            <w:hideMark/>
          </w:tcPr>
          <w:p w14:paraId="75F4B844" w14:textId="77777777" w:rsidR="00730D86" w:rsidRDefault="000E6552">
            <w:pPr>
              <w:rPr>
                <w:rFonts w:ascii="Arial" w:hAnsi="Arial" w:cs="Arial"/>
                <w:sz w:val="14"/>
                <w:szCs w:val="14"/>
              </w:rPr>
            </w:pPr>
            <w:r>
              <w:rPr>
                <w:rFonts w:ascii="Arial" w:hAnsi="Arial" w:cs="Arial"/>
                <w:sz w:val="14"/>
                <w:szCs w:val="14"/>
              </w:rPr>
              <w:t> </w:t>
            </w:r>
          </w:p>
        </w:tc>
        <w:tc>
          <w:tcPr>
            <w:tcW w:w="338" w:type="dxa"/>
            <w:gridSpan w:val="9"/>
            <w:tcBorders>
              <w:top w:val="nil"/>
              <w:left w:val="nil"/>
              <w:bottom w:val="single" w:sz="8" w:space="0" w:color="auto"/>
              <w:right w:val="nil"/>
            </w:tcBorders>
            <w:shd w:val="clear" w:color="auto" w:fill="auto"/>
            <w:noWrap/>
            <w:vAlign w:val="bottom"/>
            <w:hideMark/>
          </w:tcPr>
          <w:p w14:paraId="484E084E" w14:textId="77777777" w:rsidR="00730D86" w:rsidRDefault="000E6552">
            <w:pPr>
              <w:rPr>
                <w:rFonts w:ascii="Arial" w:hAnsi="Arial" w:cs="Arial"/>
                <w:sz w:val="14"/>
                <w:szCs w:val="14"/>
              </w:rPr>
            </w:pPr>
            <w:r>
              <w:rPr>
                <w:rFonts w:ascii="Arial" w:hAnsi="Arial" w:cs="Arial"/>
                <w:sz w:val="14"/>
                <w:szCs w:val="14"/>
              </w:rPr>
              <w:t> </w:t>
            </w:r>
          </w:p>
        </w:tc>
        <w:tc>
          <w:tcPr>
            <w:tcW w:w="338" w:type="dxa"/>
            <w:gridSpan w:val="9"/>
            <w:tcBorders>
              <w:top w:val="nil"/>
              <w:left w:val="nil"/>
              <w:bottom w:val="single" w:sz="8" w:space="0" w:color="auto"/>
              <w:right w:val="nil"/>
            </w:tcBorders>
            <w:shd w:val="clear" w:color="auto" w:fill="auto"/>
            <w:noWrap/>
            <w:vAlign w:val="bottom"/>
            <w:hideMark/>
          </w:tcPr>
          <w:p w14:paraId="74A17F0F" w14:textId="77777777" w:rsidR="00730D86" w:rsidRDefault="000E6552">
            <w:pPr>
              <w:rPr>
                <w:rFonts w:ascii="Arial" w:hAnsi="Arial" w:cs="Arial"/>
                <w:sz w:val="14"/>
                <w:szCs w:val="14"/>
              </w:rPr>
            </w:pPr>
            <w:r>
              <w:rPr>
                <w:rFonts w:ascii="Arial" w:hAnsi="Arial" w:cs="Arial"/>
                <w:sz w:val="14"/>
                <w:szCs w:val="14"/>
              </w:rPr>
              <w:t> </w:t>
            </w:r>
          </w:p>
        </w:tc>
        <w:tc>
          <w:tcPr>
            <w:tcW w:w="338" w:type="dxa"/>
            <w:gridSpan w:val="8"/>
            <w:tcBorders>
              <w:top w:val="nil"/>
              <w:left w:val="nil"/>
              <w:bottom w:val="single" w:sz="8" w:space="0" w:color="auto"/>
              <w:right w:val="nil"/>
            </w:tcBorders>
            <w:shd w:val="clear" w:color="auto" w:fill="auto"/>
            <w:noWrap/>
            <w:vAlign w:val="bottom"/>
            <w:hideMark/>
          </w:tcPr>
          <w:p w14:paraId="729463C6" w14:textId="77777777" w:rsidR="00730D86" w:rsidRDefault="000E6552">
            <w:pPr>
              <w:rPr>
                <w:rFonts w:ascii="Arial" w:hAnsi="Arial" w:cs="Arial"/>
                <w:sz w:val="14"/>
                <w:szCs w:val="14"/>
              </w:rPr>
            </w:pPr>
            <w:r>
              <w:rPr>
                <w:rFonts w:ascii="Arial" w:hAnsi="Arial" w:cs="Arial"/>
                <w:sz w:val="14"/>
                <w:szCs w:val="14"/>
              </w:rPr>
              <w:t> </w:t>
            </w:r>
          </w:p>
        </w:tc>
        <w:tc>
          <w:tcPr>
            <w:tcW w:w="338" w:type="dxa"/>
            <w:gridSpan w:val="8"/>
            <w:tcBorders>
              <w:top w:val="nil"/>
              <w:left w:val="nil"/>
              <w:bottom w:val="single" w:sz="8" w:space="0" w:color="auto"/>
              <w:right w:val="nil"/>
            </w:tcBorders>
            <w:shd w:val="clear" w:color="auto" w:fill="auto"/>
            <w:noWrap/>
            <w:vAlign w:val="bottom"/>
            <w:hideMark/>
          </w:tcPr>
          <w:p w14:paraId="41C4908D" w14:textId="77777777" w:rsidR="00730D86" w:rsidRDefault="000E6552">
            <w:pPr>
              <w:rPr>
                <w:rFonts w:ascii="Arial" w:hAnsi="Arial" w:cs="Arial"/>
                <w:sz w:val="14"/>
                <w:szCs w:val="14"/>
              </w:rPr>
            </w:pPr>
            <w:r>
              <w:rPr>
                <w:rFonts w:ascii="Arial" w:hAnsi="Arial" w:cs="Arial"/>
                <w:sz w:val="14"/>
                <w:szCs w:val="14"/>
              </w:rPr>
              <w:t> </w:t>
            </w:r>
          </w:p>
        </w:tc>
        <w:tc>
          <w:tcPr>
            <w:tcW w:w="338" w:type="dxa"/>
            <w:gridSpan w:val="7"/>
            <w:tcBorders>
              <w:top w:val="nil"/>
              <w:left w:val="nil"/>
              <w:bottom w:val="single" w:sz="8" w:space="0" w:color="auto"/>
              <w:right w:val="double" w:sz="4" w:space="0" w:color="auto"/>
            </w:tcBorders>
            <w:shd w:val="clear" w:color="auto" w:fill="auto"/>
            <w:noWrap/>
            <w:vAlign w:val="bottom"/>
            <w:hideMark/>
          </w:tcPr>
          <w:p w14:paraId="2CEA412C" w14:textId="77777777" w:rsidR="00730D86" w:rsidRDefault="000E6552">
            <w:pPr>
              <w:rPr>
                <w:rFonts w:ascii="Arial" w:hAnsi="Arial" w:cs="Arial"/>
                <w:sz w:val="14"/>
                <w:szCs w:val="14"/>
              </w:rPr>
            </w:pPr>
            <w:r>
              <w:rPr>
                <w:rFonts w:ascii="Arial" w:hAnsi="Arial" w:cs="Arial"/>
                <w:sz w:val="14"/>
                <w:szCs w:val="14"/>
              </w:rPr>
              <w:t> </w:t>
            </w:r>
          </w:p>
        </w:tc>
      </w:tr>
      <w:tr w:rsidR="00730D86" w14:paraId="2C3BD826" w14:textId="77777777">
        <w:trPr>
          <w:gridBefore w:val="2"/>
          <w:gridAfter w:val="1"/>
          <w:trHeight w:val="270"/>
        </w:trPr>
        <w:tc>
          <w:tcPr>
            <w:tcW w:w="15348" w:type="dxa"/>
            <w:gridSpan w:val="292"/>
            <w:tcBorders>
              <w:top w:val="single" w:sz="8" w:space="0" w:color="auto"/>
              <w:left w:val="double" w:sz="4" w:space="0" w:color="auto"/>
              <w:bottom w:val="single" w:sz="8" w:space="0" w:color="auto"/>
              <w:right w:val="double" w:sz="4" w:space="0" w:color="auto"/>
            </w:tcBorders>
            <w:shd w:val="clear" w:color="auto" w:fill="auto"/>
            <w:noWrap/>
            <w:vAlign w:val="bottom"/>
            <w:hideMark/>
          </w:tcPr>
          <w:p w14:paraId="07D5B2DF" w14:textId="77777777" w:rsidR="00730D86" w:rsidRDefault="000E6552">
            <w:pPr>
              <w:jc w:val="center"/>
              <w:rPr>
                <w:rFonts w:ascii="Arial" w:hAnsi="Arial" w:cs="Arial"/>
                <w:b/>
                <w:bCs/>
                <w:sz w:val="14"/>
                <w:szCs w:val="14"/>
              </w:rPr>
            </w:pPr>
            <w:r>
              <w:rPr>
                <w:rFonts w:ascii="Arial" w:hAnsi="Arial" w:cs="Arial"/>
                <w:b/>
                <w:bCs/>
                <w:sz w:val="14"/>
                <w:szCs w:val="14"/>
              </w:rPr>
              <w:t>SCHEMA ITINERAIRE</w:t>
            </w:r>
          </w:p>
        </w:tc>
      </w:tr>
      <w:tr w:rsidR="00730D86" w14:paraId="4F5C4722" w14:textId="77777777">
        <w:trPr>
          <w:gridBefore w:val="2"/>
          <w:gridAfter w:val="1"/>
          <w:trHeight w:val="315"/>
        </w:trPr>
        <w:tc>
          <w:tcPr>
            <w:tcW w:w="682" w:type="dxa"/>
            <w:gridSpan w:val="10"/>
            <w:tcBorders>
              <w:top w:val="single" w:sz="8" w:space="0" w:color="auto"/>
              <w:left w:val="double" w:sz="4" w:space="0" w:color="auto"/>
              <w:bottom w:val="single" w:sz="8" w:space="0" w:color="auto"/>
              <w:right w:val="nil"/>
            </w:tcBorders>
            <w:shd w:val="clear" w:color="auto" w:fill="auto"/>
            <w:noWrap/>
            <w:vAlign w:val="bottom"/>
            <w:hideMark/>
          </w:tcPr>
          <w:p w14:paraId="0EDFFA0E" w14:textId="77777777" w:rsidR="00730D86" w:rsidRDefault="000E6552">
            <w:pPr>
              <w:jc w:val="center"/>
              <w:rPr>
                <w:rFonts w:ascii="Arial" w:hAnsi="Arial" w:cs="Arial"/>
                <w:b/>
                <w:bCs/>
                <w:sz w:val="14"/>
                <w:szCs w:val="14"/>
              </w:rPr>
            </w:pPr>
            <w:r>
              <w:rPr>
                <w:rFonts w:ascii="Arial" w:hAnsi="Arial" w:cs="Arial"/>
                <w:b/>
                <w:bCs/>
                <w:sz w:val="14"/>
                <w:szCs w:val="14"/>
              </w:rPr>
              <w:t> </w:t>
            </w:r>
          </w:p>
        </w:tc>
        <w:tc>
          <w:tcPr>
            <w:tcW w:w="341" w:type="dxa"/>
            <w:gridSpan w:val="6"/>
            <w:tcBorders>
              <w:top w:val="single" w:sz="8" w:space="0" w:color="auto"/>
              <w:left w:val="nil"/>
              <w:bottom w:val="single" w:sz="8" w:space="0" w:color="auto"/>
              <w:right w:val="nil"/>
            </w:tcBorders>
            <w:shd w:val="clear" w:color="auto" w:fill="auto"/>
            <w:noWrap/>
            <w:vAlign w:val="bottom"/>
            <w:hideMark/>
          </w:tcPr>
          <w:p w14:paraId="4188B32B" w14:textId="77777777" w:rsidR="00730D86" w:rsidRDefault="000E6552">
            <w:pPr>
              <w:rPr>
                <w:rFonts w:ascii="Arial" w:hAnsi="Arial" w:cs="Arial"/>
                <w:b/>
                <w:bCs/>
                <w:sz w:val="14"/>
                <w:szCs w:val="14"/>
              </w:rPr>
            </w:pPr>
            <w:r>
              <w:rPr>
                <w:rFonts w:ascii="Arial" w:hAnsi="Arial" w:cs="Arial"/>
                <w:b/>
                <w:bCs/>
                <w:sz w:val="14"/>
                <w:szCs w:val="14"/>
              </w:rPr>
              <w:t> </w:t>
            </w:r>
          </w:p>
        </w:tc>
        <w:tc>
          <w:tcPr>
            <w:tcW w:w="180" w:type="dxa"/>
            <w:gridSpan w:val="5"/>
            <w:tcBorders>
              <w:top w:val="single" w:sz="8" w:space="0" w:color="auto"/>
              <w:left w:val="nil"/>
              <w:bottom w:val="single" w:sz="8" w:space="0" w:color="auto"/>
              <w:right w:val="nil"/>
            </w:tcBorders>
            <w:shd w:val="clear" w:color="auto" w:fill="auto"/>
            <w:noWrap/>
            <w:vAlign w:val="bottom"/>
            <w:hideMark/>
          </w:tcPr>
          <w:p w14:paraId="344E486C" w14:textId="77777777" w:rsidR="00730D86" w:rsidRDefault="000E6552">
            <w:pPr>
              <w:rPr>
                <w:rFonts w:ascii="Arial" w:hAnsi="Arial" w:cs="Arial"/>
                <w:b/>
                <w:bCs/>
                <w:sz w:val="14"/>
                <w:szCs w:val="14"/>
              </w:rPr>
            </w:pPr>
            <w:r>
              <w:rPr>
                <w:rFonts w:ascii="Arial" w:hAnsi="Arial" w:cs="Arial"/>
                <w:b/>
                <w:bCs/>
                <w:sz w:val="14"/>
                <w:szCs w:val="14"/>
              </w:rPr>
              <w:t> </w:t>
            </w:r>
          </w:p>
        </w:tc>
        <w:tc>
          <w:tcPr>
            <w:tcW w:w="346" w:type="dxa"/>
            <w:gridSpan w:val="5"/>
            <w:tcBorders>
              <w:top w:val="single" w:sz="8" w:space="0" w:color="auto"/>
              <w:left w:val="nil"/>
              <w:bottom w:val="single" w:sz="8" w:space="0" w:color="auto"/>
              <w:right w:val="nil"/>
            </w:tcBorders>
            <w:shd w:val="clear" w:color="auto" w:fill="auto"/>
            <w:noWrap/>
            <w:vAlign w:val="bottom"/>
            <w:hideMark/>
          </w:tcPr>
          <w:p w14:paraId="3A3D1BDF" w14:textId="77777777" w:rsidR="00730D86" w:rsidRDefault="000E6552">
            <w:pPr>
              <w:rPr>
                <w:rFonts w:ascii="Arial" w:hAnsi="Arial" w:cs="Arial"/>
                <w:b/>
                <w:bCs/>
                <w:sz w:val="14"/>
                <w:szCs w:val="14"/>
              </w:rPr>
            </w:pPr>
            <w:r>
              <w:rPr>
                <w:rFonts w:ascii="Arial" w:hAnsi="Arial" w:cs="Arial"/>
                <w:b/>
                <w:bCs/>
                <w:sz w:val="14"/>
                <w:szCs w:val="14"/>
              </w:rPr>
              <w:t> </w:t>
            </w:r>
          </w:p>
        </w:tc>
        <w:tc>
          <w:tcPr>
            <w:tcW w:w="346" w:type="dxa"/>
            <w:gridSpan w:val="5"/>
            <w:tcBorders>
              <w:top w:val="single" w:sz="8" w:space="0" w:color="auto"/>
              <w:left w:val="nil"/>
              <w:bottom w:val="single" w:sz="8" w:space="0" w:color="auto"/>
              <w:right w:val="nil"/>
            </w:tcBorders>
            <w:shd w:val="clear" w:color="auto" w:fill="auto"/>
            <w:noWrap/>
            <w:vAlign w:val="bottom"/>
            <w:hideMark/>
          </w:tcPr>
          <w:p w14:paraId="5562FC2C" w14:textId="77777777" w:rsidR="00730D86" w:rsidRDefault="000E6552">
            <w:pPr>
              <w:rPr>
                <w:rFonts w:ascii="Arial" w:hAnsi="Arial" w:cs="Arial"/>
                <w:b/>
                <w:bCs/>
                <w:sz w:val="14"/>
                <w:szCs w:val="14"/>
              </w:rPr>
            </w:pPr>
            <w:r>
              <w:rPr>
                <w:rFonts w:ascii="Arial" w:hAnsi="Arial" w:cs="Arial"/>
                <w:b/>
                <w:bCs/>
                <w:sz w:val="14"/>
                <w:szCs w:val="14"/>
              </w:rPr>
              <w:t> </w:t>
            </w:r>
          </w:p>
        </w:tc>
        <w:tc>
          <w:tcPr>
            <w:tcW w:w="1380" w:type="dxa"/>
            <w:gridSpan w:val="19"/>
            <w:tcBorders>
              <w:top w:val="single" w:sz="8" w:space="0" w:color="auto"/>
              <w:left w:val="nil"/>
              <w:bottom w:val="single" w:sz="8" w:space="0" w:color="auto"/>
              <w:right w:val="nil"/>
            </w:tcBorders>
            <w:shd w:val="clear" w:color="auto" w:fill="auto"/>
            <w:noWrap/>
            <w:vAlign w:val="bottom"/>
            <w:hideMark/>
          </w:tcPr>
          <w:p w14:paraId="51710CBC" w14:textId="77777777" w:rsidR="00730D86" w:rsidRDefault="000E6552">
            <w:pPr>
              <w:jc w:val="center"/>
              <w:rPr>
                <w:rFonts w:ascii="Arial" w:hAnsi="Arial" w:cs="Arial"/>
                <w:b/>
                <w:bCs/>
                <w:sz w:val="14"/>
                <w:szCs w:val="14"/>
              </w:rPr>
            </w:pPr>
            <w:r>
              <w:rPr>
                <w:rFonts w:ascii="Arial" w:hAnsi="Arial" w:cs="Arial"/>
                <w:b/>
                <w:bCs/>
                <w:sz w:val="14"/>
                <w:szCs w:val="14"/>
              </w:rPr>
              <w:t>PK</w:t>
            </w:r>
          </w:p>
        </w:tc>
        <w:tc>
          <w:tcPr>
            <w:tcW w:w="345" w:type="dxa"/>
            <w:gridSpan w:val="6"/>
            <w:tcBorders>
              <w:top w:val="single" w:sz="8" w:space="0" w:color="auto"/>
              <w:left w:val="nil"/>
              <w:bottom w:val="single" w:sz="8" w:space="0" w:color="auto"/>
              <w:right w:val="nil"/>
            </w:tcBorders>
            <w:shd w:val="clear" w:color="auto" w:fill="auto"/>
            <w:noWrap/>
            <w:vAlign w:val="bottom"/>
            <w:hideMark/>
          </w:tcPr>
          <w:p w14:paraId="79025F96" w14:textId="77777777" w:rsidR="00730D86" w:rsidRDefault="000E6552">
            <w:pPr>
              <w:rPr>
                <w:rFonts w:ascii="Arial" w:hAnsi="Arial" w:cs="Arial"/>
                <w:b/>
                <w:bCs/>
                <w:sz w:val="14"/>
                <w:szCs w:val="14"/>
              </w:rPr>
            </w:pPr>
            <w:r>
              <w:rPr>
                <w:rFonts w:ascii="Arial" w:hAnsi="Arial" w:cs="Arial"/>
                <w:b/>
                <w:bCs/>
                <w:sz w:val="14"/>
                <w:szCs w:val="14"/>
              </w:rPr>
              <w:t> </w:t>
            </w:r>
          </w:p>
        </w:tc>
        <w:tc>
          <w:tcPr>
            <w:tcW w:w="345" w:type="dxa"/>
            <w:gridSpan w:val="5"/>
            <w:tcBorders>
              <w:top w:val="single" w:sz="8" w:space="0" w:color="auto"/>
              <w:left w:val="nil"/>
              <w:bottom w:val="single" w:sz="8" w:space="0" w:color="auto"/>
              <w:right w:val="nil"/>
            </w:tcBorders>
            <w:shd w:val="clear" w:color="auto" w:fill="auto"/>
            <w:noWrap/>
            <w:vAlign w:val="bottom"/>
            <w:hideMark/>
          </w:tcPr>
          <w:p w14:paraId="6B19EEC8" w14:textId="77777777" w:rsidR="00730D86" w:rsidRDefault="000E6552">
            <w:pPr>
              <w:rPr>
                <w:rFonts w:ascii="Arial" w:hAnsi="Arial" w:cs="Arial"/>
                <w:b/>
                <w:bCs/>
                <w:sz w:val="14"/>
                <w:szCs w:val="14"/>
              </w:rPr>
            </w:pPr>
            <w:r>
              <w:rPr>
                <w:rFonts w:ascii="Arial" w:hAnsi="Arial" w:cs="Arial"/>
                <w:b/>
                <w:bCs/>
                <w:sz w:val="14"/>
                <w:szCs w:val="14"/>
              </w:rPr>
              <w:t> </w:t>
            </w:r>
          </w:p>
        </w:tc>
        <w:tc>
          <w:tcPr>
            <w:tcW w:w="345" w:type="dxa"/>
            <w:gridSpan w:val="5"/>
            <w:tcBorders>
              <w:top w:val="single" w:sz="8" w:space="0" w:color="auto"/>
              <w:left w:val="nil"/>
              <w:bottom w:val="single" w:sz="8" w:space="0" w:color="auto"/>
              <w:right w:val="nil"/>
            </w:tcBorders>
            <w:shd w:val="clear" w:color="auto" w:fill="auto"/>
            <w:noWrap/>
            <w:vAlign w:val="bottom"/>
            <w:hideMark/>
          </w:tcPr>
          <w:p w14:paraId="5CEA6112" w14:textId="77777777" w:rsidR="00730D86" w:rsidRDefault="000E6552">
            <w:pPr>
              <w:rPr>
                <w:rFonts w:ascii="Arial" w:hAnsi="Arial" w:cs="Arial"/>
                <w:b/>
                <w:bCs/>
                <w:sz w:val="14"/>
                <w:szCs w:val="14"/>
              </w:rPr>
            </w:pPr>
            <w:r>
              <w:rPr>
                <w:rFonts w:ascii="Arial" w:hAnsi="Arial" w:cs="Arial"/>
                <w:b/>
                <w:bCs/>
                <w:sz w:val="14"/>
                <w:szCs w:val="14"/>
              </w:rPr>
              <w:t> </w:t>
            </w:r>
          </w:p>
        </w:tc>
        <w:tc>
          <w:tcPr>
            <w:tcW w:w="345" w:type="dxa"/>
            <w:gridSpan w:val="6"/>
            <w:tcBorders>
              <w:top w:val="single" w:sz="8" w:space="0" w:color="auto"/>
              <w:left w:val="nil"/>
              <w:bottom w:val="single" w:sz="8" w:space="0" w:color="auto"/>
              <w:right w:val="nil"/>
            </w:tcBorders>
            <w:shd w:val="clear" w:color="auto" w:fill="auto"/>
            <w:noWrap/>
            <w:vAlign w:val="bottom"/>
            <w:hideMark/>
          </w:tcPr>
          <w:p w14:paraId="269AD777" w14:textId="77777777" w:rsidR="00730D86" w:rsidRDefault="000E6552">
            <w:pPr>
              <w:rPr>
                <w:rFonts w:ascii="Arial" w:hAnsi="Arial" w:cs="Arial"/>
                <w:b/>
                <w:bCs/>
                <w:sz w:val="14"/>
                <w:szCs w:val="14"/>
              </w:rPr>
            </w:pPr>
            <w:r>
              <w:rPr>
                <w:rFonts w:ascii="Arial" w:hAnsi="Arial" w:cs="Arial"/>
                <w:b/>
                <w:bCs/>
                <w:sz w:val="14"/>
                <w:szCs w:val="14"/>
              </w:rPr>
              <w:t> </w:t>
            </w:r>
          </w:p>
        </w:tc>
        <w:tc>
          <w:tcPr>
            <w:tcW w:w="380" w:type="dxa"/>
            <w:gridSpan w:val="7"/>
            <w:tcBorders>
              <w:top w:val="single" w:sz="8" w:space="0" w:color="auto"/>
              <w:left w:val="nil"/>
              <w:bottom w:val="single" w:sz="8" w:space="0" w:color="auto"/>
              <w:right w:val="nil"/>
            </w:tcBorders>
            <w:shd w:val="clear" w:color="auto" w:fill="auto"/>
            <w:noWrap/>
            <w:vAlign w:val="bottom"/>
            <w:hideMark/>
          </w:tcPr>
          <w:p w14:paraId="1D48C799" w14:textId="77777777" w:rsidR="00730D86" w:rsidRDefault="000E6552">
            <w:pPr>
              <w:rPr>
                <w:rFonts w:ascii="Arial" w:hAnsi="Arial" w:cs="Arial"/>
                <w:b/>
                <w:bCs/>
                <w:sz w:val="14"/>
                <w:szCs w:val="14"/>
              </w:rPr>
            </w:pPr>
            <w:r>
              <w:rPr>
                <w:rFonts w:ascii="Arial" w:hAnsi="Arial" w:cs="Arial"/>
                <w:b/>
                <w:bCs/>
                <w:sz w:val="14"/>
                <w:szCs w:val="14"/>
              </w:rPr>
              <w:t> </w:t>
            </w:r>
          </w:p>
        </w:tc>
        <w:tc>
          <w:tcPr>
            <w:tcW w:w="344" w:type="dxa"/>
            <w:gridSpan w:val="9"/>
            <w:tcBorders>
              <w:top w:val="single" w:sz="8" w:space="0" w:color="auto"/>
              <w:left w:val="single" w:sz="8" w:space="0" w:color="auto"/>
              <w:bottom w:val="single" w:sz="8" w:space="0" w:color="auto"/>
              <w:right w:val="nil"/>
            </w:tcBorders>
            <w:shd w:val="clear" w:color="auto" w:fill="auto"/>
            <w:noWrap/>
            <w:vAlign w:val="bottom"/>
            <w:hideMark/>
          </w:tcPr>
          <w:p w14:paraId="0C1E0A7B" w14:textId="77777777" w:rsidR="00730D86" w:rsidRDefault="000E6552">
            <w:pPr>
              <w:rPr>
                <w:rFonts w:ascii="Arial" w:hAnsi="Arial" w:cs="Arial"/>
                <w:b/>
                <w:bCs/>
                <w:sz w:val="14"/>
                <w:szCs w:val="14"/>
              </w:rPr>
            </w:pPr>
            <w:r>
              <w:rPr>
                <w:rFonts w:ascii="Arial" w:hAnsi="Arial" w:cs="Arial"/>
                <w:b/>
                <w:bCs/>
                <w:sz w:val="14"/>
                <w:szCs w:val="14"/>
              </w:rPr>
              <w:t>0</w:t>
            </w:r>
          </w:p>
        </w:tc>
        <w:tc>
          <w:tcPr>
            <w:tcW w:w="340" w:type="dxa"/>
            <w:gridSpan w:val="8"/>
            <w:tcBorders>
              <w:top w:val="single" w:sz="8" w:space="0" w:color="auto"/>
              <w:left w:val="nil"/>
              <w:bottom w:val="single" w:sz="8" w:space="0" w:color="auto"/>
              <w:right w:val="nil"/>
            </w:tcBorders>
            <w:shd w:val="clear" w:color="auto" w:fill="auto"/>
            <w:noWrap/>
            <w:vAlign w:val="bottom"/>
            <w:hideMark/>
          </w:tcPr>
          <w:p w14:paraId="7784D89D" w14:textId="77777777" w:rsidR="00730D86" w:rsidRDefault="000E6552">
            <w:pPr>
              <w:jc w:val="center"/>
              <w:rPr>
                <w:rFonts w:ascii="Arial" w:hAnsi="Arial" w:cs="Arial"/>
                <w:b/>
                <w:bCs/>
                <w:sz w:val="14"/>
                <w:szCs w:val="14"/>
              </w:rPr>
            </w:pPr>
            <w:r>
              <w:rPr>
                <w:rFonts w:ascii="Arial" w:hAnsi="Arial" w:cs="Arial"/>
                <w:b/>
                <w:bCs/>
                <w:sz w:val="14"/>
                <w:szCs w:val="14"/>
              </w:rPr>
              <w:t> </w:t>
            </w:r>
          </w:p>
        </w:tc>
        <w:tc>
          <w:tcPr>
            <w:tcW w:w="377" w:type="dxa"/>
            <w:gridSpan w:val="4"/>
            <w:tcBorders>
              <w:top w:val="single" w:sz="8" w:space="0" w:color="auto"/>
              <w:left w:val="nil"/>
              <w:bottom w:val="single" w:sz="8" w:space="0" w:color="auto"/>
              <w:right w:val="nil"/>
            </w:tcBorders>
            <w:shd w:val="clear" w:color="auto" w:fill="auto"/>
            <w:noWrap/>
            <w:vAlign w:val="bottom"/>
            <w:hideMark/>
          </w:tcPr>
          <w:p w14:paraId="3E76E743" w14:textId="77777777" w:rsidR="00730D86" w:rsidRDefault="000E6552">
            <w:pPr>
              <w:jc w:val="center"/>
              <w:rPr>
                <w:rFonts w:ascii="Arial" w:hAnsi="Arial" w:cs="Arial"/>
                <w:b/>
                <w:bCs/>
                <w:sz w:val="14"/>
                <w:szCs w:val="14"/>
              </w:rPr>
            </w:pPr>
            <w:r>
              <w:rPr>
                <w:rFonts w:ascii="Arial" w:hAnsi="Arial" w:cs="Arial"/>
                <w:b/>
                <w:bCs/>
                <w:sz w:val="14"/>
                <w:szCs w:val="14"/>
              </w:rPr>
              <w:t> </w:t>
            </w:r>
          </w:p>
        </w:tc>
        <w:tc>
          <w:tcPr>
            <w:tcW w:w="370" w:type="dxa"/>
            <w:gridSpan w:val="8"/>
            <w:tcBorders>
              <w:top w:val="single" w:sz="8" w:space="0" w:color="auto"/>
              <w:left w:val="nil"/>
              <w:bottom w:val="single" w:sz="8" w:space="0" w:color="auto"/>
              <w:right w:val="nil"/>
            </w:tcBorders>
            <w:shd w:val="clear" w:color="auto" w:fill="auto"/>
            <w:noWrap/>
            <w:vAlign w:val="bottom"/>
            <w:hideMark/>
          </w:tcPr>
          <w:p w14:paraId="7292C24A" w14:textId="77777777" w:rsidR="00730D86" w:rsidRDefault="000E6552">
            <w:pPr>
              <w:jc w:val="center"/>
              <w:rPr>
                <w:rFonts w:ascii="Arial" w:hAnsi="Arial" w:cs="Arial"/>
                <w:b/>
                <w:bCs/>
                <w:sz w:val="14"/>
                <w:szCs w:val="14"/>
              </w:rPr>
            </w:pPr>
            <w:r>
              <w:rPr>
                <w:rFonts w:ascii="Arial" w:hAnsi="Arial" w:cs="Arial"/>
                <w:b/>
                <w:bCs/>
                <w:sz w:val="14"/>
                <w:szCs w:val="14"/>
              </w:rPr>
              <w:t> </w:t>
            </w:r>
          </w:p>
        </w:tc>
        <w:tc>
          <w:tcPr>
            <w:tcW w:w="680" w:type="dxa"/>
            <w:gridSpan w:val="13"/>
            <w:tcBorders>
              <w:top w:val="single" w:sz="8" w:space="0" w:color="auto"/>
              <w:left w:val="nil"/>
              <w:bottom w:val="single" w:sz="8" w:space="0" w:color="auto"/>
              <w:right w:val="nil"/>
            </w:tcBorders>
            <w:shd w:val="clear" w:color="auto" w:fill="auto"/>
            <w:noWrap/>
            <w:vAlign w:val="bottom"/>
            <w:hideMark/>
          </w:tcPr>
          <w:p w14:paraId="03347FA2" w14:textId="77777777" w:rsidR="00730D86" w:rsidRDefault="000E6552">
            <w:pPr>
              <w:jc w:val="center"/>
              <w:rPr>
                <w:rFonts w:ascii="Arial" w:hAnsi="Arial" w:cs="Arial"/>
                <w:b/>
                <w:bCs/>
                <w:sz w:val="14"/>
                <w:szCs w:val="14"/>
              </w:rPr>
            </w:pPr>
            <w:r>
              <w:rPr>
                <w:rFonts w:ascii="Arial" w:hAnsi="Arial" w:cs="Arial"/>
                <w:b/>
                <w:bCs/>
                <w:sz w:val="14"/>
                <w:szCs w:val="14"/>
              </w:rPr>
              <w:t>1</w:t>
            </w:r>
          </w:p>
        </w:tc>
        <w:tc>
          <w:tcPr>
            <w:tcW w:w="340" w:type="dxa"/>
            <w:gridSpan w:val="8"/>
            <w:tcBorders>
              <w:top w:val="single" w:sz="8" w:space="0" w:color="auto"/>
              <w:left w:val="nil"/>
              <w:bottom w:val="single" w:sz="8" w:space="0" w:color="auto"/>
              <w:right w:val="nil"/>
            </w:tcBorders>
            <w:shd w:val="clear" w:color="auto" w:fill="auto"/>
            <w:noWrap/>
            <w:vAlign w:val="bottom"/>
            <w:hideMark/>
          </w:tcPr>
          <w:p w14:paraId="101108F3" w14:textId="77777777" w:rsidR="00730D86" w:rsidRDefault="000E6552">
            <w:pPr>
              <w:jc w:val="center"/>
              <w:rPr>
                <w:rFonts w:ascii="Arial" w:hAnsi="Arial" w:cs="Arial"/>
                <w:b/>
                <w:bCs/>
                <w:sz w:val="14"/>
                <w:szCs w:val="14"/>
              </w:rPr>
            </w:pPr>
            <w:r>
              <w:rPr>
                <w:rFonts w:ascii="Arial" w:hAnsi="Arial" w:cs="Arial"/>
                <w:b/>
                <w:bCs/>
                <w:sz w:val="14"/>
                <w:szCs w:val="14"/>
              </w:rPr>
              <w:t> </w:t>
            </w:r>
          </w:p>
        </w:tc>
        <w:tc>
          <w:tcPr>
            <w:tcW w:w="340" w:type="dxa"/>
            <w:gridSpan w:val="7"/>
            <w:tcBorders>
              <w:top w:val="single" w:sz="8" w:space="0" w:color="auto"/>
              <w:left w:val="nil"/>
              <w:bottom w:val="single" w:sz="8" w:space="0" w:color="auto"/>
              <w:right w:val="nil"/>
            </w:tcBorders>
            <w:shd w:val="clear" w:color="auto" w:fill="auto"/>
            <w:noWrap/>
            <w:vAlign w:val="bottom"/>
            <w:hideMark/>
          </w:tcPr>
          <w:p w14:paraId="7891145D" w14:textId="77777777" w:rsidR="00730D86" w:rsidRDefault="000E6552">
            <w:pPr>
              <w:jc w:val="center"/>
              <w:rPr>
                <w:rFonts w:ascii="Arial" w:hAnsi="Arial" w:cs="Arial"/>
                <w:b/>
                <w:bCs/>
                <w:sz w:val="14"/>
                <w:szCs w:val="14"/>
              </w:rPr>
            </w:pPr>
            <w:r>
              <w:rPr>
                <w:rFonts w:ascii="Arial" w:hAnsi="Arial" w:cs="Arial"/>
                <w:b/>
                <w:bCs/>
                <w:sz w:val="14"/>
                <w:szCs w:val="14"/>
              </w:rPr>
              <w:t> </w:t>
            </w:r>
          </w:p>
        </w:tc>
        <w:tc>
          <w:tcPr>
            <w:tcW w:w="340" w:type="dxa"/>
            <w:gridSpan w:val="6"/>
            <w:tcBorders>
              <w:top w:val="single" w:sz="8" w:space="0" w:color="auto"/>
              <w:left w:val="nil"/>
              <w:bottom w:val="single" w:sz="8" w:space="0" w:color="auto"/>
              <w:right w:val="nil"/>
            </w:tcBorders>
            <w:shd w:val="clear" w:color="auto" w:fill="auto"/>
            <w:noWrap/>
            <w:vAlign w:val="bottom"/>
            <w:hideMark/>
          </w:tcPr>
          <w:p w14:paraId="70C72C91" w14:textId="77777777" w:rsidR="00730D86" w:rsidRDefault="000E6552">
            <w:pPr>
              <w:jc w:val="center"/>
              <w:rPr>
                <w:rFonts w:ascii="Arial" w:hAnsi="Arial" w:cs="Arial"/>
                <w:b/>
                <w:bCs/>
                <w:sz w:val="14"/>
                <w:szCs w:val="14"/>
              </w:rPr>
            </w:pPr>
            <w:r>
              <w:rPr>
                <w:rFonts w:ascii="Arial" w:hAnsi="Arial" w:cs="Arial"/>
                <w:b/>
                <w:bCs/>
                <w:sz w:val="14"/>
                <w:szCs w:val="14"/>
              </w:rPr>
              <w:t> </w:t>
            </w:r>
          </w:p>
        </w:tc>
        <w:tc>
          <w:tcPr>
            <w:tcW w:w="680" w:type="dxa"/>
            <w:gridSpan w:val="13"/>
            <w:tcBorders>
              <w:top w:val="single" w:sz="8" w:space="0" w:color="auto"/>
              <w:left w:val="nil"/>
              <w:bottom w:val="single" w:sz="8" w:space="0" w:color="auto"/>
              <w:right w:val="nil"/>
            </w:tcBorders>
            <w:shd w:val="clear" w:color="auto" w:fill="auto"/>
            <w:noWrap/>
            <w:vAlign w:val="bottom"/>
            <w:hideMark/>
          </w:tcPr>
          <w:p w14:paraId="2405AF63" w14:textId="77777777" w:rsidR="00730D86" w:rsidRDefault="000E6552">
            <w:pPr>
              <w:jc w:val="center"/>
              <w:rPr>
                <w:rFonts w:ascii="Arial" w:hAnsi="Arial" w:cs="Arial"/>
                <w:b/>
                <w:bCs/>
                <w:sz w:val="14"/>
                <w:szCs w:val="14"/>
              </w:rPr>
            </w:pPr>
            <w:r>
              <w:rPr>
                <w:rFonts w:ascii="Arial" w:hAnsi="Arial" w:cs="Arial"/>
                <w:b/>
                <w:bCs/>
                <w:sz w:val="14"/>
                <w:szCs w:val="14"/>
              </w:rPr>
              <w:t>2</w:t>
            </w:r>
          </w:p>
        </w:tc>
        <w:tc>
          <w:tcPr>
            <w:tcW w:w="340" w:type="dxa"/>
            <w:gridSpan w:val="7"/>
            <w:tcBorders>
              <w:top w:val="single" w:sz="8" w:space="0" w:color="auto"/>
              <w:left w:val="nil"/>
              <w:bottom w:val="single" w:sz="8" w:space="0" w:color="auto"/>
              <w:right w:val="nil"/>
            </w:tcBorders>
            <w:shd w:val="clear" w:color="auto" w:fill="auto"/>
            <w:noWrap/>
            <w:vAlign w:val="bottom"/>
            <w:hideMark/>
          </w:tcPr>
          <w:p w14:paraId="0926346C" w14:textId="77777777" w:rsidR="00730D86" w:rsidRDefault="000E6552">
            <w:pPr>
              <w:jc w:val="center"/>
              <w:rPr>
                <w:rFonts w:ascii="Arial" w:hAnsi="Arial" w:cs="Arial"/>
                <w:b/>
                <w:bCs/>
                <w:sz w:val="14"/>
                <w:szCs w:val="14"/>
              </w:rPr>
            </w:pPr>
            <w:r>
              <w:rPr>
                <w:rFonts w:ascii="Arial" w:hAnsi="Arial" w:cs="Arial"/>
                <w:b/>
                <w:bCs/>
                <w:sz w:val="14"/>
                <w:szCs w:val="14"/>
              </w:rPr>
              <w:t> </w:t>
            </w:r>
          </w:p>
        </w:tc>
        <w:tc>
          <w:tcPr>
            <w:tcW w:w="202" w:type="dxa"/>
            <w:gridSpan w:val="3"/>
            <w:tcBorders>
              <w:top w:val="single" w:sz="8" w:space="0" w:color="auto"/>
              <w:left w:val="nil"/>
              <w:bottom w:val="single" w:sz="8" w:space="0" w:color="auto"/>
              <w:right w:val="nil"/>
            </w:tcBorders>
            <w:shd w:val="clear" w:color="auto" w:fill="auto"/>
            <w:noWrap/>
            <w:vAlign w:val="bottom"/>
            <w:hideMark/>
          </w:tcPr>
          <w:p w14:paraId="19B5C357" w14:textId="77777777" w:rsidR="00730D86" w:rsidRDefault="000E6552">
            <w:pPr>
              <w:jc w:val="center"/>
              <w:rPr>
                <w:rFonts w:ascii="Arial" w:hAnsi="Arial" w:cs="Arial"/>
                <w:b/>
                <w:bCs/>
                <w:sz w:val="14"/>
                <w:szCs w:val="14"/>
              </w:rPr>
            </w:pPr>
            <w:r>
              <w:rPr>
                <w:rFonts w:ascii="Arial" w:hAnsi="Arial" w:cs="Arial"/>
                <w:b/>
                <w:bCs/>
                <w:sz w:val="14"/>
                <w:szCs w:val="14"/>
              </w:rPr>
              <w:t> </w:t>
            </w:r>
          </w:p>
        </w:tc>
        <w:tc>
          <w:tcPr>
            <w:tcW w:w="393" w:type="dxa"/>
            <w:gridSpan w:val="7"/>
            <w:tcBorders>
              <w:top w:val="single" w:sz="8" w:space="0" w:color="auto"/>
              <w:left w:val="nil"/>
              <w:bottom w:val="single" w:sz="8" w:space="0" w:color="auto"/>
              <w:right w:val="nil"/>
            </w:tcBorders>
            <w:shd w:val="clear" w:color="auto" w:fill="auto"/>
            <w:noWrap/>
            <w:vAlign w:val="bottom"/>
            <w:hideMark/>
          </w:tcPr>
          <w:p w14:paraId="6D13AB9B" w14:textId="77777777" w:rsidR="00730D86" w:rsidRDefault="000E6552">
            <w:pPr>
              <w:jc w:val="center"/>
              <w:rPr>
                <w:rFonts w:ascii="Arial" w:hAnsi="Arial" w:cs="Arial"/>
                <w:b/>
                <w:bCs/>
                <w:sz w:val="14"/>
                <w:szCs w:val="14"/>
              </w:rPr>
            </w:pPr>
            <w:r>
              <w:rPr>
                <w:rFonts w:ascii="Arial" w:hAnsi="Arial" w:cs="Arial"/>
                <w:b/>
                <w:bCs/>
                <w:sz w:val="14"/>
                <w:szCs w:val="14"/>
              </w:rPr>
              <w:t> </w:t>
            </w:r>
          </w:p>
        </w:tc>
        <w:tc>
          <w:tcPr>
            <w:tcW w:w="805" w:type="dxa"/>
            <w:gridSpan w:val="13"/>
            <w:tcBorders>
              <w:top w:val="single" w:sz="8" w:space="0" w:color="auto"/>
              <w:left w:val="nil"/>
              <w:bottom w:val="single" w:sz="8" w:space="0" w:color="auto"/>
              <w:right w:val="nil"/>
            </w:tcBorders>
            <w:shd w:val="clear" w:color="auto" w:fill="auto"/>
            <w:noWrap/>
            <w:vAlign w:val="bottom"/>
            <w:hideMark/>
          </w:tcPr>
          <w:p w14:paraId="26AB52B2" w14:textId="77777777" w:rsidR="00730D86" w:rsidRDefault="000E6552">
            <w:pPr>
              <w:jc w:val="center"/>
              <w:rPr>
                <w:rFonts w:ascii="Arial" w:hAnsi="Arial" w:cs="Arial"/>
                <w:b/>
                <w:bCs/>
                <w:sz w:val="14"/>
                <w:szCs w:val="14"/>
              </w:rPr>
            </w:pPr>
            <w:r>
              <w:rPr>
                <w:rFonts w:ascii="Arial" w:hAnsi="Arial" w:cs="Arial"/>
                <w:b/>
                <w:bCs/>
                <w:sz w:val="14"/>
                <w:szCs w:val="14"/>
              </w:rPr>
              <w:t>4</w:t>
            </w:r>
          </w:p>
        </w:tc>
        <w:tc>
          <w:tcPr>
            <w:tcW w:w="309" w:type="dxa"/>
            <w:gridSpan w:val="5"/>
            <w:tcBorders>
              <w:top w:val="single" w:sz="8" w:space="0" w:color="auto"/>
              <w:left w:val="nil"/>
              <w:bottom w:val="single" w:sz="8" w:space="0" w:color="auto"/>
              <w:right w:val="nil"/>
            </w:tcBorders>
            <w:shd w:val="clear" w:color="auto" w:fill="auto"/>
            <w:noWrap/>
            <w:vAlign w:val="bottom"/>
            <w:hideMark/>
          </w:tcPr>
          <w:p w14:paraId="15903409" w14:textId="77777777" w:rsidR="00730D86" w:rsidRDefault="000E6552">
            <w:pPr>
              <w:jc w:val="center"/>
              <w:rPr>
                <w:rFonts w:ascii="Arial" w:hAnsi="Arial" w:cs="Arial"/>
                <w:b/>
                <w:bCs/>
                <w:sz w:val="14"/>
                <w:szCs w:val="14"/>
              </w:rPr>
            </w:pPr>
            <w:r>
              <w:rPr>
                <w:rFonts w:ascii="Arial" w:hAnsi="Arial" w:cs="Arial"/>
                <w:b/>
                <w:bCs/>
                <w:sz w:val="14"/>
                <w:szCs w:val="14"/>
              </w:rPr>
              <w:t> </w:t>
            </w:r>
          </w:p>
        </w:tc>
        <w:tc>
          <w:tcPr>
            <w:tcW w:w="371" w:type="dxa"/>
            <w:gridSpan w:val="8"/>
            <w:tcBorders>
              <w:top w:val="single" w:sz="8" w:space="0" w:color="auto"/>
              <w:left w:val="nil"/>
              <w:bottom w:val="single" w:sz="8" w:space="0" w:color="auto"/>
              <w:right w:val="nil"/>
            </w:tcBorders>
            <w:shd w:val="clear" w:color="auto" w:fill="auto"/>
            <w:noWrap/>
            <w:vAlign w:val="bottom"/>
            <w:hideMark/>
          </w:tcPr>
          <w:p w14:paraId="5828E7AE" w14:textId="77777777" w:rsidR="00730D86" w:rsidRDefault="000E6552">
            <w:pPr>
              <w:jc w:val="center"/>
              <w:rPr>
                <w:rFonts w:ascii="Arial" w:hAnsi="Arial" w:cs="Arial"/>
                <w:b/>
                <w:bCs/>
                <w:sz w:val="14"/>
                <w:szCs w:val="14"/>
              </w:rPr>
            </w:pPr>
            <w:r>
              <w:rPr>
                <w:rFonts w:ascii="Arial" w:hAnsi="Arial" w:cs="Arial"/>
                <w:b/>
                <w:bCs/>
                <w:sz w:val="14"/>
                <w:szCs w:val="14"/>
              </w:rPr>
              <w:t> </w:t>
            </w:r>
          </w:p>
        </w:tc>
        <w:tc>
          <w:tcPr>
            <w:tcW w:w="340" w:type="dxa"/>
            <w:gridSpan w:val="7"/>
            <w:tcBorders>
              <w:top w:val="single" w:sz="8" w:space="0" w:color="auto"/>
              <w:left w:val="nil"/>
              <w:bottom w:val="single" w:sz="8" w:space="0" w:color="auto"/>
              <w:right w:val="nil"/>
            </w:tcBorders>
            <w:shd w:val="clear" w:color="auto" w:fill="auto"/>
            <w:noWrap/>
            <w:vAlign w:val="bottom"/>
            <w:hideMark/>
          </w:tcPr>
          <w:p w14:paraId="344CD0B5" w14:textId="77777777" w:rsidR="00730D86" w:rsidRDefault="000E6552">
            <w:pPr>
              <w:jc w:val="center"/>
              <w:rPr>
                <w:rFonts w:ascii="Arial" w:hAnsi="Arial" w:cs="Arial"/>
                <w:b/>
                <w:bCs/>
                <w:sz w:val="14"/>
                <w:szCs w:val="14"/>
              </w:rPr>
            </w:pPr>
            <w:r>
              <w:rPr>
                <w:rFonts w:ascii="Arial" w:hAnsi="Arial" w:cs="Arial"/>
                <w:b/>
                <w:bCs/>
                <w:sz w:val="14"/>
                <w:szCs w:val="14"/>
              </w:rPr>
              <w:t> </w:t>
            </w:r>
          </w:p>
        </w:tc>
        <w:tc>
          <w:tcPr>
            <w:tcW w:w="673" w:type="dxa"/>
            <w:gridSpan w:val="11"/>
            <w:tcBorders>
              <w:top w:val="single" w:sz="8" w:space="0" w:color="auto"/>
              <w:left w:val="nil"/>
              <w:bottom w:val="single" w:sz="8" w:space="0" w:color="auto"/>
              <w:right w:val="nil"/>
            </w:tcBorders>
            <w:shd w:val="clear" w:color="auto" w:fill="auto"/>
            <w:noWrap/>
            <w:vAlign w:val="bottom"/>
            <w:hideMark/>
          </w:tcPr>
          <w:p w14:paraId="01EF8913" w14:textId="77777777" w:rsidR="00730D86" w:rsidRDefault="000E6552">
            <w:pPr>
              <w:jc w:val="center"/>
              <w:rPr>
                <w:rFonts w:ascii="Arial" w:hAnsi="Arial" w:cs="Arial"/>
                <w:b/>
                <w:bCs/>
                <w:sz w:val="14"/>
                <w:szCs w:val="14"/>
              </w:rPr>
            </w:pPr>
            <w:r>
              <w:rPr>
                <w:rFonts w:ascii="Arial" w:hAnsi="Arial" w:cs="Arial"/>
                <w:b/>
                <w:bCs/>
                <w:sz w:val="14"/>
                <w:szCs w:val="14"/>
              </w:rPr>
              <w:t>5</w:t>
            </w:r>
          </w:p>
        </w:tc>
        <w:tc>
          <w:tcPr>
            <w:tcW w:w="347" w:type="dxa"/>
            <w:gridSpan w:val="8"/>
            <w:tcBorders>
              <w:top w:val="single" w:sz="8" w:space="0" w:color="auto"/>
              <w:left w:val="nil"/>
              <w:bottom w:val="single" w:sz="8" w:space="0" w:color="auto"/>
              <w:right w:val="nil"/>
            </w:tcBorders>
            <w:shd w:val="clear" w:color="auto" w:fill="auto"/>
            <w:noWrap/>
            <w:vAlign w:val="bottom"/>
            <w:hideMark/>
          </w:tcPr>
          <w:p w14:paraId="5D6A3ECB" w14:textId="77777777" w:rsidR="00730D86" w:rsidRDefault="000E6552">
            <w:pPr>
              <w:jc w:val="center"/>
              <w:rPr>
                <w:rFonts w:ascii="Arial" w:hAnsi="Arial" w:cs="Arial"/>
                <w:b/>
                <w:bCs/>
                <w:sz w:val="14"/>
                <w:szCs w:val="14"/>
              </w:rPr>
            </w:pPr>
            <w:r>
              <w:rPr>
                <w:rFonts w:ascii="Arial" w:hAnsi="Arial" w:cs="Arial"/>
                <w:b/>
                <w:bCs/>
                <w:sz w:val="14"/>
                <w:szCs w:val="14"/>
              </w:rPr>
              <w:t> </w:t>
            </w:r>
          </w:p>
        </w:tc>
        <w:tc>
          <w:tcPr>
            <w:tcW w:w="340" w:type="dxa"/>
            <w:gridSpan w:val="9"/>
            <w:tcBorders>
              <w:top w:val="single" w:sz="8" w:space="0" w:color="auto"/>
              <w:left w:val="nil"/>
              <w:bottom w:val="single" w:sz="8" w:space="0" w:color="auto"/>
              <w:right w:val="nil"/>
            </w:tcBorders>
            <w:shd w:val="clear" w:color="auto" w:fill="auto"/>
            <w:noWrap/>
            <w:vAlign w:val="bottom"/>
            <w:hideMark/>
          </w:tcPr>
          <w:p w14:paraId="4FF7E7FC" w14:textId="77777777" w:rsidR="00730D86" w:rsidRDefault="000E6552">
            <w:pPr>
              <w:jc w:val="center"/>
              <w:rPr>
                <w:rFonts w:ascii="Arial" w:hAnsi="Arial" w:cs="Arial"/>
                <w:b/>
                <w:bCs/>
                <w:sz w:val="14"/>
                <w:szCs w:val="14"/>
              </w:rPr>
            </w:pPr>
            <w:r>
              <w:rPr>
                <w:rFonts w:ascii="Arial" w:hAnsi="Arial" w:cs="Arial"/>
                <w:b/>
                <w:bCs/>
                <w:sz w:val="14"/>
                <w:szCs w:val="14"/>
              </w:rPr>
              <w:t> </w:t>
            </w:r>
          </w:p>
        </w:tc>
        <w:tc>
          <w:tcPr>
            <w:tcW w:w="340" w:type="dxa"/>
            <w:gridSpan w:val="9"/>
            <w:tcBorders>
              <w:top w:val="single" w:sz="8" w:space="0" w:color="auto"/>
              <w:left w:val="nil"/>
              <w:bottom w:val="single" w:sz="8" w:space="0" w:color="auto"/>
              <w:right w:val="nil"/>
            </w:tcBorders>
            <w:shd w:val="clear" w:color="auto" w:fill="auto"/>
            <w:noWrap/>
            <w:vAlign w:val="bottom"/>
            <w:hideMark/>
          </w:tcPr>
          <w:p w14:paraId="748B9126" w14:textId="77777777" w:rsidR="00730D86" w:rsidRDefault="000E6552">
            <w:pPr>
              <w:jc w:val="center"/>
              <w:rPr>
                <w:rFonts w:ascii="Arial" w:hAnsi="Arial" w:cs="Arial"/>
                <w:b/>
                <w:bCs/>
                <w:sz w:val="14"/>
                <w:szCs w:val="14"/>
              </w:rPr>
            </w:pPr>
            <w:r>
              <w:rPr>
                <w:rFonts w:ascii="Arial" w:hAnsi="Arial" w:cs="Arial"/>
                <w:b/>
                <w:bCs/>
                <w:sz w:val="14"/>
                <w:szCs w:val="14"/>
              </w:rPr>
              <w:t> </w:t>
            </w:r>
          </w:p>
        </w:tc>
        <w:tc>
          <w:tcPr>
            <w:tcW w:w="680" w:type="dxa"/>
            <w:gridSpan w:val="17"/>
            <w:tcBorders>
              <w:top w:val="single" w:sz="8" w:space="0" w:color="auto"/>
              <w:left w:val="nil"/>
              <w:bottom w:val="single" w:sz="8" w:space="0" w:color="auto"/>
              <w:right w:val="nil"/>
            </w:tcBorders>
            <w:shd w:val="clear" w:color="auto" w:fill="auto"/>
            <w:noWrap/>
            <w:vAlign w:val="bottom"/>
            <w:hideMark/>
          </w:tcPr>
          <w:p w14:paraId="294C6082" w14:textId="77777777" w:rsidR="00730D86" w:rsidRDefault="000E6552">
            <w:pPr>
              <w:jc w:val="center"/>
              <w:rPr>
                <w:rFonts w:ascii="Arial" w:hAnsi="Arial" w:cs="Arial"/>
                <w:b/>
                <w:bCs/>
                <w:sz w:val="14"/>
                <w:szCs w:val="14"/>
              </w:rPr>
            </w:pPr>
            <w:r>
              <w:rPr>
                <w:rFonts w:ascii="Arial" w:hAnsi="Arial" w:cs="Arial"/>
                <w:b/>
                <w:bCs/>
                <w:sz w:val="14"/>
                <w:szCs w:val="14"/>
              </w:rPr>
              <w:t>6</w:t>
            </w:r>
          </w:p>
        </w:tc>
        <w:tc>
          <w:tcPr>
            <w:tcW w:w="340" w:type="dxa"/>
            <w:gridSpan w:val="9"/>
            <w:tcBorders>
              <w:top w:val="single" w:sz="8" w:space="0" w:color="auto"/>
              <w:left w:val="nil"/>
              <w:bottom w:val="single" w:sz="8" w:space="0" w:color="auto"/>
              <w:right w:val="nil"/>
            </w:tcBorders>
            <w:shd w:val="clear" w:color="auto" w:fill="auto"/>
            <w:noWrap/>
            <w:vAlign w:val="bottom"/>
            <w:hideMark/>
          </w:tcPr>
          <w:p w14:paraId="721F1EE2" w14:textId="77777777" w:rsidR="00730D86" w:rsidRDefault="000E6552">
            <w:pPr>
              <w:jc w:val="center"/>
              <w:rPr>
                <w:rFonts w:ascii="Arial" w:hAnsi="Arial" w:cs="Arial"/>
                <w:b/>
                <w:bCs/>
                <w:sz w:val="14"/>
                <w:szCs w:val="14"/>
              </w:rPr>
            </w:pPr>
            <w:r>
              <w:rPr>
                <w:rFonts w:ascii="Arial" w:hAnsi="Arial" w:cs="Arial"/>
                <w:b/>
                <w:bCs/>
                <w:sz w:val="14"/>
                <w:szCs w:val="14"/>
              </w:rPr>
              <w:t> </w:t>
            </w:r>
          </w:p>
        </w:tc>
        <w:tc>
          <w:tcPr>
            <w:tcW w:w="340" w:type="dxa"/>
            <w:gridSpan w:val="8"/>
            <w:tcBorders>
              <w:top w:val="single" w:sz="8" w:space="0" w:color="auto"/>
              <w:left w:val="nil"/>
              <w:bottom w:val="single" w:sz="8" w:space="0" w:color="auto"/>
              <w:right w:val="nil"/>
            </w:tcBorders>
            <w:shd w:val="clear" w:color="auto" w:fill="auto"/>
            <w:noWrap/>
            <w:vAlign w:val="bottom"/>
            <w:hideMark/>
          </w:tcPr>
          <w:p w14:paraId="2EF0C521" w14:textId="77777777" w:rsidR="00730D86" w:rsidRDefault="000E6552">
            <w:pPr>
              <w:jc w:val="center"/>
              <w:rPr>
                <w:rFonts w:ascii="Arial" w:hAnsi="Arial" w:cs="Arial"/>
                <w:b/>
                <w:bCs/>
                <w:sz w:val="14"/>
                <w:szCs w:val="14"/>
              </w:rPr>
            </w:pPr>
            <w:r>
              <w:rPr>
                <w:rFonts w:ascii="Arial" w:hAnsi="Arial" w:cs="Arial"/>
                <w:b/>
                <w:bCs/>
                <w:sz w:val="14"/>
                <w:szCs w:val="14"/>
              </w:rPr>
              <w:t> </w:t>
            </w:r>
          </w:p>
        </w:tc>
        <w:tc>
          <w:tcPr>
            <w:tcW w:w="341" w:type="dxa"/>
            <w:gridSpan w:val="8"/>
            <w:tcBorders>
              <w:top w:val="single" w:sz="8" w:space="0" w:color="auto"/>
              <w:left w:val="nil"/>
              <w:bottom w:val="single" w:sz="8" w:space="0" w:color="auto"/>
              <w:right w:val="nil"/>
            </w:tcBorders>
            <w:shd w:val="clear" w:color="auto" w:fill="auto"/>
            <w:noWrap/>
            <w:vAlign w:val="bottom"/>
            <w:hideMark/>
          </w:tcPr>
          <w:p w14:paraId="65C754BC" w14:textId="77777777" w:rsidR="00730D86" w:rsidRDefault="000E6552">
            <w:pPr>
              <w:jc w:val="center"/>
              <w:rPr>
                <w:rFonts w:ascii="Arial" w:hAnsi="Arial" w:cs="Arial"/>
                <w:b/>
                <w:bCs/>
                <w:sz w:val="14"/>
                <w:szCs w:val="14"/>
              </w:rPr>
            </w:pPr>
            <w:r>
              <w:rPr>
                <w:rFonts w:ascii="Arial" w:hAnsi="Arial" w:cs="Arial"/>
                <w:b/>
                <w:bCs/>
                <w:sz w:val="14"/>
                <w:szCs w:val="14"/>
              </w:rPr>
              <w:t> </w:t>
            </w:r>
          </w:p>
        </w:tc>
        <w:tc>
          <w:tcPr>
            <w:tcW w:w="341" w:type="dxa"/>
            <w:gridSpan w:val="8"/>
            <w:tcBorders>
              <w:top w:val="single" w:sz="8" w:space="0" w:color="auto"/>
              <w:left w:val="nil"/>
              <w:bottom w:val="single" w:sz="8" w:space="0" w:color="auto"/>
              <w:right w:val="double" w:sz="4" w:space="0" w:color="auto"/>
            </w:tcBorders>
            <w:shd w:val="clear" w:color="auto" w:fill="auto"/>
            <w:noWrap/>
            <w:vAlign w:val="bottom"/>
            <w:hideMark/>
          </w:tcPr>
          <w:p w14:paraId="2B0A90A8" w14:textId="77777777" w:rsidR="00730D86" w:rsidRDefault="000E6552">
            <w:pPr>
              <w:jc w:val="right"/>
              <w:rPr>
                <w:rFonts w:ascii="Arial" w:hAnsi="Arial" w:cs="Arial"/>
                <w:b/>
                <w:bCs/>
                <w:sz w:val="14"/>
                <w:szCs w:val="14"/>
              </w:rPr>
            </w:pPr>
            <w:r>
              <w:rPr>
                <w:rFonts w:ascii="Arial" w:hAnsi="Arial" w:cs="Arial"/>
                <w:b/>
                <w:bCs/>
                <w:sz w:val="14"/>
                <w:szCs w:val="14"/>
              </w:rPr>
              <w:t>8</w:t>
            </w:r>
          </w:p>
        </w:tc>
      </w:tr>
      <w:tr w:rsidR="00730D86" w14:paraId="3A8C2D45" w14:textId="77777777">
        <w:trPr>
          <w:gridBefore w:val="2"/>
          <w:gridAfter w:val="1"/>
          <w:trHeight w:val="255"/>
        </w:trPr>
        <w:tc>
          <w:tcPr>
            <w:tcW w:w="4986" w:type="dxa"/>
            <w:gridSpan w:val="76"/>
            <w:vMerge w:val="restart"/>
            <w:tcBorders>
              <w:top w:val="single" w:sz="8" w:space="0" w:color="auto"/>
              <w:left w:val="double" w:sz="4" w:space="0" w:color="auto"/>
              <w:bottom w:val="single" w:sz="8" w:space="0" w:color="000000"/>
              <w:right w:val="single" w:sz="8" w:space="0" w:color="000000"/>
            </w:tcBorders>
            <w:shd w:val="clear" w:color="auto" w:fill="auto"/>
            <w:noWrap/>
            <w:vAlign w:val="center"/>
            <w:hideMark/>
          </w:tcPr>
          <w:p w14:paraId="2221D5D8" w14:textId="77777777" w:rsidR="00730D86" w:rsidRDefault="000E6552">
            <w:pPr>
              <w:jc w:val="both"/>
              <w:rPr>
                <w:rFonts w:ascii="Arial" w:hAnsi="Arial" w:cs="Arial"/>
                <w:b/>
                <w:bCs/>
                <w:sz w:val="14"/>
                <w:szCs w:val="14"/>
              </w:rPr>
            </w:pPr>
            <w:r>
              <w:rPr>
                <w:rFonts w:ascii="Arial" w:hAnsi="Arial" w:cs="Arial"/>
                <w:b/>
                <w:bCs/>
                <w:sz w:val="14"/>
                <w:szCs w:val="14"/>
              </w:rPr>
              <w:t>REPERES : Vi = village ; Em= Emprunt; Bp = Barrière de pluie ; Ec = Ecole</w:t>
            </w:r>
          </w:p>
        </w:tc>
        <w:tc>
          <w:tcPr>
            <w:tcW w:w="345" w:type="dxa"/>
            <w:gridSpan w:val="8"/>
            <w:tcBorders>
              <w:top w:val="nil"/>
              <w:left w:val="nil"/>
              <w:bottom w:val="nil"/>
              <w:right w:val="nil"/>
            </w:tcBorders>
            <w:shd w:val="clear" w:color="auto" w:fill="auto"/>
            <w:noWrap/>
            <w:textDirection w:val="btLr"/>
            <w:vAlign w:val="center"/>
            <w:hideMark/>
          </w:tcPr>
          <w:p w14:paraId="071587EE" w14:textId="77777777" w:rsidR="00730D86" w:rsidRDefault="000E6552">
            <w:pPr>
              <w:rPr>
                <w:rFonts w:ascii="Arial" w:hAnsi="Arial" w:cs="Arial"/>
                <w:b/>
                <w:bCs/>
                <w:sz w:val="14"/>
                <w:szCs w:val="14"/>
              </w:rPr>
            </w:pPr>
            <w:r>
              <w:rPr>
                <w:rFonts w:ascii="Arial" w:hAnsi="Arial" w:cs="Arial"/>
                <w:b/>
                <w:bCs/>
                <w:sz w:val="14"/>
                <w:szCs w:val="14"/>
              </w:rPr>
              <w:t> </w:t>
            </w:r>
          </w:p>
        </w:tc>
        <w:tc>
          <w:tcPr>
            <w:tcW w:w="341" w:type="dxa"/>
            <w:gridSpan w:val="8"/>
            <w:tcBorders>
              <w:top w:val="nil"/>
              <w:left w:val="single" w:sz="4" w:space="0" w:color="auto"/>
              <w:bottom w:val="nil"/>
              <w:right w:val="single" w:sz="4" w:space="0" w:color="auto"/>
            </w:tcBorders>
            <w:shd w:val="clear" w:color="auto" w:fill="auto"/>
            <w:noWrap/>
            <w:vAlign w:val="bottom"/>
            <w:hideMark/>
          </w:tcPr>
          <w:p w14:paraId="600C5B5F" w14:textId="77777777" w:rsidR="00730D86" w:rsidRDefault="000E6552">
            <w:pPr>
              <w:rPr>
                <w:rFonts w:ascii="Arial" w:hAnsi="Arial" w:cs="Arial"/>
                <w:sz w:val="14"/>
                <w:szCs w:val="14"/>
              </w:rPr>
            </w:pPr>
            <w:r>
              <w:rPr>
                <w:rFonts w:ascii="Arial" w:hAnsi="Arial" w:cs="Arial"/>
                <w:sz w:val="14"/>
                <w:szCs w:val="14"/>
              </w:rPr>
              <w:t> </w:t>
            </w:r>
          </w:p>
        </w:tc>
        <w:tc>
          <w:tcPr>
            <w:tcW w:w="424" w:type="dxa"/>
            <w:gridSpan w:val="8"/>
            <w:tcBorders>
              <w:top w:val="nil"/>
              <w:left w:val="nil"/>
              <w:bottom w:val="nil"/>
              <w:right w:val="single" w:sz="4" w:space="0" w:color="auto"/>
            </w:tcBorders>
            <w:shd w:val="clear" w:color="auto" w:fill="auto"/>
            <w:noWrap/>
            <w:vAlign w:val="bottom"/>
            <w:hideMark/>
          </w:tcPr>
          <w:p w14:paraId="551A4844" w14:textId="77777777" w:rsidR="00730D86" w:rsidRDefault="000E6552">
            <w:pPr>
              <w:rPr>
                <w:rFonts w:ascii="Arial" w:hAnsi="Arial" w:cs="Arial"/>
                <w:sz w:val="14"/>
                <w:szCs w:val="14"/>
              </w:rPr>
            </w:pPr>
            <w:r>
              <w:rPr>
                <w:rFonts w:ascii="Arial" w:hAnsi="Arial" w:cs="Arial"/>
                <w:sz w:val="14"/>
                <w:szCs w:val="14"/>
              </w:rPr>
              <w:t> </w:t>
            </w:r>
          </w:p>
        </w:tc>
        <w:tc>
          <w:tcPr>
            <w:tcW w:w="325" w:type="dxa"/>
            <w:gridSpan w:val="6"/>
            <w:tcBorders>
              <w:top w:val="nil"/>
              <w:left w:val="nil"/>
              <w:bottom w:val="nil"/>
              <w:right w:val="single" w:sz="4" w:space="0" w:color="auto"/>
            </w:tcBorders>
            <w:shd w:val="clear" w:color="auto" w:fill="auto"/>
            <w:noWrap/>
            <w:vAlign w:val="bottom"/>
            <w:hideMark/>
          </w:tcPr>
          <w:p w14:paraId="6C534319" w14:textId="77777777" w:rsidR="00730D86" w:rsidRDefault="000E6552">
            <w:pPr>
              <w:rPr>
                <w:rFonts w:ascii="Arial" w:hAnsi="Arial" w:cs="Arial"/>
                <w:sz w:val="14"/>
                <w:szCs w:val="14"/>
              </w:rPr>
            </w:pPr>
            <w:r>
              <w:rPr>
                <w:rFonts w:ascii="Arial" w:hAnsi="Arial" w:cs="Arial"/>
                <w:sz w:val="14"/>
                <w:szCs w:val="14"/>
              </w:rPr>
              <w:t> </w:t>
            </w:r>
          </w:p>
        </w:tc>
        <w:tc>
          <w:tcPr>
            <w:tcW w:w="341" w:type="dxa"/>
            <w:gridSpan w:val="7"/>
            <w:tcBorders>
              <w:top w:val="nil"/>
              <w:left w:val="nil"/>
              <w:bottom w:val="nil"/>
              <w:right w:val="dashed" w:sz="4" w:space="0" w:color="auto"/>
            </w:tcBorders>
            <w:shd w:val="clear" w:color="auto" w:fill="auto"/>
            <w:noWrap/>
            <w:vAlign w:val="bottom"/>
            <w:hideMark/>
          </w:tcPr>
          <w:p w14:paraId="51421396" w14:textId="77777777" w:rsidR="00730D86" w:rsidRDefault="000E6552">
            <w:pPr>
              <w:rPr>
                <w:rFonts w:ascii="Arial" w:hAnsi="Arial" w:cs="Arial"/>
                <w:sz w:val="14"/>
                <w:szCs w:val="14"/>
              </w:rPr>
            </w:pPr>
            <w:r>
              <w:rPr>
                <w:rFonts w:ascii="Arial" w:hAnsi="Arial" w:cs="Arial"/>
                <w:sz w:val="14"/>
                <w:szCs w:val="14"/>
              </w:rPr>
              <w:t> </w:t>
            </w:r>
          </w:p>
        </w:tc>
        <w:tc>
          <w:tcPr>
            <w:tcW w:w="341" w:type="dxa"/>
            <w:gridSpan w:val="6"/>
            <w:tcBorders>
              <w:top w:val="nil"/>
              <w:left w:val="nil"/>
              <w:bottom w:val="nil"/>
              <w:right w:val="single" w:sz="4" w:space="0" w:color="auto"/>
            </w:tcBorders>
            <w:shd w:val="clear" w:color="auto" w:fill="auto"/>
            <w:noWrap/>
            <w:vAlign w:val="bottom"/>
            <w:hideMark/>
          </w:tcPr>
          <w:p w14:paraId="6EF644EB" w14:textId="77777777" w:rsidR="00730D86" w:rsidRDefault="000E6552">
            <w:pPr>
              <w:rPr>
                <w:rFonts w:ascii="Arial" w:hAnsi="Arial" w:cs="Arial"/>
                <w:sz w:val="14"/>
                <w:szCs w:val="14"/>
              </w:rPr>
            </w:pPr>
            <w:r>
              <w:rPr>
                <w:rFonts w:ascii="Arial" w:hAnsi="Arial" w:cs="Arial"/>
                <w:sz w:val="14"/>
                <w:szCs w:val="14"/>
              </w:rPr>
              <w:t> </w:t>
            </w:r>
          </w:p>
        </w:tc>
        <w:tc>
          <w:tcPr>
            <w:tcW w:w="341" w:type="dxa"/>
            <w:gridSpan w:val="7"/>
            <w:tcBorders>
              <w:top w:val="nil"/>
              <w:left w:val="nil"/>
              <w:bottom w:val="nil"/>
              <w:right w:val="single" w:sz="4" w:space="0" w:color="auto"/>
            </w:tcBorders>
            <w:shd w:val="clear" w:color="auto" w:fill="auto"/>
            <w:noWrap/>
            <w:vAlign w:val="bottom"/>
            <w:hideMark/>
          </w:tcPr>
          <w:p w14:paraId="78BEECFE" w14:textId="77777777" w:rsidR="00730D86" w:rsidRDefault="000E6552">
            <w:pPr>
              <w:rPr>
                <w:rFonts w:ascii="Arial" w:hAnsi="Arial" w:cs="Arial"/>
                <w:sz w:val="14"/>
                <w:szCs w:val="14"/>
              </w:rPr>
            </w:pPr>
            <w:r>
              <w:rPr>
                <w:rFonts w:ascii="Arial" w:hAnsi="Arial" w:cs="Arial"/>
                <w:sz w:val="14"/>
                <w:szCs w:val="14"/>
              </w:rPr>
              <w:t> </w:t>
            </w:r>
          </w:p>
        </w:tc>
        <w:tc>
          <w:tcPr>
            <w:tcW w:w="341" w:type="dxa"/>
            <w:gridSpan w:val="7"/>
            <w:tcBorders>
              <w:top w:val="nil"/>
              <w:left w:val="nil"/>
              <w:bottom w:val="nil"/>
              <w:right w:val="single" w:sz="4" w:space="0" w:color="auto"/>
            </w:tcBorders>
            <w:shd w:val="clear" w:color="auto" w:fill="auto"/>
            <w:noWrap/>
            <w:vAlign w:val="bottom"/>
            <w:hideMark/>
          </w:tcPr>
          <w:p w14:paraId="4F96D5C4" w14:textId="77777777" w:rsidR="00730D86" w:rsidRDefault="000E6552">
            <w:pPr>
              <w:rPr>
                <w:rFonts w:ascii="Arial" w:hAnsi="Arial" w:cs="Arial"/>
                <w:sz w:val="14"/>
                <w:szCs w:val="14"/>
              </w:rPr>
            </w:pPr>
            <w:r>
              <w:rPr>
                <w:rFonts w:ascii="Arial" w:hAnsi="Arial" w:cs="Arial"/>
                <w:sz w:val="14"/>
                <w:szCs w:val="14"/>
              </w:rPr>
              <w:t> </w:t>
            </w:r>
          </w:p>
        </w:tc>
        <w:tc>
          <w:tcPr>
            <w:tcW w:w="341" w:type="dxa"/>
            <w:gridSpan w:val="6"/>
            <w:tcBorders>
              <w:top w:val="nil"/>
              <w:left w:val="nil"/>
              <w:bottom w:val="nil"/>
              <w:right w:val="single" w:sz="4" w:space="0" w:color="auto"/>
            </w:tcBorders>
            <w:shd w:val="clear" w:color="auto" w:fill="auto"/>
            <w:noWrap/>
            <w:vAlign w:val="bottom"/>
            <w:hideMark/>
          </w:tcPr>
          <w:p w14:paraId="6893A607" w14:textId="77777777" w:rsidR="00730D86" w:rsidRDefault="000E6552">
            <w:pPr>
              <w:rPr>
                <w:rFonts w:ascii="Arial" w:hAnsi="Arial" w:cs="Arial"/>
                <w:sz w:val="14"/>
                <w:szCs w:val="14"/>
              </w:rPr>
            </w:pPr>
            <w:r>
              <w:rPr>
                <w:rFonts w:ascii="Arial" w:hAnsi="Arial" w:cs="Arial"/>
                <w:sz w:val="14"/>
                <w:szCs w:val="14"/>
              </w:rPr>
              <w:t> </w:t>
            </w:r>
          </w:p>
        </w:tc>
        <w:tc>
          <w:tcPr>
            <w:tcW w:w="341" w:type="dxa"/>
            <w:gridSpan w:val="6"/>
            <w:tcBorders>
              <w:top w:val="nil"/>
              <w:left w:val="nil"/>
              <w:bottom w:val="nil"/>
              <w:right w:val="single" w:sz="8" w:space="0" w:color="auto"/>
            </w:tcBorders>
            <w:shd w:val="clear" w:color="auto" w:fill="auto"/>
            <w:noWrap/>
            <w:vAlign w:val="bottom"/>
            <w:hideMark/>
          </w:tcPr>
          <w:p w14:paraId="035554FB" w14:textId="77777777" w:rsidR="00730D86" w:rsidRDefault="000E6552">
            <w:pPr>
              <w:rPr>
                <w:rFonts w:ascii="Arial" w:hAnsi="Arial" w:cs="Arial"/>
                <w:sz w:val="14"/>
                <w:szCs w:val="14"/>
              </w:rPr>
            </w:pPr>
            <w:r>
              <w:rPr>
                <w:rFonts w:ascii="Arial" w:hAnsi="Arial" w:cs="Arial"/>
                <w:sz w:val="14"/>
                <w:szCs w:val="14"/>
              </w:rPr>
              <w:t> </w:t>
            </w:r>
          </w:p>
        </w:tc>
        <w:tc>
          <w:tcPr>
            <w:tcW w:w="341" w:type="dxa"/>
            <w:gridSpan w:val="6"/>
            <w:tcBorders>
              <w:top w:val="nil"/>
              <w:left w:val="nil"/>
              <w:bottom w:val="nil"/>
              <w:right w:val="single" w:sz="4" w:space="0" w:color="auto"/>
            </w:tcBorders>
            <w:shd w:val="clear" w:color="auto" w:fill="auto"/>
            <w:noWrap/>
            <w:vAlign w:val="bottom"/>
            <w:hideMark/>
          </w:tcPr>
          <w:p w14:paraId="7BA9CD03" w14:textId="77777777" w:rsidR="00730D86" w:rsidRDefault="000E6552">
            <w:pPr>
              <w:rPr>
                <w:rFonts w:ascii="Arial" w:hAnsi="Arial" w:cs="Arial"/>
                <w:sz w:val="14"/>
                <w:szCs w:val="14"/>
              </w:rPr>
            </w:pPr>
            <w:r>
              <w:rPr>
                <w:rFonts w:ascii="Arial" w:hAnsi="Arial" w:cs="Arial"/>
                <w:sz w:val="14"/>
                <w:szCs w:val="14"/>
              </w:rPr>
              <w:t> </w:t>
            </w:r>
          </w:p>
        </w:tc>
        <w:tc>
          <w:tcPr>
            <w:tcW w:w="341" w:type="dxa"/>
            <w:gridSpan w:val="7"/>
            <w:tcBorders>
              <w:top w:val="nil"/>
              <w:left w:val="nil"/>
              <w:bottom w:val="nil"/>
              <w:right w:val="single" w:sz="4" w:space="0" w:color="auto"/>
            </w:tcBorders>
            <w:shd w:val="clear" w:color="auto" w:fill="auto"/>
            <w:noWrap/>
            <w:vAlign w:val="bottom"/>
            <w:hideMark/>
          </w:tcPr>
          <w:p w14:paraId="3C2AF643" w14:textId="77777777" w:rsidR="00730D86" w:rsidRDefault="000E6552">
            <w:pPr>
              <w:rPr>
                <w:rFonts w:ascii="Arial" w:hAnsi="Arial" w:cs="Arial"/>
                <w:sz w:val="14"/>
                <w:szCs w:val="14"/>
              </w:rPr>
            </w:pPr>
            <w:r>
              <w:rPr>
                <w:rFonts w:ascii="Arial" w:hAnsi="Arial" w:cs="Arial"/>
                <w:sz w:val="14"/>
                <w:szCs w:val="14"/>
              </w:rPr>
              <w:t> </w:t>
            </w:r>
          </w:p>
        </w:tc>
        <w:tc>
          <w:tcPr>
            <w:tcW w:w="239" w:type="dxa"/>
            <w:gridSpan w:val="7"/>
            <w:tcBorders>
              <w:top w:val="nil"/>
              <w:left w:val="nil"/>
              <w:bottom w:val="nil"/>
              <w:right w:val="single" w:sz="4" w:space="0" w:color="auto"/>
            </w:tcBorders>
            <w:shd w:val="clear" w:color="auto" w:fill="auto"/>
            <w:noWrap/>
            <w:vAlign w:val="bottom"/>
            <w:hideMark/>
          </w:tcPr>
          <w:p w14:paraId="573630CB" w14:textId="77777777" w:rsidR="00730D86" w:rsidRDefault="000E6552">
            <w:pPr>
              <w:rPr>
                <w:rFonts w:ascii="Arial" w:hAnsi="Arial" w:cs="Arial"/>
                <w:sz w:val="14"/>
                <w:szCs w:val="14"/>
              </w:rPr>
            </w:pPr>
            <w:r>
              <w:rPr>
                <w:rFonts w:ascii="Arial" w:hAnsi="Arial" w:cs="Arial"/>
                <w:sz w:val="14"/>
                <w:szCs w:val="14"/>
              </w:rPr>
              <w:t> </w:t>
            </w:r>
          </w:p>
        </w:tc>
        <w:tc>
          <w:tcPr>
            <w:tcW w:w="393" w:type="dxa"/>
            <w:gridSpan w:val="7"/>
            <w:tcBorders>
              <w:top w:val="nil"/>
              <w:left w:val="nil"/>
              <w:bottom w:val="nil"/>
              <w:right w:val="single" w:sz="4" w:space="0" w:color="auto"/>
            </w:tcBorders>
            <w:shd w:val="clear" w:color="auto" w:fill="auto"/>
            <w:noWrap/>
            <w:vAlign w:val="bottom"/>
            <w:hideMark/>
          </w:tcPr>
          <w:p w14:paraId="54FACE63" w14:textId="77777777" w:rsidR="00730D86" w:rsidRDefault="000E6552">
            <w:pPr>
              <w:rPr>
                <w:rFonts w:ascii="Arial" w:hAnsi="Arial" w:cs="Arial"/>
                <w:sz w:val="14"/>
                <w:szCs w:val="14"/>
              </w:rPr>
            </w:pPr>
            <w:r>
              <w:rPr>
                <w:rFonts w:ascii="Arial" w:hAnsi="Arial" w:cs="Arial"/>
                <w:sz w:val="14"/>
                <w:szCs w:val="14"/>
              </w:rPr>
              <w:t> </w:t>
            </w:r>
          </w:p>
        </w:tc>
        <w:tc>
          <w:tcPr>
            <w:tcW w:w="431" w:type="dxa"/>
            <w:gridSpan w:val="5"/>
            <w:tcBorders>
              <w:top w:val="nil"/>
              <w:left w:val="nil"/>
              <w:bottom w:val="nil"/>
              <w:right w:val="dashed" w:sz="4" w:space="0" w:color="auto"/>
            </w:tcBorders>
            <w:shd w:val="clear" w:color="auto" w:fill="auto"/>
            <w:noWrap/>
            <w:vAlign w:val="bottom"/>
            <w:hideMark/>
          </w:tcPr>
          <w:p w14:paraId="34CC825C" w14:textId="77777777" w:rsidR="00730D86" w:rsidRDefault="000E6552">
            <w:pPr>
              <w:rPr>
                <w:rFonts w:ascii="Arial" w:hAnsi="Arial" w:cs="Arial"/>
                <w:sz w:val="14"/>
                <w:szCs w:val="14"/>
              </w:rPr>
            </w:pPr>
            <w:r>
              <w:rPr>
                <w:rFonts w:ascii="Arial" w:hAnsi="Arial" w:cs="Arial"/>
                <w:sz w:val="14"/>
                <w:szCs w:val="14"/>
              </w:rPr>
              <w:t> </w:t>
            </w:r>
          </w:p>
        </w:tc>
        <w:tc>
          <w:tcPr>
            <w:tcW w:w="341" w:type="dxa"/>
            <w:gridSpan w:val="5"/>
            <w:tcBorders>
              <w:top w:val="nil"/>
              <w:left w:val="nil"/>
              <w:bottom w:val="nil"/>
              <w:right w:val="single" w:sz="4" w:space="0" w:color="auto"/>
            </w:tcBorders>
            <w:shd w:val="clear" w:color="auto" w:fill="auto"/>
            <w:noWrap/>
            <w:vAlign w:val="bottom"/>
            <w:hideMark/>
          </w:tcPr>
          <w:p w14:paraId="24B1C775" w14:textId="77777777" w:rsidR="00730D86" w:rsidRDefault="000E6552">
            <w:pPr>
              <w:rPr>
                <w:rFonts w:ascii="Arial" w:hAnsi="Arial" w:cs="Arial"/>
                <w:sz w:val="14"/>
                <w:szCs w:val="14"/>
              </w:rPr>
            </w:pPr>
            <w:r>
              <w:rPr>
                <w:rFonts w:ascii="Arial" w:hAnsi="Arial" w:cs="Arial"/>
                <w:sz w:val="14"/>
                <w:szCs w:val="14"/>
              </w:rPr>
              <w:t> </w:t>
            </w:r>
          </w:p>
        </w:tc>
        <w:tc>
          <w:tcPr>
            <w:tcW w:w="342" w:type="dxa"/>
            <w:gridSpan w:val="8"/>
            <w:tcBorders>
              <w:top w:val="nil"/>
              <w:left w:val="nil"/>
              <w:bottom w:val="nil"/>
              <w:right w:val="single" w:sz="4" w:space="0" w:color="auto"/>
            </w:tcBorders>
            <w:shd w:val="clear" w:color="auto" w:fill="auto"/>
            <w:noWrap/>
            <w:vAlign w:val="bottom"/>
            <w:hideMark/>
          </w:tcPr>
          <w:p w14:paraId="533DAAA5" w14:textId="77777777" w:rsidR="00730D86" w:rsidRDefault="000E6552">
            <w:pPr>
              <w:rPr>
                <w:rFonts w:ascii="Arial" w:hAnsi="Arial" w:cs="Arial"/>
                <w:sz w:val="14"/>
                <w:szCs w:val="14"/>
              </w:rPr>
            </w:pPr>
            <w:r>
              <w:rPr>
                <w:rFonts w:ascii="Arial" w:hAnsi="Arial" w:cs="Arial"/>
                <w:sz w:val="14"/>
                <w:szCs w:val="14"/>
              </w:rPr>
              <w:t> </w:t>
            </w:r>
          </w:p>
        </w:tc>
        <w:tc>
          <w:tcPr>
            <w:tcW w:w="340" w:type="dxa"/>
            <w:gridSpan w:val="5"/>
            <w:tcBorders>
              <w:top w:val="nil"/>
              <w:left w:val="nil"/>
              <w:bottom w:val="nil"/>
              <w:right w:val="single" w:sz="4" w:space="0" w:color="auto"/>
            </w:tcBorders>
            <w:shd w:val="clear" w:color="auto" w:fill="auto"/>
            <w:noWrap/>
            <w:vAlign w:val="bottom"/>
            <w:hideMark/>
          </w:tcPr>
          <w:p w14:paraId="7FC85F4B" w14:textId="77777777" w:rsidR="00730D86" w:rsidRDefault="000E6552">
            <w:pPr>
              <w:rPr>
                <w:rFonts w:ascii="Arial" w:hAnsi="Arial" w:cs="Arial"/>
                <w:sz w:val="14"/>
                <w:szCs w:val="14"/>
              </w:rPr>
            </w:pPr>
            <w:r>
              <w:rPr>
                <w:rFonts w:ascii="Arial" w:hAnsi="Arial" w:cs="Arial"/>
                <w:sz w:val="14"/>
                <w:szCs w:val="14"/>
              </w:rPr>
              <w:t> </w:t>
            </w:r>
          </w:p>
        </w:tc>
        <w:tc>
          <w:tcPr>
            <w:tcW w:w="341" w:type="dxa"/>
            <w:gridSpan w:val="7"/>
            <w:tcBorders>
              <w:top w:val="nil"/>
              <w:left w:val="nil"/>
              <w:bottom w:val="nil"/>
              <w:right w:val="single" w:sz="4" w:space="0" w:color="auto"/>
            </w:tcBorders>
            <w:shd w:val="clear" w:color="auto" w:fill="auto"/>
            <w:noWrap/>
            <w:vAlign w:val="bottom"/>
            <w:hideMark/>
          </w:tcPr>
          <w:p w14:paraId="44FCBAE7" w14:textId="77777777" w:rsidR="00730D86" w:rsidRDefault="000E6552">
            <w:pPr>
              <w:rPr>
                <w:rFonts w:ascii="Arial" w:hAnsi="Arial" w:cs="Arial"/>
                <w:sz w:val="14"/>
                <w:szCs w:val="14"/>
              </w:rPr>
            </w:pPr>
            <w:r>
              <w:rPr>
                <w:rFonts w:ascii="Arial" w:hAnsi="Arial" w:cs="Arial"/>
                <w:sz w:val="14"/>
                <w:szCs w:val="14"/>
              </w:rPr>
              <w:t> </w:t>
            </w:r>
          </w:p>
        </w:tc>
        <w:tc>
          <w:tcPr>
            <w:tcW w:w="341" w:type="dxa"/>
            <w:gridSpan w:val="7"/>
            <w:tcBorders>
              <w:top w:val="nil"/>
              <w:left w:val="nil"/>
              <w:bottom w:val="nil"/>
              <w:right w:val="single" w:sz="8" w:space="0" w:color="auto"/>
            </w:tcBorders>
            <w:shd w:val="clear" w:color="auto" w:fill="auto"/>
            <w:noWrap/>
            <w:vAlign w:val="bottom"/>
            <w:hideMark/>
          </w:tcPr>
          <w:p w14:paraId="2E9B1718" w14:textId="77777777" w:rsidR="00730D86" w:rsidRDefault="000E6552">
            <w:pPr>
              <w:rPr>
                <w:rFonts w:ascii="Arial" w:hAnsi="Arial" w:cs="Arial"/>
                <w:sz w:val="14"/>
                <w:szCs w:val="14"/>
              </w:rPr>
            </w:pPr>
            <w:r>
              <w:rPr>
                <w:rFonts w:ascii="Arial" w:hAnsi="Arial" w:cs="Arial"/>
                <w:sz w:val="14"/>
                <w:szCs w:val="14"/>
              </w:rPr>
              <w:t> </w:t>
            </w:r>
          </w:p>
        </w:tc>
        <w:tc>
          <w:tcPr>
            <w:tcW w:w="362" w:type="dxa"/>
            <w:gridSpan w:val="7"/>
            <w:tcBorders>
              <w:top w:val="nil"/>
              <w:left w:val="nil"/>
              <w:bottom w:val="nil"/>
              <w:right w:val="single" w:sz="4" w:space="0" w:color="auto"/>
            </w:tcBorders>
            <w:shd w:val="clear" w:color="auto" w:fill="auto"/>
            <w:noWrap/>
            <w:vAlign w:val="bottom"/>
            <w:hideMark/>
          </w:tcPr>
          <w:p w14:paraId="0ED1D222" w14:textId="77777777" w:rsidR="00730D86" w:rsidRDefault="000E6552">
            <w:pPr>
              <w:rPr>
                <w:rFonts w:ascii="Arial" w:hAnsi="Arial" w:cs="Arial"/>
                <w:sz w:val="14"/>
                <w:szCs w:val="14"/>
              </w:rPr>
            </w:pPr>
            <w:r>
              <w:rPr>
                <w:rFonts w:ascii="Arial" w:hAnsi="Arial" w:cs="Arial"/>
                <w:sz w:val="14"/>
                <w:szCs w:val="14"/>
              </w:rPr>
              <w:t> </w:t>
            </w:r>
          </w:p>
        </w:tc>
        <w:tc>
          <w:tcPr>
            <w:tcW w:w="320" w:type="dxa"/>
            <w:gridSpan w:val="5"/>
            <w:tcBorders>
              <w:top w:val="nil"/>
              <w:left w:val="nil"/>
              <w:bottom w:val="nil"/>
              <w:right w:val="single" w:sz="4" w:space="0" w:color="auto"/>
            </w:tcBorders>
            <w:shd w:val="clear" w:color="auto" w:fill="auto"/>
            <w:noWrap/>
            <w:vAlign w:val="bottom"/>
            <w:hideMark/>
          </w:tcPr>
          <w:p w14:paraId="227710BC" w14:textId="77777777" w:rsidR="00730D86" w:rsidRDefault="000E6552">
            <w:pPr>
              <w:rPr>
                <w:rFonts w:ascii="Arial" w:hAnsi="Arial" w:cs="Arial"/>
                <w:sz w:val="14"/>
                <w:szCs w:val="14"/>
              </w:rPr>
            </w:pPr>
            <w:r>
              <w:rPr>
                <w:rFonts w:ascii="Arial" w:hAnsi="Arial" w:cs="Arial"/>
                <w:sz w:val="14"/>
                <w:szCs w:val="14"/>
              </w:rPr>
              <w:t> </w:t>
            </w:r>
          </w:p>
        </w:tc>
        <w:tc>
          <w:tcPr>
            <w:tcW w:w="341" w:type="dxa"/>
            <w:gridSpan w:val="9"/>
            <w:tcBorders>
              <w:top w:val="nil"/>
              <w:left w:val="nil"/>
              <w:bottom w:val="nil"/>
              <w:right w:val="single" w:sz="4" w:space="0" w:color="auto"/>
            </w:tcBorders>
            <w:shd w:val="clear" w:color="auto" w:fill="auto"/>
            <w:noWrap/>
            <w:vAlign w:val="bottom"/>
            <w:hideMark/>
          </w:tcPr>
          <w:p w14:paraId="4CC9C07B" w14:textId="77777777" w:rsidR="00730D86" w:rsidRDefault="000E6552">
            <w:pPr>
              <w:rPr>
                <w:rFonts w:ascii="Arial" w:hAnsi="Arial" w:cs="Arial"/>
                <w:sz w:val="14"/>
                <w:szCs w:val="14"/>
              </w:rPr>
            </w:pPr>
            <w:r>
              <w:rPr>
                <w:rFonts w:ascii="Arial" w:hAnsi="Arial" w:cs="Arial"/>
                <w:sz w:val="14"/>
                <w:szCs w:val="14"/>
              </w:rPr>
              <w:t> </w:t>
            </w:r>
          </w:p>
        </w:tc>
        <w:tc>
          <w:tcPr>
            <w:tcW w:w="341" w:type="dxa"/>
            <w:gridSpan w:val="9"/>
            <w:tcBorders>
              <w:top w:val="nil"/>
              <w:left w:val="nil"/>
              <w:bottom w:val="nil"/>
              <w:right w:val="single" w:sz="4" w:space="0" w:color="auto"/>
            </w:tcBorders>
            <w:shd w:val="clear" w:color="auto" w:fill="auto"/>
            <w:noWrap/>
            <w:vAlign w:val="bottom"/>
            <w:hideMark/>
          </w:tcPr>
          <w:p w14:paraId="72EA13C2" w14:textId="77777777" w:rsidR="00730D86" w:rsidRDefault="000E6552">
            <w:pPr>
              <w:rPr>
                <w:rFonts w:ascii="Arial" w:hAnsi="Arial" w:cs="Arial"/>
                <w:sz w:val="14"/>
                <w:szCs w:val="14"/>
              </w:rPr>
            </w:pPr>
            <w:r>
              <w:rPr>
                <w:rFonts w:ascii="Arial" w:hAnsi="Arial" w:cs="Arial"/>
                <w:sz w:val="14"/>
                <w:szCs w:val="14"/>
              </w:rPr>
              <w:t> </w:t>
            </w:r>
          </w:p>
        </w:tc>
        <w:tc>
          <w:tcPr>
            <w:tcW w:w="341" w:type="dxa"/>
            <w:gridSpan w:val="9"/>
            <w:tcBorders>
              <w:top w:val="nil"/>
              <w:left w:val="nil"/>
              <w:bottom w:val="nil"/>
              <w:right w:val="dashed" w:sz="4" w:space="0" w:color="auto"/>
            </w:tcBorders>
            <w:shd w:val="clear" w:color="auto" w:fill="auto"/>
            <w:noWrap/>
            <w:vAlign w:val="bottom"/>
            <w:hideMark/>
          </w:tcPr>
          <w:p w14:paraId="1904FAF5" w14:textId="77777777" w:rsidR="00730D86" w:rsidRDefault="000E6552">
            <w:pPr>
              <w:rPr>
                <w:rFonts w:ascii="Arial" w:hAnsi="Arial" w:cs="Arial"/>
                <w:sz w:val="14"/>
                <w:szCs w:val="14"/>
              </w:rPr>
            </w:pPr>
            <w:r>
              <w:rPr>
                <w:rFonts w:ascii="Arial" w:hAnsi="Arial" w:cs="Arial"/>
                <w:sz w:val="14"/>
                <w:szCs w:val="14"/>
              </w:rPr>
              <w:t> </w:t>
            </w:r>
          </w:p>
        </w:tc>
        <w:tc>
          <w:tcPr>
            <w:tcW w:w="341" w:type="dxa"/>
            <w:gridSpan w:val="8"/>
            <w:tcBorders>
              <w:top w:val="nil"/>
              <w:left w:val="nil"/>
              <w:bottom w:val="nil"/>
              <w:right w:val="single" w:sz="4" w:space="0" w:color="auto"/>
            </w:tcBorders>
            <w:shd w:val="clear" w:color="auto" w:fill="auto"/>
            <w:noWrap/>
            <w:vAlign w:val="bottom"/>
            <w:hideMark/>
          </w:tcPr>
          <w:p w14:paraId="6F1C37AF" w14:textId="77777777" w:rsidR="00730D86" w:rsidRDefault="000E6552">
            <w:pPr>
              <w:rPr>
                <w:rFonts w:ascii="Arial" w:hAnsi="Arial" w:cs="Arial"/>
                <w:sz w:val="14"/>
                <w:szCs w:val="14"/>
              </w:rPr>
            </w:pPr>
            <w:r>
              <w:rPr>
                <w:rFonts w:ascii="Arial" w:hAnsi="Arial" w:cs="Arial"/>
                <w:sz w:val="14"/>
                <w:szCs w:val="14"/>
              </w:rPr>
              <w:t> </w:t>
            </w:r>
          </w:p>
        </w:tc>
        <w:tc>
          <w:tcPr>
            <w:tcW w:w="341" w:type="dxa"/>
            <w:gridSpan w:val="9"/>
            <w:tcBorders>
              <w:top w:val="nil"/>
              <w:left w:val="nil"/>
              <w:bottom w:val="nil"/>
              <w:right w:val="single" w:sz="4" w:space="0" w:color="auto"/>
            </w:tcBorders>
            <w:shd w:val="clear" w:color="auto" w:fill="auto"/>
            <w:noWrap/>
            <w:vAlign w:val="bottom"/>
            <w:hideMark/>
          </w:tcPr>
          <w:p w14:paraId="289114A2" w14:textId="77777777" w:rsidR="00730D86" w:rsidRDefault="000E6552">
            <w:pPr>
              <w:rPr>
                <w:rFonts w:ascii="Arial" w:hAnsi="Arial" w:cs="Arial"/>
                <w:sz w:val="14"/>
                <w:szCs w:val="14"/>
              </w:rPr>
            </w:pPr>
            <w:r>
              <w:rPr>
                <w:rFonts w:ascii="Arial" w:hAnsi="Arial" w:cs="Arial"/>
                <w:sz w:val="14"/>
                <w:szCs w:val="14"/>
              </w:rPr>
              <w:t> </w:t>
            </w:r>
          </w:p>
        </w:tc>
        <w:tc>
          <w:tcPr>
            <w:tcW w:w="362" w:type="dxa"/>
            <w:gridSpan w:val="11"/>
            <w:tcBorders>
              <w:top w:val="nil"/>
              <w:left w:val="nil"/>
              <w:bottom w:val="nil"/>
              <w:right w:val="single" w:sz="4" w:space="0" w:color="auto"/>
            </w:tcBorders>
            <w:shd w:val="clear" w:color="auto" w:fill="auto"/>
            <w:noWrap/>
            <w:vAlign w:val="bottom"/>
            <w:hideMark/>
          </w:tcPr>
          <w:p w14:paraId="60D15F98" w14:textId="77777777" w:rsidR="00730D86" w:rsidRDefault="000E6552">
            <w:pPr>
              <w:rPr>
                <w:rFonts w:ascii="Arial" w:hAnsi="Arial" w:cs="Arial"/>
                <w:sz w:val="14"/>
                <w:szCs w:val="14"/>
              </w:rPr>
            </w:pPr>
            <w:r>
              <w:rPr>
                <w:rFonts w:ascii="Arial" w:hAnsi="Arial" w:cs="Arial"/>
                <w:sz w:val="14"/>
                <w:szCs w:val="14"/>
              </w:rPr>
              <w:t> </w:t>
            </w:r>
          </w:p>
        </w:tc>
        <w:tc>
          <w:tcPr>
            <w:tcW w:w="341" w:type="dxa"/>
            <w:gridSpan w:val="8"/>
            <w:tcBorders>
              <w:top w:val="nil"/>
              <w:left w:val="nil"/>
              <w:bottom w:val="nil"/>
              <w:right w:val="single" w:sz="4" w:space="0" w:color="auto"/>
            </w:tcBorders>
            <w:shd w:val="clear" w:color="auto" w:fill="auto"/>
            <w:noWrap/>
            <w:vAlign w:val="bottom"/>
            <w:hideMark/>
          </w:tcPr>
          <w:p w14:paraId="5B4D34C4" w14:textId="77777777" w:rsidR="00730D86" w:rsidRDefault="000E6552">
            <w:pPr>
              <w:rPr>
                <w:rFonts w:ascii="Arial" w:hAnsi="Arial" w:cs="Arial"/>
                <w:sz w:val="14"/>
                <w:szCs w:val="14"/>
              </w:rPr>
            </w:pPr>
            <w:r>
              <w:rPr>
                <w:rFonts w:ascii="Arial" w:hAnsi="Arial" w:cs="Arial"/>
                <w:sz w:val="14"/>
                <w:szCs w:val="14"/>
              </w:rPr>
              <w:t> </w:t>
            </w:r>
          </w:p>
        </w:tc>
        <w:tc>
          <w:tcPr>
            <w:tcW w:w="341" w:type="dxa"/>
            <w:gridSpan w:val="8"/>
            <w:tcBorders>
              <w:top w:val="nil"/>
              <w:left w:val="nil"/>
              <w:bottom w:val="nil"/>
              <w:right w:val="double" w:sz="4" w:space="0" w:color="auto"/>
            </w:tcBorders>
            <w:shd w:val="clear" w:color="auto" w:fill="auto"/>
            <w:noWrap/>
            <w:vAlign w:val="bottom"/>
            <w:hideMark/>
          </w:tcPr>
          <w:p w14:paraId="3BEE2848" w14:textId="77777777" w:rsidR="00730D86" w:rsidRDefault="000E6552">
            <w:pPr>
              <w:rPr>
                <w:rFonts w:ascii="Arial" w:hAnsi="Arial" w:cs="Arial"/>
                <w:sz w:val="14"/>
                <w:szCs w:val="14"/>
              </w:rPr>
            </w:pPr>
            <w:r>
              <w:rPr>
                <w:rFonts w:ascii="Arial" w:hAnsi="Arial" w:cs="Arial"/>
                <w:sz w:val="14"/>
                <w:szCs w:val="14"/>
              </w:rPr>
              <w:t> </w:t>
            </w:r>
          </w:p>
        </w:tc>
      </w:tr>
      <w:tr w:rsidR="00730D86" w14:paraId="7E62560F" w14:textId="77777777">
        <w:trPr>
          <w:gridBefore w:val="2"/>
          <w:gridAfter w:val="1"/>
          <w:trHeight w:val="270"/>
        </w:trPr>
        <w:tc>
          <w:tcPr>
            <w:tcW w:w="4986" w:type="dxa"/>
            <w:gridSpan w:val="76"/>
            <w:vMerge/>
            <w:tcBorders>
              <w:top w:val="single" w:sz="8" w:space="0" w:color="auto"/>
              <w:left w:val="double" w:sz="4" w:space="0" w:color="auto"/>
              <w:bottom w:val="single" w:sz="8" w:space="0" w:color="000000"/>
              <w:right w:val="single" w:sz="8" w:space="0" w:color="000000"/>
            </w:tcBorders>
            <w:vAlign w:val="center"/>
            <w:hideMark/>
          </w:tcPr>
          <w:p w14:paraId="2EB1851D" w14:textId="77777777" w:rsidR="00730D86" w:rsidRDefault="00730D86">
            <w:pPr>
              <w:rPr>
                <w:rFonts w:ascii="Arial" w:hAnsi="Arial" w:cs="Arial"/>
                <w:b/>
                <w:bCs/>
                <w:sz w:val="14"/>
                <w:szCs w:val="14"/>
              </w:rPr>
            </w:pPr>
          </w:p>
        </w:tc>
        <w:tc>
          <w:tcPr>
            <w:tcW w:w="345" w:type="dxa"/>
            <w:gridSpan w:val="8"/>
            <w:tcBorders>
              <w:top w:val="nil"/>
              <w:left w:val="nil"/>
              <w:bottom w:val="single" w:sz="8" w:space="0" w:color="auto"/>
              <w:right w:val="nil"/>
            </w:tcBorders>
            <w:shd w:val="clear" w:color="auto" w:fill="auto"/>
            <w:noWrap/>
            <w:textDirection w:val="btLr"/>
            <w:vAlign w:val="center"/>
            <w:hideMark/>
          </w:tcPr>
          <w:p w14:paraId="6B4C633A" w14:textId="77777777" w:rsidR="00730D86" w:rsidRDefault="000E6552">
            <w:pPr>
              <w:rPr>
                <w:rFonts w:ascii="Arial" w:hAnsi="Arial" w:cs="Arial"/>
                <w:b/>
                <w:bCs/>
                <w:sz w:val="14"/>
                <w:szCs w:val="14"/>
              </w:rPr>
            </w:pPr>
            <w:r>
              <w:rPr>
                <w:rFonts w:ascii="Arial" w:hAnsi="Arial" w:cs="Arial"/>
                <w:b/>
                <w:bCs/>
                <w:sz w:val="14"/>
                <w:szCs w:val="14"/>
              </w:rPr>
              <w:t> </w:t>
            </w:r>
          </w:p>
        </w:tc>
        <w:tc>
          <w:tcPr>
            <w:tcW w:w="341" w:type="dxa"/>
            <w:gridSpan w:val="8"/>
            <w:tcBorders>
              <w:top w:val="nil"/>
              <w:left w:val="single" w:sz="4" w:space="0" w:color="auto"/>
              <w:bottom w:val="single" w:sz="8" w:space="0" w:color="auto"/>
              <w:right w:val="single" w:sz="4" w:space="0" w:color="auto"/>
            </w:tcBorders>
            <w:shd w:val="clear" w:color="auto" w:fill="auto"/>
            <w:noWrap/>
            <w:vAlign w:val="bottom"/>
            <w:hideMark/>
          </w:tcPr>
          <w:p w14:paraId="6C87A306" w14:textId="77777777" w:rsidR="00730D86" w:rsidRDefault="000E6552">
            <w:pPr>
              <w:rPr>
                <w:rFonts w:ascii="Arial" w:hAnsi="Arial" w:cs="Arial"/>
                <w:sz w:val="14"/>
                <w:szCs w:val="14"/>
              </w:rPr>
            </w:pPr>
            <w:r>
              <w:rPr>
                <w:rFonts w:ascii="Arial" w:hAnsi="Arial" w:cs="Arial"/>
                <w:sz w:val="14"/>
                <w:szCs w:val="14"/>
              </w:rPr>
              <w:t> </w:t>
            </w:r>
          </w:p>
        </w:tc>
        <w:tc>
          <w:tcPr>
            <w:tcW w:w="424" w:type="dxa"/>
            <w:gridSpan w:val="8"/>
            <w:tcBorders>
              <w:top w:val="nil"/>
              <w:left w:val="nil"/>
              <w:bottom w:val="single" w:sz="8" w:space="0" w:color="auto"/>
              <w:right w:val="single" w:sz="4" w:space="0" w:color="auto"/>
            </w:tcBorders>
            <w:shd w:val="clear" w:color="auto" w:fill="auto"/>
            <w:noWrap/>
            <w:vAlign w:val="bottom"/>
            <w:hideMark/>
          </w:tcPr>
          <w:p w14:paraId="2A86203B" w14:textId="77777777" w:rsidR="00730D86" w:rsidRDefault="000E6552">
            <w:pPr>
              <w:rPr>
                <w:rFonts w:ascii="Arial" w:hAnsi="Arial" w:cs="Arial"/>
                <w:sz w:val="14"/>
                <w:szCs w:val="14"/>
              </w:rPr>
            </w:pPr>
            <w:r>
              <w:rPr>
                <w:rFonts w:ascii="Arial" w:hAnsi="Arial" w:cs="Arial"/>
                <w:sz w:val="14"/>
                <w:szCs w:val="14"/>
              </w:rPr>
              <w:t> </w:t>
            </w:r>
          </w:p>
        </w:tc>
        <w:tc>
          <w:tcPr>
            <w:tcW w:w="325" w:type="dxa"/>
            <w:gridSpan w:val="6"/>
            <w:tcBorders>
              <w:top w:val="nil"/>
              <w:left w:val="nil"/>
              <w:bottom w:val="single" w:sz="8" w:space="0" w:color="auto"/>
              <w:right w:val="single" w:sz="4" w:space="0" w:color="auto"/>
            </w:tcBorders>
            <w:shd w:val="clear" w:color="auto" w:fill="auto"/>
            <w:noWrap/>
            <w:vAlign w:val="bottom"/>
            <w:hideMark/>
          </w:tcPr>
          <w:p w14:paraId="768F456E" w14:textId="77777777" w:rsidR="00730D86" w:rsidRDefault="000E6552">
            <w:pPr>
              <w:rPr>
                <w:rFonts w:ascii="Arial" w:hAnsi="Arial" w:cs="Arial"/>
                <w:sz w:val="14"/>
                <w:szCs w:val="14"/>
              </w:rPr>
            </w:pPr>
            <w:r>
              <w:rPr>
                <w:rFonts w:ascii="Arial" w:hAnsi="Arial" w:cs="Arial"/>
                <w:sz w:val="14"/>
                <w:szCs w:val="14"/>
              </w:rPr>
              <w:t> </w:t>
            </w:r>
          </w:p>
        </w:tc>
        <w:tc>
          <w:tcPr>
            <w:tcW w:w="341" w:type="dxa"/>
            <w:gridSpan w:val="7"/>
            <w:tcBorders>
              <w:top w:val="nil"/>
              <w:left w:val="nil"/>
              <w:bottom w:val="single" w:sz="8" w:space="0" w:color="auto"/>
              <w:right w:val="dashed" w:sz="4" w:space="0" w:color="auto"/>
            </w:tcBorders>
            <w:shd w:val="clear" w:color="auto" w:fill="auto"/>
            <w:noWrap/>
            <w:vAlign w:val="bottom"/>
            <w:hideMark/>
          </w:tcPr>
          <w:p w14:paraId="71679088" w14:textId="77777777" w:rsidR="00730D86" w:rsidRDefault="000E6552">
            <w:pPr>
              <w:rPr>
                <w:rFonts w:ascii="Arial" w:hAnsi="Arial" w:cs="Arial"/>
                <w:sz w:val="14"/>
                <w:szCs w:val="14"/>
              </w:rPr>
            </w:pPr>
            <w:r>
              <w:rPr>
                <w:rFonts w:ascii="Arial" w:hAnsi="Arial" w:cs="Arial"/>
                <w:sz w:val="14"/>
                <w:szCs w:val="14"/>
              </w:rPr>
              <w:t> </w:t>
            </w:r>
          </w:p>
        </w:tc>
        <w:tc>
          <w:tcPr>
            <w:tcW w:w="341" w:type="dxa"/>
            <w:gridSpan w:val="6"/>
            <w:tcBorders>
              <w:top w:val="nil"/>
              <w:left w:val="nil"/>
              <w:bottom w:val="single" w:sz="8" w:space="0" w:color="auto"/>
              <w:right w:val="single" w:sz="4" w:space="0" w:color="auto"/>
            </w:tcBorders>
            <w:shd w:val="clear" w:color="auto" w:fill="auto"/>
            <w:noWrap/>
            <w:vAlign w:val="bottom"/>
            <w:hideMark/>
          </w:tcPr>
          <w:p w14:paraId="2D20B01D" w14:textId="77777777" w:rsidR="00730D86" w:rsidRDefault="000E6552">
            <w:pPr>
              <w:rPr>
                <w:rFonts w:ascii="Arial" w:hAnsi="Arial" w:cs="Arial"/>
                <w:sz w:val="14"/>
                <w:szCs w:val="14"/>
              </w:rPr>
            </w:pPr>
            <w:r>
              <w:rPr>
                <w:rFonts w:ascii="Arial" w:hAnsi="Arial" w:cs="Arial"/>
                <w:sz w:val="14"/>
                <w:szCs w:val="14"/>
              </w:rPr>
              <w:t> </w:t>
            </w:r>
          </w:p>
        </w:tc>
        <w:tc>
          <w:tcPr>
            <w:tcW w:w="341" w:type="dxa"/>
            <w:gridSpan w:val="7"/>
            <w:tcBorders>
              <w:top w:val="nil"/>
              <w:left w:val="nil"/>
              <w:bottom w:val="single" w:sz="8" w:space="0" w:color="auto"/>
              <w:right w:val="single" w:sz="4" w:space="0" w:color="auto"/>
            </w:tcBorders>
            <w:shd w:val="clear" w:color="auto" w:fill="auto"/>
            <w:noWrap/>
            <w:vAlign w:val="bottom"/>
            <w:hideMark/>
          </w:tcPr>
          <w:p w14:paraId="5A110201" w14:textId="77777777" w:rsidR="00730D86" w:rsidRDefault="000E6552">
            <w:pPr>
              <w:rPr>
                <w:rFonts w:ascii="Arial" w:hAnsi="Arial" w:cs="Arial"/>
                <w:sz w:val="14"/>
                <w:szCs w:val="14"/>
              </w:rPr>
            </w:pPr>
            <w:r>
              <w:rPr>
                <w:rFonts w:ascii="Arial" w:hAnsi="Arial" w:cs="Arial"/>
                <w:sz w:val="14"/>
                <w:szCs w:val="14"/>
              </w:rPr>
              <w:t> </w:t>
            </w:r>
          </w:p>
        </w:tc>
        <w:tc>
          <w:tcPr>
            <w:tcW w:w="341" w:type="dxa"/>
            <w:gridSpan w:val="7"/>
            <w:tcBorders>
              <w:top w:val="nil"/>
              <w:left w:val="nil"/>
              <w:bottom w:val="single" w:sz="8" w:space="0" w:color="auto"/>
              <w:right w:val="single" w:sz="4" w:space="0" w:color="auto"/>
            </w:tcBorders>
            <w:shd w:val="clear" w:color="auto" w:fill="auto"/>
            <w:noWrap/>
            <w:vAlign w:val="bottom"/>
            <w:hideMark/>
          </w:tcPr>
          <w:p w14:paraId="5986C66A" w14:textId="77777777" w:rsidR="00730D86" w:rsidRDefault="000E6552">
            <w:pPr>
              <w:rPr>
                <w:rFonts w:ascii="Arial" w:hAnsi="Arial" w:cs="Arial"/>
                <w:sz w:val="14"/>
                <w:szCs w:val="14"/>
              </w:rPr>
            </w:pPr>
            <w:r>
              <w:rPr>
                <w:rFonts w:ascii="Arial" w:hAnsi="Arial" w:cs="Arial"/>
                <w:sz w:val="14"/>
                <w:szCs w:val="14"/>
              </w:rPr>
              <w:t> </w:t>
            </w:r>
          </w:p>
        </w:tc>
        <w:tc>
          <w:tcPr>
            <w:tcW w:w="341" w:type="dxa"/>
            <w:gridSpan w:val="6"/>
            <w:tcBorders>
              <w:top w:val="nil"/>
              <w:left w:val="nil"/>
              <w:bottom w:val="single" w:sz="8" w:space="0" w:color="auto"/>
              <w:right w:val="single" w:sz="4" w:space="0" w:color="auto"/>
            </w:tcBorders>
            <w:shd w:val="clear" w:color="auto" w:fill="auto"/>
            <w:noWrap/>
            <w:vAlign w:val="bottom"/>
            <w:hideMark/>
          </w:tcPr>
          <w:p w14:paraId="2276B97C" w14:textId="77777777" w:rsidR="00730D86" w:rsidRDefault="000E6552">
            <w:pPr>
              <w:rPr>
                <w:rFonts w:ascii="Arial" w:hAnsi="Arial" w:cs="Arial"/>
                <w:sz w:val="14"/>
                <w:szCs w:val="14"/>
              </w:rPr>
            </w:pPr>
            <w:r>
              <w:rPr>
                <w:rFonts w:ascii="Arial" w:hAnsi="Arial" w:cs="Arial"/>
                <w:sz w:val="14"/>
                <w:szCs w:val="14"/>
              </w:rPr>
              <w:t> </w:t>
            </w:r>
          </w:p>
        </w:tc>
        <w:tc>
          <w:tcPr>
            <w:tcW w:w="341" w:type="dxa"/>
            <w:gridSpan w:val="6"/>
            <w:tcBorders>
              <w:top w:val="nil"/>
              <w:left w:val="nil"/>
              <w:bottom w:val="single" w:sz="8" w:space="0" w:color="auto"/>
              <w:right w:val="single" w:sz="8" w:space="0" w:color="auto"/>
            </w:tcBorders>
            <w:shd w:val="clear" w:color="auto" w:fill="auto"/>
            <w:noWrap/>
            <w:vAlign w:val="bottom"/>
            <w:hideMark/>
          </w:tcPr>
          <w:p w14:paraId="3FB68FE1" w14:textId="77777777" w:rsidR="00730D86" w:rsidRDefault="000E6552">
            <w:pPr>
              <w:rPr>
                <w:rFonts w:ascii="Arial" w:hAnsi="Arial" w:cs="Arial"/>
                <w:sz w:val="14"/>
                <w:szCs w:val="14"/>
              </w:rPr>
            </w:pPr>
            <w:r>
              <w:rPr>
                <w:rFonts w:ascii="Arial" w:hAnsi="Arial" w:cs="Arial"/>
                <w:sz w:val="14"/>
                <w:szCs w:val="14"/>
              </w:rPr>
              <w:t> </w:t>
            </w:r>
          </w:p>
        </w:tc>
        <w:tc>
          <w:tcPr>
            <w:tcW w:w="341" w:type="dxa"/>
            <w:gridSpan w:val="6"/>
            <w:tcBorders>
              <w:top w:val="nil"/>
              <w:left w:val="nil"/>
              <w:bottom w:val="single" w:sz="8" w:space="0" w:color="auto"/>
              <w:right w:val="single" w:sz="4" w:space="0" w:color="auto"/>
            </w:tcBorders>
            <w:shd w:val="clear" w:color="auto" w:fill="auto"/>
            <w:noWrap/>
            <w:vAlign w:val="bottom"/>
            <w:hideMark/>
          </w:tcPr>
          <w:p w14:paraId="59BA8FAA" w14:textId="77777777" w:rsidR="00730D86" w:rsidRDefault="000E6552">
            <w:pPr>
              <w:rPr>
                <w:rFonts w:ascii="Arial" w:hAnsi="Arial" w:cs="Arial"/>
                <w:sz w:val="14"/>
                <w:szCs w:val="14"/>
              </w:rPr>
            </w:pPr>
            <w:r>
              <w:rPr>
                <w:rFonts w:ascii="Arial" w:hAnsi="Arial" w:cs="Arial"/>
                <w:sz w:val="14"/>
                <w:szCs w:val="14"/>
              </w:rPr>
              <w:t> </w:t>
            </w:r>
          </w:p>
        </w:tc>
        <w:tc>
          <w:tcPr>
            <w:tcW w:w="341" w:type="dxa"/>
            <w:gridSpan w:val="7"/>
            <w:tcBorders>
              <w:top w:val="nil"/>
              <w:left w:val="nil"/>
              <w:bottom w:val="single" w:sz="8" w:space="0" w:color="auto"/>
              <w:right w:val="single" w:sz="4" w:space="0" w:color="auto"/>
            </w:tcBorders>
            <w:shd w:val="clear" w:color="auto" w:fill="auto"/>
            <w:noWrap/>
            <w:vAlign w:val="bottom"/>
            <w:hideMark/>
          </w:tcPr>
          <w:p w14:paraId="6526604C" w14:textId="77777777" w:rsidR="00730D86" w:rsidRDefault="000E6552">
            <w:pPr>
              <w:rPr>
                <w:rFonts w:ascii="Arial" w:hAnsi="Arial" w:cs="Arial"/>
                <w:sz w:val="14"/>
                <w:szCs w:val="14"/>
              </w:rPr>
            </w:pPr>
            <w:r>
              <w:rPr>
                <w:rFonts w:ascii="Arial" w:hAnsi="Arial" w:cs="Arial"/>
                <w:sz w:val="14"/>
                <w:szCs w:val="14"/>
              </w:rPr>
              <w:t> </w:t>
            </w:r>
          </w:p>
        </w:tc>
        <w:tc>
          <w:tcPr>
            <w:tcW w:w="239" w:type="dxa"/>
            <w:gridSpan w:val="7"/>
            <w:tcBorders>
              <w:top w:val="nil"/>
              <w:left w:val="nil"/>
              <w:bottom w:val="single" w:sz="8" w:space="0" w:color="auto"/>
              <w:right w:val="single" w:sz="4" w:space="0" w:color="auto"/>
            </w:tcBorders>
            <w:shd w:val="clear" w:color="auto" w:fill="auto"/>
            <w:noWrap/>
            <w:vAlign w:val="bottom"/>
            <w:hideMark/>
          </w:tcPr>
          <w:p w14:paraId="0C4920E6" w14:textId="77777777" w:rsidR="00730D86" w:rsidRDefault="000E6552">
            <w:pPr>
              <w:rPr>
                <w:rFonts w:ascii="Arial" w:hAnsi="Arial" w:cs="Arial"/>
                <w:sz w:val="14"/>
                <w:szCs w:val="14"/>
              </w:rPr>
            </w:pPr>
            <w:r>
              <w:rPr>
                <w:rFonts w:ascii="Arial" w:hAnsi="Arial" w:cs="Arial"/>
                <w:sz w:val="14"/>
                <w:szCs w:val="14"/>
              </w:rPr>
              <w:t> </w:t>
            </w:r>
          </w:p>
        </w:tc>
        <w:tc>
          <w:tcPr>
            <w:tcW w:w="393" w:type="dxa"/>
            <w:gridSpan w:val="7"/>
            <w:tcBorders>
              <w:top w:val="nil"/>
              <w:left w:val="nil"/>
              <w:bottom w:val="single" w:sz="8" w:space="0" w:color="auto"/>
              <w:right w:val="single" w:sz="4" w:space="0" w:color="auto"/>
            </w:tcBorders>
            <w:shd w:val="clear" w:color="auto" w:fill="auto"/>
            <w:noWrap/>
            <w:vAlign w:val="bottom"/>
            <w:hideMark/>
          </w:tcPr>
          <w:p w14:paraId="6C7FD07F" w14:textId="77777777" w:rsidR="00730D86" w:rsidRDefault="000E6552">
            <w:pPr>
              <w:rPr>
                <w:rFonts w:ascii="Arial" w:hAnsi="Arial" w:cs="Arial"/>
                <w:sz w:val="14"/>
                <w:szCs w:val="14"/>
              </w:rPr>
            </w:pPr>
            <w:r>
              <w:rPr>
                <w:rFonts w:ascii="Arial" w:hAnsi="Arial" w:cs="Arial"/>
                <w:sz w:val="14"/>
                <w:szCs w:val="14"/>
              </w:rPr>
              <w:t> </w:t>
            </w:r>
          </w:p>
        </w:tc>
        <w:tc>
          <w:tcPr>
            <w:tcW w:w="431" w:type="dxa"/>
            <w:gridSpan w:val="5"/>
            <w:tcBorders>
              <w:top w:val="nil"/>
              <w:left w:val="nil"/>
              <w:bottom w:val="single" w:sz="8" w:space="0" w:color="auto"/>
              <w:right w:val="dashed" w:sz="4" w:space="0" w:color="auto"/>
            </w:tcBorders>
            <w:shd w:val="clear" w:color="auto" w:fill="auto"/>
            <w:noWrap/>
            <w:vAlign w:val="bottom"/>
            <w:hideMark/>
          </w:tcPr>
          <w:p w14:paraId="7E6E9A22" w14:textId="77777777" w:rsidR="00730D86" w:rsidRDefault="000E6552">
            <w:pPr>
              <w:rPr>
                <w:rFonts w:ascii="Arial" w:hAnsi="Arial" w:cs="Arial"/>
                <w:sz w:val="14"/>
                <w:szCs w:val="14"/>
              </w:rPr>
            </w:pPr>
            <w:r>
              <w:rPr>
                <w:rFonts w:ascii="Arial" w:hAnsi="Arial" w:cs="Arial"/>
                <w:sz w:val="14"/>
                <w:szCs w:val="14"/>
              </w:rPr>
              <w:t> </w:t>
            </w:r>
          </w:p>
        </w:tc>
        <w:tc>
          <w:tcPr>
            <w:tcW w:w="341" w:type="dxa"/>
            <w:gridSpan w:val="5"/>
            <w:tcBorders>
              <w:top w:val="nil"/>
              <w:left w:val="nil"/>
              <w:bottom w:val="single" w:sz="8" w:space="0" w:color="auto"/>
              <w:right w:val="single" w:sz="4" w:space="0" w:color="auto"/>
            </w:tcBorders>
            <w:shd w:val="clear" w:color="auto" w:fill="auto"/>
            <w:noWrap/>
            <w:vAlign w:val="bottom"/>
            <w:hideMark/>
          </w:tcPr>
          <w:p w14:paraId="741C103F" w14:textId="77777777" w:rsidR="00730D86" w:rsidRDefault="000E6552">
            <w:pPr>
              <w:rPr>
                <w:rFonts w:ascii="Arial" w:hAnsi="Arial" w:cs="Arial"/>
                <w:sz w:val="14"/>
                <w:szCs w:val="14"/>
              </w:rPr>
            </w:pPr>
            <w:r>
              <w:rPr>
                <w:rFonts w:ascii="Arial" w:hAnsi="Arial" w:cs="Arial"/>
                <w:sz w:val="14"/>
                <w:szCs w:val="14"/>
              </w:rPr>
              <w:t> </w:t>
            </w:r>
          </w:p>
        </w:tc>
        <w:tc>
          <w:tcPr>
            <w:tcW w:w="342" w:type="dxa"/>
            <w:gridSpan w:val="8"/>
            <w:tcBorders>
              <w:top w:val="nil"/>
              <w:left w:val="nil"/>
              <w:bottom w:val="single" w:sz="8" w:space="0" w:color="auto"/>
              <w:right w:val="single" w:sz="4" w:space="0" w:color="auto"/>
            </w:tcBorders>
            <w:shd w:val="clear" w:color="auto" w:fill="auto"/>
            <w:noWrap/>
            <w:vAlign w:val="bottom"/>
            <w:hideMark/>
          </w:tcPr>
          <w:p w14:paraId="73A83180" w14:textId="77777777" w:rsidR="00730D86" w:rsidRDefault="000E6552">
            <w:pPr>
              <w:rPr>
                <w:rFonts w:ascii="Arial" w:hAnsi="Arial" w:cs="Arial"/>
                <w:sz w:val="14"/>
                <w:szCs w:val="14"/>
              </w:rPr>
            </w:pPr>
            <w:r>
              <w:rPr>
                <w:rFonts w:ascii="Arial" w:hAnsi="Arial" w:cs="Arial"/>
                <w:sz w:val="14"/>
                <w:szCs w:val="14"/>
              </w:rPr>
              <w:t> </w:t>
            </w:r>
          </w:p>
        </w:tc>
        <w:tc>
          <w:tcPr>
            <w:tcW w:w="340" w:type="dxa"/>
            <w:gridSpan w:val="5"/>
            <w:tcBorders>
              <w:top w:val="nil"/>
              <w:left w:val="nil"/>
              <w:bottom w:val="single" w:sz="8" w:space="0" w:color="auto"/>
              <w:right w:val="single" w:sz="4" w:space="0" w:color="auto"/>
            </w:tcBorders>
            <w:shd w:val="clear" w:color="auto" w:fill="auto"/>
            <w:noWrap/>
            <w:vAlign w:val="bottom"/>
            <w:hideMark/>
          </w:tcPr>
          <w:p w14:paraId="167FFC01" w14:textId="77777777" w:rsidR="00730D86" w:rsidRDefault="000E6552">
            <w:pPr>
              <w:rPr>
                <w:rFonts w:ascii="Arial" w:hAnsi="Arial" w:cs="Arial"/>
                <w:sz w:val="14"/>
                <w:szCs w:val="14"/>
              </w:rPr>
            </w:pPr>
            <w:r>
              <w:rPr>
                <w:rFonts w:ascii="Arial" w:hAnsi="Arial" w:cs="Arial"/>
                <w:sz w:val="14"/>
                <w:szCs w:val="14"/>
              </w:rPr>
              <w:t> </w:t>
            </w:r>
          </w:p>
        </w:tc>
        <w:tc>
          <w:tcPr>
            <w:tcW w:w="341" w:type="dxa"/>
            <w:gridSpan w:val="7"/>
            <w:tcBorders>
              <w:top w:val="nil"/>
              <w:left w:val="nil"/>
              <w:bottom w:val="single" w:sz="8" w:space="0" w:color="auto"/>
              <w:right w:val="single" w:sz="4" w:space="0" w:color="auto"/>
            </w:tcBorders>
            <w:shd w:val="clear" w:color="auto" w:fill="auto"/>
            <w:noWrap/>
            <w:vAlign w:val="bottom"/>
            <w:hideMark/>
          </w:tcPr>
          <w:p w14:paraId="46F3799F" w14:textId="77777777" w:rsidR="00730D86" w:rsidRDefault="000E6552">
            <w:pPr>
              <w:rPr>
                <w:rFonts w:ascii="Arial" w:hAnsi="Arial" w:cs="Arial"/>
                <w:sz w:val="14"/>
                <w:szCs w:val="14"/>
              </w:rPr>
            </w:pPr>
            <w:r>
              <w:rPr>
                <w:rFonts w:ascii="Arial" w:hAnsi="Arial" w:cs="Arial"/>
                <w:sz w:val="14"/>
                <w:szCs w:val="14"/>
              </w:rPr>
              <w:t> </w:t>
            </w:r>
          </w:p>
        </w:tc>
        <w:tc>
          <w:tcPr>
            <w:tcW w:w="341" w:type="dxa"/>
            <w:gridSpan w:val="7"/>
            <w:tcBorders>
              <w:top w:val="nil"/>
              <w:left w:val="nil"/>
              <w:bottom w:val="single" w:sz="8" w:space="0" w:color="auto"/>
              <w:right w:val="single" w:sz="8" w:space="0" w:color="auto"/>
            </w:tcBorders>
            <w:shd w:val="clear" w:color="auto" w:fill="auto"/>
            <w:noWrap/>
            <w:vAlign w:val="bottom"/>
            <w:hideMark/>
          </w:tcPr>
          <w:p w14:paraId="058D98A4" w14:textId="77777777" w:rsidR="00730D86" w:rsidRDefault="000E6552">
            <w:pPr>
              <w:rPr>
                <w:rFonts w:ascii="Arial" w:hAnsi="Arial" w:cs="Arial"/>
                <w:sz w:val="14"/>
                <w:szCs w:val="14"/>
              </w:rPr>
            </w:pPr>
            <w:r>
              <w:rPr>
                <w:rFonts w:ascii="Arial" w:hAnsi="Arial" w:cs="Arial"/>
                <w:sz w:val="14"/>
                <w:szCs w:val="14"/>
              </w:rPr>
              <w:t> </w:t>
            </w:r>
          </w:p>
        </w:tc>
        <w:tc>
          <w:tcPr>
            <w:tcW w:w="362" w:type="dxa"/>
            <w:gridSpan w:val="7"/>
            <w:tcBorders>
              <w:top w:val="nil"/>
              <w:left w:val="nil"/>
              <w:bottom w:val="single" w:sz="8" w:space="0" w:color="auto"/>
              <w:right w:val="single" w:sz="4" w:space="0" w:color="auto"/>
            </w:tcBorders>
            <w:shd w:val="clear" w:color="auto" w:fill="auto"/>
            <w:noWrap/>
            <w:vAlign w:val="bottom"/>
            <w:hideMark/>
          </w:tcPr>
          <w:p w14:paraId="242570D2" w14:textId="77777777" w:rsidR="00730D86" w:rsidRDefault="000E6552">
            <w:pPr>
              <w:rPr>
                <w:rFonts w:ascii="Arial" w:hAnsi="Arial" w:cs="Arial"/>
                <w:sz w:val="14"/>
                <w:szCs w:val="14"/>
              </w:rPr>
            </w:pPr>
            <w:r>
              <w:rPr>
                <w:rFonts w:ascii="Arial" w:hAnsi="Arial" w:cs="Arial"/>
                <w:sz w:val="14"/>
                <w:szCs w:val="14"/>
              </w:rPr>
              <w:t> </w:t>
            </w:r>
          </w:p>
        </w:tc>
        <w:tc>
          <w:tcPr>
            <w:tcW w:w="320" w:type="dxa"/>
            <w:gridSpan w:val="5"/>
            <w:tcBorders>
              <w:top w:val="nil"/>
              <w:left w:val="nil"/>
              <w:bottom w:val="single" w:sz="8" w:space="0" w:color="auto"/>
              <w:right w:val="single" w:sz="4" w:space="0" w:color="auto"/>
            </w:tcBorders>
            <w:shd w:val="clear" w:color="auto" w:fill="auto"/>
            <w:noWrap/>
            <w:vAlign w:val="bottom"/>
            <w:hideMark/>
          </w:tcPr>
          <w:p w14:paraId="4B65E654" w14:textId="77777777" w:rsidR="00730D86" w:rsidRDefault="000E6552">
            <w:pPr>
              <w:rPr>
                <w:rFonts w:ascii="Arial" w:hAnsi="Arial" w:cs="Arial"/>
                <w:sz w:val="14"/>
                <w:szCs w:val="14"/>
              </w:rPr>
            </w:pPr>
            <w:r>
              <w:rPr>
                <w:rFonts w:ascii="Arial" w:hAnsi="Arial" w:cs="Arial"/>
                <w:sz w:val="14"/>
                <w:szCs w:val="14"/>
              </w:rPr>
              <w:t> </w:t>
            </w:r>
          </w:p>
        </w:tc>
        <w:tc>
          <w:tcPr>
            <w:tcW w:w="341" w:type="dxa"/>
            <w:gridSpan w:val="9"/>
            <w:tcBorders>
              <w:top w:val="nil"/>
              <w:left w:val="nil"/>
              <w:bottom w:val="single" w:sz="8" w:space="0" w:color="auto"/>
              <w:right w:val="single" w:sz="4" w:space="0" w:color="auto"/>
            </w:tcBorders>
            <w:shd w:val="clear" w:color="auto" w:fill="auto"/>
            <w:noWrap/>
            <w:vAlign w:val="bottom"/>
            <w:hideMark/>
          </w:tcPr>
          <w:p w14:paraId="1F420DA4" w14:textId="77777777" w:rsidR="00730D86" w:rsidRDefault="000E6552">
            <w:pPr>
              <w:rPr>
                <w:rFonts w:ascii="Arial" w:hAnsi="Arial" w:cs="Arial"/>
                <w:sz w:val="14"/>
                <w:szCs w:val="14"/>
              </w:rPr>
            </w:pPr>
            <w:r>
              <w:rPr>
                <w:rFonts w:ascii="Arial" w:hAnsi="Arial" w:cs="Arial"/>
                <w:sz w:val="14"/>
                <w:szCs w:val="14"/>
              </w:rPr>
              <w:t> </w:t>
            </w:r>
          </w:p>
        </w:tc>
        <w:tc>
          <w:tcPr>
            <w:tcW w:w="341" w:type="dxa"/>
            <w:gridSpan w:val="9"/>
            <w:tcBorders>
              <w:top w:val="nil"/>
              <w:left w:val="nil"/>
              <w:bottom w:val="single" w:sz="8" w:space="0" w:color="auto"/>
              <w:right w:val="single" w:sz="4" w:space="0" w:color="auto"/>
            </w:tcBorders>
            <w:shd w:val="clear" w:color="auto" w:fill="auto"/>
            <w:noWrap/>
            <w:vAlign w:val="bottom"/>
            <w:hideMark/>
          </w:tcPr>
          <w:p w14:paraId="44122059" w14:textId="77777777" w:rsidR="00730D86" w:rsidRDefault="000E6552">
            <w:pPr>
              <w:rPr>
                <w:rFonts w:ascii="Arial" w:hAnsi="Arial" w:cs="Arial"/>
                <w:sz w:val="14"/>
                <w:szCs w:val="14"/>
              </w:rPr>
            </w:pPr>
            <w:r>
              <w:rPr>
                <w:rFonts w:ascii="Arial" w:hAnsi="Arial" w:cs="Arial"/>
                <w:sz w:val="14"/>
                <w:szCs w:val="14"/>
              </w:rPr>
              <w:t> </w:t>
            </w:r>
          </w:p>
        </w:tc>
        <w:tc>
          <w:tcPr>
            <w:tcW w:w="341" w:type="dxa"/>
            <w:gridSpan w:val="9"/>
            <w:tcBorders>
              <w:top w:val="nil"/>
              <w:left w:val="nil"/>
              <w:bottom w:val="single" w:sz="8" w:space="0" w:color="auto"/>
              <w:right w:val="dashed" w:sz="4" w:space="0" w:color="auto"/>
            </w:tcBorders>
            <w:shd w:val="clear" w:color="auto" w:fill="auto"/>
            <w:noWrap/>
            <w:vAlign w:val="bottom"/>
            <w:hideMark/>
          </w:tcPr>
          <w:p w14:paraId="066FD306" w14:textId="77777777" w:rsidR="00730D86" w:rsidRDefault="000E6552">
            <w:pPr>
              <w:rPr>
                <w:rFonts w:ascii="Arial" w:hAnsi="Arial" w:cs="Arial"/>
                <w:sz w:val="14"/>
                <w:szCs w:val="14"/>
              </w:rPr>
            </w:pPr>
            <w:r>
              <w:rPr>
                <w:rFonts w:ascii="Arial" w:hAnsi="Arial" w:cs="Arial"/>
                <w:sz w:val="14"/>
                <w:szCs w:val="14"/>
              </w:rPr>
              <w:t> </w:t>
            </w:r>
          </w:p>
        </w:tc>
        <w:tc>
          <w:tcPr>
            <w:tcW w:w="341" w:type="dxa"/>
            <w:gridSpan w:val="8"/>
            <w:tcBorders>
              <w:top w:val="nil"/>
              <w:left w:val="nil"/>
              <w:bottom w:val="single" w:sz="8" w:space="0" w:color="auto"/>
              <w:right w:val="single" w:sz="4" w:space="0" w:color="auto"/>
            </w:tcBorders>
            <w:shd w:val="clear" w:color="auto" w:fill="auto"/>
            <w:noWrap/>
            <w:vAlign w:val="bottom"/>
            <w:hideMark/>
          </w:tcPr>
          <w:p w14:paraId="0AFF34BF" w14:textId="77777777" w:rsidR="00730D86" w:rsidRDefault="000E6552">
            <w:pPr>
              <w:rPr>
                <w:rFonts w:ascii="Arial" w:hAnsi="Arial" w:cs="Arial"/>
                <w:sz w:val="14"/>
                <w:szCs w:val="14"/>
              </w:rPr>
            </w:pPr>
            <w:r>
              <w:rPr>
                <w:rFonts w:ascii="Arial" w:hAnsi="Arial" w:cs="Arial"/>
                <w:sz w:val="14"/>
                <w:szCs w:val="14"/>
              </w:rPr>
              <w:t> </w:t>
            </w:r>
          </w:p>
        </w:tc>
        <w:tc>
          <w:tcPr>
            <w:tcW w:w="341" w:type="dxa"/>
            <w:gridSpan w:val="9"/>
            <w:tcBorders>
              <w:top w:val="nil"/>
              <w:left w:val="nil"/>
              <w:bottom w:val="single" w:sz="8" w:space="0" w:color="auto"/>
              <w:right w:val="single" w:sz="4" w:space="0" w:color="auto"/>
            </w:tcBorders>
            <w:shd w:val="clear" w:color="auto" w:fill="auto"/>
            <w:noWrap/>
            <w:vAlign w:val="bottom"/>
            <w:hideMark/>
          </w:tcPr>
          <w:p w14:paraId="7B973343" w14:textId="77777777" w:rsidR="00730D86" w:rsidRDefault="000E6552">
            <w:pPr>
              <w:rPr>
                <w:rFonts w:ascii="Arial" w:hAnsi="Arial" w:cs="Arial"/>
                <w:sz w:val="14"/>
                <w:szCs w:val="14"/>
              </w:rPr>
            </w:pPr>
            <w:r>
              <w:rPr>
                <w:rFonts w:ascii="Arial" w:hAnsi="Arial" w:cs="Arial"/>
                <w:sz w:val="14"/>
                <w:szCs w:val="14"/>
              </w:rPr>
              <w:t> </w:t>
            </w:r>
          </w:p>
        </w:tc>
        <w:tc>
          <w:tcPr>
            <w:tcW w:w="362" w:type="dxa"/>
            <w:gridSpan w:val="11"/>
            <w:tcBorders>
              <w:top w:val="nil"/>
              <w:left w:val="nil"/>
              <w:bottom w:val="single" w:sz="8" w:space="0" w:color="auto"/>
              <w:right w:val="single" w:sz="4" w:space="0" w:color="auto"/>
            </w:tcBorders>
            <w:shd w:val="clear" w:color="auto" w:fill="auto"/>
            <w:noWrap/>
            <w:vAlign w:val="bottom"/>
            <w:hideMark/>
          </w:tcPr>
          <w:p w14:paraId="72969429" w14:textId="77777777" w:rsidR="00730D86" w:rsidRDefault="000E6552">
            <w:pPr>
              <w:rPr>
                <w:rFonts w:ascii="Arial" w:hAnsi="Arial" w:cs="Arial"/>
                <w:sz w:val="14"/>
                <w:szCs w:val="14"/>
              </w:rPr>
            </w:pPr>
            <w:r>
              <w:rPr>
                <w:rFonts w:ascii="Arial" w:hAnsi="Arial" w:cs="Arial"/>
                <w:sz w:val="14"/>
                <w:szCs w:val="14"/>
              </w:rPr>
              <w:t> </w:t>
            </w:r>
          </w:p>
        </w:tc>
        <w:tc>
          <w:tcPr>
            <w:tcW w:w="341" w:type="dxa"/>
            <w:gridSpan w:val="8"/>
            <w:tcBorders>
              <w:top w:val="nil"/>
              <w:left w:val="nil"/>
              <w:bottom w:val="single" w:sz="8" w:space="0" w:color="auto"/>
              <w:right w:val="single" w:sz="4" w:space="0" w:color="auto"/>
            </w:tcBorders>
            <w:shd w:val="clear" w:color="auto" w:fill="auto"/>
            <w:noWrap/>
            <w:vAlign w:val="bottom"/>
            <w:hideMark/>
          </w:tcPr>
          <w:p w14:paraId="15BEEECB" w14:textId="77777777" w:rsidR="00730D86" w:rsidRDefault="000E6552">
            <w:pPr>
              <w:rPr>
                <w:rFonts w:ascii="Arial" w:hAnsi="Arial" w:cs="Arial"/>
                <w:sz w:val="14"/>
                <w:szCs w:val="14"/>
              </w:rPr>
            </w:pPr>
            <w:r>
              <w:rPr>
                <w:rFonts w:ascii="Arial" w:hAnsi="Arial" w:cs="Arial"/>
                <w:sz w:val="14"/>
                <w:szCs w:val="14"/>
              </w:rPr>
              <w:t> </w:t>
            </w:r>
          </w:p>
        </w:tc>
        <w:tc>
          <w:tcPr>
            <w:tcW w:w="341" w:type="dxa"/>
            <w:gridSpan w:val="8"/>
            <w:tcBorders>
              <w:top w:val="nil"/>
              <w:left w:val="nil"/>
              <w:bottom w:val="single" w:sz="8" w:space="0" w:color="auto"/>
              <w:right w:val="double" w:sz="4" w:space="0" w:color="auto"/>
            </w:tcBorders>
            <w:shd w:val="clear" w:color="auto" w:fill="auto"/>
            <w:noWrap/>
            <w:vAlign w:val="bottom"/>
            <w:hideMark/>
          </w:tcPr>
          <w:p w14:paraId="58DBAC00" w14:textId="77777777" w:rsidR="00730D86" w:rsidRDefault="000E6552">
            <w:pPr>
              <w:rPr>
                <w:rFonts w:ascii="Arial" w:hAnsi="Arial" w:cs="Arial"/>
                <w:sz w:val="14"/>
                <w:szCs w:val="14"/>
              </w:rPr>
            </w:pPr>
            <w:r>
              <w:rPr>
                <w:rFonts w:ascii="Arial" w:hAnsi="Arial" w:cs="Arial"/>
                <w:sz w:val="14"/>
                <w:szCs w:val="14"/>
              </w:rPr>
              <w:t> </w:t>
            </w:r>
          </w:p>
        </w:tc>
      </w:tr>
      <w:tr w:rsidR="00730D86" w14:paraId="77072584" w14:textId="77777777">
        <w:trPr>
          <w:gridBefore w:val="2"/>
          <w:gridAfter w:val="1"/>
          <w:trHeight w:val="439"/>
        </w:trPr>
        <w:tc>
          <w:tcPr>
            <w:tcW w:w="4986" w:type="dxa"/>
            <w:gridSpan w:val="76"/>
            <w:vMerge w:val="restart"/>
            <w:tcBorders>
              <w:top w:val="single" w:sz="8" w:space="0" w:color="auto"/>
              <w:left w:val="double" w:sz="4" w:space="0" w:color="auto"/>
              <w:bottom w:val="single" w:sz="8" w:space="0" w:color="000000"/>
              <w:right w:val="single" w:sz="8" w:space="0" w:color="000000"/>
            </w:tcBorders>
            <w:shd w:val="clear" w:color="auto" w:fill="auto"/>
            <w:noWrap/>
            <w:vAlign w:val="center"/>
            <w:hideMark/>
          </w:tcPr>
          <w:p w14:paraId="1D8C8A64" w14:textId="77777777" w:rsidR="00730D86" w:rsidRDefault="000E6552">
            <w:pPr>
              <w:jc w:val="center"/>
              <w:rPr>
                <w:rFonts w:ascii="Arial" w:hAnsi="Arial" w:cs="Arial"/>
                <w:b/>
                <w:bCs/>
                <w:sz w:val="16"/>
                <w:szCs w:val="16"/>
              </w:rPr>
            </w:pPr>
            <w:r>
              <w:rPr>
                <w:rFonts w:ascii="Arial" w:hAnsi="Arial" w:cs="Arial"/>
                <w:b/>
                <w:bCs/>
                <w:sz w:val="16"/>
                <w:szCs w:val="16"/>
              </w:rPr>
              <w:t>PROFIL EN LONG</w:t>
            </w:r>
          </w:p>
        </w:tc>
        <w:tc>
          <w:tcPr>
            <w:tcW w:w="345" w:type="dxa"/>
            <w:gridSpan w:val="8"/>
            <w:tcBorders>
              <w:top w:val="nil"/>
              <w:left w:val="nil"/>
              <w:bottom w:val="nil"/>
              <w:right w:val="nil"/>
            </w:tcBorders>
            <w:shd w:val="clear" w:color="auto" w:fill="auto"/>
            <w:noWrap/>
            <w:vAlign w:val="bottom"/>
            <w:hideMark/>
          </w:tcPr>
          <w:p w14:paraId="33A5EB6E" w14:textId="77777777" w:rsidR="00730D86" w:rsidRDefault="000E6552">
            <w:pPr>
              <w:rPr>
                <w:rFonts w:ascii="Arial" w:hAnsi="Arial" w:cs="Arial"/>
                <w:sz w:val="16"/>
                <w:szCs w:val="16"/>
              </w:rPr>
            </w:pPr>
            <w:r>
              <w:rPr>
                <w:rFonts w:ascii="Arial" w:hAnsi="Arial" w:cs="Arial"/>
                <w:sz w:val="16"/>
                <w:szCs w:val="16"/>
              </w:rPr>
              <w:t> </w:t>
            </w:r>
          </w:p>
        </w:tc>
        <w:tc>
          <w:tcPr>
            <w:tcW w:w="341" w:type="dxa"/>
            <w:gridSpan w:val="8"/>
            <w:tcBorders>
              <w:top w:val="nil"/>
              <w:left w:val="nil"/>
              <w:bottom w:val="nil"/>
              <w:right w:val="nil"/>
            </w:tcBorders>
            <w:shd w:val="clear" w:color="auto" w:fill="auto"/>
            <w:noWrap/>
            <w:vAlign w:val="bottom"/>
            <w:hideMark/>
          </w:tcPr>
          <w:p w14:paraId="7F45B146" w14:textId="77777777" w:rsidR="00730D86" w:rsidRDefault="00730D86">
            <w:pPr>
              <w:rPr>
                <w:rFonts w:ascii="Arial" w:hAnsi="Arial" w:cs="Arial"/>
                <w:sz w:val="16"/>
                <w:szCs w:val="16"/>
              </w:rPr>
            </w:pPr>
          </w:p>
        </w:tc>
        <w:tc>
          <w:tcPr>
            <w:tcW w:w="424" w:type="dxa"/>
            <w:gridSpan w:val="8"/>
            <w:tcBorders>
              <w:top w:val="nil"/>
              <w:left w:val="nil"/>
              <w:bottom w:val="nil"/>
              <w:right w:val="nil"/>
            </w:tcBorders>
            <w:shd w:val="clear" w:color="auto" w:fill="auto"/>
            <w:noWrap/>
            <w:vAlign w:val="bottom"/>
            <w:hideMark/>
          </w:tcPr>
          <w:p w14:paraId="2FAED439" w14:textId="77777777" w:rsidR="00730D86" w:rsidRDefault="00730D86">
            <w:pPr>
              <w:rPr>
                <w:sz w:val="16"/>
                <w:szCs w:val="16"/>
              </w:rPr>
            </w:pPr>
          </w:p>
        </w:tc>
        <w:tc>
          <w:tcPr>
            <w:tcW w:w="325" w:type="dxa"/>
            <w:gridSpan w:val="6"/>
            <w:tcBorders>
              <w:top w:val="nil"/>
              <w:left w:val="nil"/>
              <w:bottom w:val="nil"/>
              <w:right w:val="nil"/>
            </w:tcBorders>
            <w:shd w:val="clear" w:color="auto" w:fill="auto"/>
            <w:noWrap/>
            <w:vAlign w:val="bottom"/>
            <w:hideMark/>
          </w:tcPr>
          <w:p w14:paraId="61106A0B" w14:textId="77777777" w:rsidR="00730D86" w:rsidRDefault="00730D86">
            <w:pPr>
              <w:rPr>
                <w:sz w:val="16"/>
                <w:szCs w:val="16"/>
              </w:rPr>
            </w:pPr>
          </w:p>
        </w:tc>
        <w:tc>
          <w:tcPr>
            <w:tcW w:w="341" w:type="dxa"/>
            <w:gridSpan w:val="7"/>
            <w:tcBorders>
              <w:top w:val="nil"/>
              <w:left w:val="nil"/>
              <w:bottom w:val="nil"/>
              <w:right w:val="dashed" w:sz="4" w:space="0" w:color="auto"/>
            </w:tcBorders>
            <w:shd w:val="clear" w:color="auto" w:fill="auto"/>
            <w:noWrap/>
            <w:vAlign w:val="bottom"/>
            <w:hideMark/>
          </w:tcPr>
          <w:p w14:paraId="4DC111F2" w14:textId="77777777" w:rsidR="00730D86" w:rsidRDefault="000E6552">
            <w:pPr>
              <w:rPr>
                <w:rFonts w:ascii="Arial" w:hAnsi="Arial" w:cs="Arial"/>
                <w:sz w:val="16"/>
                <w:szCs w:val="16"/>
              </w:rPr>
            </w:pPr>
            <w:r>
              <w:rPr>
                <w:rFonts w:ascii="Arial" w:hAnsi="Arial" w:cs="Arial"/>
                <w:sz w:val="16"/>
                <w:szCs w:val="16"/>
              </w:rPr>
              <w:t> </w:t>
            </w:r>
          </w:p>
        </w:tc>
        <w:tc>
          <w:tcPr>
            <w:tcW w:w="341" w:type="dxa"/>
            <w:gridSpan w:val="6"/>
            <w:tcBorders>
              <w:top w:val="nil"/>
              <w:left w:val="nil"/>
              <w:bottom w:val="nil"/>
              <w:right w:val="nil"/>
            </w:tcBorders>
            <w:shd w:val="clear" w:color="auto" w:fill="auto"/>
            <w:noWrap/>
            <w:vAlign w:val="bottom"/>
            <w:hideMark/>
          </w:tcPr>
          <w:p w14:paraId="02DA449D" w14:textId="77777777" w:rsidR="00730D86" w:rsidRDefault="000E6552">
            <w:pPr>
              <w:rPr>
                <w:rFonts w:ascii="Arial" w:hAnsi="Arial" w:cs="Arial"/>
                <w:sz w:val="16"/>
                <w:szCs w:val="16"/>
              </w:rPr>
            </w:pPr>
            <w:r>
              <w:rPr>
                <w:rFonts w:ascii="Arial" w:hAnsi="Arial" w:cs="Arial"/>
                <w:sz w:val="16"/>
                <w:szCs w:val="16"/>
              </w:rPr>
              <w:t> </w:t>
            </w:r>
          </w:p>
        </w:tc>
        <w:tc>
          <w:tcPr>
            <w:tcW w:w="341" w:type="dxa"/>
            <w:gridSpan w:val="7"/>
            <w:tcBorders>
              <w:top w:val="nil"/>
              <w:left w:val="nil"/>
              <w:bottom w:val="nil"/>
              <w:right w:val="nil"/>
            </w:tcBorders>
            <w:shd w:val="clear" w:color="auto" w:fill="auto"/>
            <w:noWrap/>
            <w:vAlign w:val="bottom"/>
            <w:hideMark/>
          </w:tcPr>
          <w:p w14:paraId="0A86EA65" w14:textId="77777777" w:rsidR="00730D86" w:rsidRDefault="00730D86">
            <w:pPr>
              <w:rPr>
                <w:rFonts w:ascii="Arial" w:hAnsi="Arial" w:cs="Arial"/>
                <w:sz w:val="16"/>
                <w:szCs w:val="16"/>
              </w:rPr>
            </w:pPr>
          </w:p>
        </w:tc>
        <w:tc>
          <w:tcPr>
            <w:tcW w:w="341" w:type="dxa"/>
            <w:gridSpan w:val="7"/>
            <w:tcBorders>
              <w:top w:val="nil"/>
              <w:left w:val="nil"/>
              <w:bottom w:val="nil"/>
              <w:right w:val="nil"/>
            </w:tcBorders>
            <w:shd w:val="clear" w:color="auto" w:fill="auto"/>
            <w:noWrap/>
            <w:vAlign w:val="bottom"/>
            <w:hideMark/>
          </w:tcPr>
          <w:p w14:paraId="74DAD060" w14:textId="77777777" w:rsidR="00730D86" w:rsidRDefault="00730D86">
            <w:pPr>
              <w:rPr>
                <w:sz w:val="16"/>
                <w:szCs w:val="16"/>
              </w:rPr>
            </w:pPr>
          </w:p>
        </w:tc>
        <w:tc>
          <w:tcPr>
            <w:tcW w:w="341" w:type="dxa"/>
            <w:gridSpan w:val="6"/>
            <w:tcBorders>
              <w:top w:val="nil"/>
              <w:left w:val="nil"/>
              <w:bottom w:val="nil"/>
              <w:right w:val="nil"/>
            </w:tcBorders>
            <w:shd w:val="clear" w:color="auto" w:fill="auto"/>
            <w:noWrap/>
            <w:vAlign w:val="bottom"/>
            <w:hideMark/>
          </w:tcPr>
          <w:p w14:paraId="0978DFBD" w14:textId="77777777" w:rsidR="00730D86" w:rsidRDefault="00730D86">
            <w:pPr>
              <w:rPr>
                <w:sz w:val="16"/>
                <w:szCs w:val="16"/>
              </w:rPr>
            </w:pPr>
          </w:p>
        </w:tc>
        <w:tc>
          <w:tcPr>
            <w:tcW w:w="341" w:type="dxa"/>
            <w:gridSpan w:val="6"/>
            <w:tcBorders>
              <w:top w:val="nil"/>
              <w:left w:val="nil"/>
              <w:bottom w:val="nil"/>
              <w:right w:val="nil"/>
            </w:tcBorders>
            <w:shd w:val="clear" w:color="auto" w:fill="auto"/>
            <w:noWrap/>
            <w:vAlign w:val="bottom"/>
            <w:hideMark/>
          </w:tcPr>
          <w:p w14:paraId="7D2C1D5D" w14:textId="77777777" w:rsidR="00730D86" w:rsidRDefault="000E6552">
            <w:pPr>
              <w:rPr>
                <w:rFonts w:ascii="Arial" w:hAnsi="Arial" w:cs="Arial"/>
                <w:sz w:val="16"/>
                <w:szCs w:val="16"/>
              </w:rPr>
            </w:pPr>
            <w:r>
              <w:rPr>
                <w:rFonts w:ascii="Arial" w:hAnsi="Arial" w:cs="Arial"/>
                <w:sz w:val="16"/>
                <w:szCs w:val="16"/>
              </w:rPr>
              <w:t> </w:t>
            </w:r>
          </w:p>
        </w:tc>
        <w:tc>
          <w:tcPr>
            <w:tcW w:w="341" w:type="dxa"/>
            <w:gridSpan w:val="6"/>
            <w:tcBorders>
              <w:top w:val="nil"/>
              <w:left w:val="single" w:sz="8" w:space="0" w:color="auto"/>
              <w:bottom w:val="nil"/>
              <w:right w:val="nil"/>
            </w:tcBorders>
            <w:shd w:val="clear" w:color="auto" w:fill="auto"/>
            <w:noWrap/>
            <w:vAlign w:val="bottom"/>
            <w:hideMark/>
          </w:tcPr>
          <w:p w14:paraId="206F7279" w14:textId="77777777" w:rsidR="00730D86" w:rsidRDefault="000E6552">
            <w:pPr>
              <w:rPr>
                <w:rFonts w:ascii="Arial" w:hAnsi="Arial" w:cs="Arial"/>
                <w:sz w:val="16"/>
                <w:szCs w:val="16"/>
              </w:rPr>
            </w:pPr>
            <w:r>
              <w:rPr>
                <w:rFonts w:ascii="Arial" w:hAnsi="Arial" w:cs="Arial"/>
                <w:sz w:val="16"/>
                <w:szCs w:val="16"/>
              </w:rPr>
              <w:t> </w:t>
            </w:r>
          </w:p>
        </w:tc>
        <w:tc>
          <w:tcPr>
            <w:tcW w:w="341" w:type="dxa"/>
            <w:gridSpan w:val="7"/>
            <w:tcBorders>
              <w:top w:val="nil"/>
              <w:left w:val="nil"/>
              <w:bottom w:val="nil"/>
              <w:right w:val="nil"/>
            </w:tcBorders>
            <w:shd w:val="clear" w:color="auto" w:fill="auto"/>
            <w:noWrap/>
            <w:vAlign w:val="bottom"/>
            <w:hideMark/>
          </w:tcPr>
          <w:p w14:paraId="6E873ED5" w14:textId="77777777" w:rsidR="00730D86" w:rsidRDefault="000E6552">
            <w:pPr>
              <w:rPr>
                <w:rFonts w:ascii="Arial" w:hAnsi="Arial" w:cs="Arial"/>
                <w:sz w:val="16"/>
                <w:szCs w:val="16"/>
              </w:rPr>
            </w:pPr>
            <w:r>
              <w:rPr>
                <w:rFonts w:ascii="Arial" w:hAnsi="Arial" w:cs="Arial"/>
                <w:sz w:val="16"/>
                <w:szCs w:val="16"/>
              </w:rPr>
              <w:t> </w:t>
            </w:r>
          </w:p>
        </w:tc>
        <w:tc>
          <w:tcPr>
            <w:tcW w:w="239" w:type="dxa"/>
            <w:gridSpan w:val="7"/>
            <w:tcBorders>
              <w:top w:val="nil"/>
              <w:left w:val="nil"/>
              <w:bottom w:val="nil"/>
              <w:right w:val="nil"/>
            </w:tcBorders>
            <w:shd w:val="clear" w:color="auto" w:fill="auto"/>
            <w:noWrap/>
            <w:vAlign w:val="bottom"/>
            <w:hideMark/>
          </w:tcPr>
          <w:p w14:paraId="55825808" w14:textId="77777777" w:rsidR="00730D86" w:rsidRDefault="000E6552">
            <w:pPr>
              <w:rPr>
                <w:rFonts w:ascii="Arial" w:hAnsi="Arial" w:cs="Arial"/>
                <w:sz w:val="16"/>
                <w:szCs w:val="16"/>
              </w:rPr>
            </w:pPr>
            <w:r>
              <w:rPr>
                <w:rFonts w:ascii="Arial" w:hAnsi="Arial" w:cs="Arial"/>
                <w:sz w:val="16"/>
                <w:szCs w:val="16"/>
              </w:rPr>
              <w:t> </w:t>
            </w:r>
          </w:p>
        </w:tc>
        <w:tc>
          <w:tcPr>
            <w:tcW w:w="393" w:type="dxa"/>
            <w:gridSpan w:val="7"/>
            <w:tcBorders>
              <w:top w:val="nil"/>
              <w:left w:val="nil"/>
              <w:bottom w:val="nil"/>
              <w:right w:val="nil"/>
            </w:tcBorders>
            <w:shd w:val="clear" w:color="auto" w:fill="auto"/>
            <w:noWrap/>
            <w:vAlign w:val="bottom"/>
            <w:hideMark/>
          </w:tcPr>
          <w:p w14:paraId="0477FF0E" w14:textId="77777777" w:rsidR="00730D86" w:rsidRDefault="000E6552">
            <w:pPr>
              <w:rPr>
                <w:rFonts w:ascii="Arial" w:hAnsi="Arial" w:cs="Arial"/>
                <w:sz w:val="16"/>
                <w:szCs w:val="16"/>
              </w:rPr>
            </w:pPr>
            <w:r>
              <w:rPr>
                <w:rFonts w:ascii="Arial" w:hAnsi="Arial" w:cs="Arial"/>
                <w:sz w:val="16"/>
                <w:szCs w:val="16"/>
              </w:rPr>
              <w:t> </w:t>
            </w:r>
          </w:p>
        </w:tc>
        <w:tc>
          <w:tcPr>
            <w:tcW w:w="431" w:type="dxa"/>
            <w:gridSpan w:val="5"/>
            <w:tcBorders>
              <w:top w:val="nil"/>
              <w:left w:val="nil"/>
              <w:bottom w:val="nil"/>
              <w:right w:val="nil"/>
            </w:tcBorders>
            <w:shd w:val="clear" w:color="auto" w:fill="auto"/>
            <w:noWrap/>
            <w:vAlign w:val="bottom"/>
            <w:hideMark/>
          </w:tcPr>
          <w:p w14:paraId="0A806EE4" w14:textId="77777777" w:rsidR="00730D86" w:rsidRDefault="000E6552">
            <w:pPr>
              <w:rPr>
                <w:rFonts w:ascii="Arial" w:hAnsi="Arial" w:cs="Arial"/>
                <w:sz w:val="16"/>
                <w:szCs w:val="16"/>
              </w:rPr>
            </w:pPr>
            <w:r>
              <w:rPr>
                <w:rFonts w:ascii="Arial" w:hAnsi="Arial" w:cs="Arial"/>
                <w:sz w:val="16"/>
                <w:szCs w:val="16"/>
              </w:rPr>
              <w:t> </w:t>
            </w:r>
          </w:p>
        </w:tc>
        <w:tc>
          <w:tcPr>
            <w:tcW w:w="341" w:type="dxa"/>
            <w:gridSpan w:val="5"/>
            <w:tcBorders>
              <w:top w:val="nil"/>
              <w:left w:val="dashed" w:sz="4" w:space="0" w:color="auto"/>
              <w:bottom w:val="nil"/>
              <w:right w:val="nil"/>
            </w:tcBorders>
            <w:shd w:val="clear" w:color="auto" w:fill="auto"/>
            <w:noWrap/>
            <w:vAlign w:val="bottom"/>
            <w:hideMark/>
          </w:tcPr>
          <w:p w14:paraId="7C2ADA25" w14:textId="77777777" w:rsidR="00730D86" w:rsidRDefault="000E6552">
            <w:pPr>
              <w:rPr>
                <w:rFonts w:ascii="Arial" w:hAnsi="Arial" w:cs="Arial"/>
                <w:sz w:val="16"/>
                <w:szCs w:val="16"/>
              </w:rPr>
            </w:pPr>
            <w:r>
              <w:rPr>
                <w:rFonts w:ascii="Arial" w:hAnsi="Arial" w:cs="Arial"/>
                <w:sz w:val="16"/>
                <w:szCs w:val="16"/>
              </w:rPr>
              <w:t> </w:t>
            </w:r>
          </w:p>
        </w:tc>
        <w:tc>
          <w:tcPr>
            <w:tcW w:w="342" w:type="dxa"/>
            <w:gridSpan w:val="8"/>
            <w:tcBorders>
              <w:top w:val="nil"/>
              <w:left w:val="nil"/>
              <w:bottom w:val="nil"/>
              <w:right w:val="nil"/>
            </w:tcBorders>
            <w:shd w:val="clear" w:color="auto" w:fill="auto"/>
            <w:noWrap/>
            <w:vAlign w:val="bottom"/>
            <w:hideMark/>
          </w:tcPr>
          <w:p w14:paraId="12FFBBEC" w14:textId="77777777" w:rsidR="00730D86" w:rsidRDefault="000E6552">
            <w:pPr>
              <w:rPr>
                <w:rFonts w:ascii="Arial" w:hAnsi="Arial" w:cs="Arial"/>
                <w:sz w:val="16"/>
                <w:szCs w:val="16"/>
              </w:rPr>
            </w:pPr>
            <w:r>
              <w:rPr>
                <w:rFonts w:ascii="Arial" w:hAnsi="Arial" w:cs="Arial"/>
                <w:sz w:val="16"/>
                <w:szCs w:val="16"/>
              </w:rPr>
              <w:t> </w:t>
            </w:r>
          </w:p>
        </w:tc>
        <w:tc>
          <w:tcPr>
            <w:tcW w:w="340" w:type="dxa"/>
            <w:gridSpan w:val="5"/>
            <w:tcBorders>
              <w:top w:val="nil"/>
              <w:left w:val="nil"/>
              <w:bottom w:val="nil"/>
              <w:right w:val="nil"/>
            </w:tcBorders>
            <w:shd w:val="clear" w:color="auto" w:fill="auto"/>
            <w:noWrap/>
            <w:vAlign w:val="bottom"/>
            <w:hideMark/>
          </w:tcPr>
          <w:p w14:paraId="77D91796" w14:textId="77777777" w:rsidR="00730D86" w:rsidRDefault="000E6552">
            <w:pPr>
              <w:rPr>
                <w:rFonts w:ascii="Arial" w:hAnsi="Arial" w:cs="Arial"/>
                <w:sz w:val="16"/>
                <w:szCs w:val="16"/>
              </w:rPr>
            </w:pPr>
            <w:r>
              <w:rPr>
                <w:rFonts w:ascii="Arial" w:hAnsi="Arial" w:cs="Arial"/>
                <w:sz w:val="16"/>
                <w:szCs w:val="16"/>
              </w:rPr>
              <w:t> </w:t>
            </w:r>
          </w:p>
        </w:tc>
        <w:tc>
          <w:tcPr>
            <w:tcW w:w="341" w:type="dxa"/>
            <w:gridSpan w:val="7"/>
            <w:tcBorders>
              <w:top w:val="nil"/>
              <w:left w:val="nil"/>
              <w:bottom w:val="nil"/>
              <w:right w:val="nil"/>
            </w:tcBorders>
            <w:shd w:val="clear" w:color="auto" w:fill="auto"/>
            <w:noWrap/>
            <w:vAlign w:val="bottom"/>
            <w:hideMark/>
          </w:tcPr>
          <w:p w14:paraId="5E6AC0F0" w14:textId="77777777" w:rsidR="00730D86" w:rsidRDefault="000E6552">
            <w:pPr>
              <w:rPr>
                <w:rFonts w:ascii="Arial" w:hAnsi="Arial" w:cs="Arial"/>
                <w:sz w:val="16"/>
                <w:szCs w:val="16"/>
              </w:rPr>
            </w:pPr>
            <w:r>
              <w:rPr>
                <w:rFonts w:ascii="Arial" w:hAnsi="Arial" w:cs="Arial"/>
                <w:sz w:val="16"/>
                <w:szCs w:val="16"/>
              </w:rPr>
              <w:t> </w:t>
            </w:r>
          </w:p>
        </w:tc>
        <w:tc>
          <w:tcPr>
            <w:tcW w:w="341" w:type="dxa"/>
            <w:gridSpan w:val="7"/>
            <w:vMerge w:val="restart"/>
            <w:tcBorders>
              <w:top w:val="nil"/>
              <w:left w:val="nil"/>
              <w:bottom w:val="single" w:sz="8" w:space="0" w:color="000000"/>
              <w:right w:val="nil"/>
            </w:tcBorders>
            <w:shd w:val="clear" w:color="auto" w:fill="auto"/>
            <w:noWrap/>
            <w:textDirection w:val="btLr"/>
            <w:vAlign w:val="bottom"/>
            <w:hideMark/>
          </w:tcPr>
          <w:p w14:paraId="4078A34F" w14:textId="77777777" w:rsidR="00730D86" w:rsidRDefault="000E6552">
            <w:pPr>
              <w:jc w:val="center"/>
              <w:rPr>
                <w:rFonts w:ascii="Arial" w:hAnsi="Arial" w:cs="Arial"/>
                <w:sz w:val="16"/>
                <w:szCs w:val="16"/>
              </w:rPr>
            </w:pPr>
            <w:r>
              <w:rPr>
                <w:rFonts w:ascii="Arial" w:hAnsi="Arial" w:cs="Arial"/>
                <w:sz w:val="16"/>
                <w:szCs w:val="16"/>
              </w:rPr>
              <w:t> </w:t>
            </w:r>
          </w:p>
        </w:tc>
        <w:tc>
          <w:tcPr>
            <w:tcW w:w="362" w:type="dxa"/>
            <w:gridSpan w:val="7"/>
            <w:tcBorders>
              <w:top w:val="nil"/>
              <w:left w:val="single" w:sz="8" w:space="0" w:color="auto"/>
              <w:bottom w:val="nil"/>
              <w:right w:val="nil"/>
            </w:tcBorders>
            <w:shd w:val="clear" w:color="auto" w:fill="auto"/>
            <w:noWrap/>
            <w:vAlign w:val="bottom"/>
            <w:hideMark/>
          </w:tcPr>
          <w:p w14:paraId="6F1DEBA8" w14:textId="77777777" w:rsidR="00730D86" w:rsidRDefault="000E6552">
            <w:pPr>
              <w:rPr>
                <w:rFonts w:ascii="Arial" w:hAnsi="Arial" w:cs="Arial"/>
                <w:sz w:val="16"/>
                <w:szCs w:val="16"/>
              </w:rPr>
            </w:pPr>
            <w:r>
              <w:rPr>
                <w:rFonts w:ascii="Arial" w:hAnsi="Arial" w:cs="Arial"/>
                <w:sz w:val="16"/>
                <w:szCs w:val="16"/>
              </w:rPr>
              <w:t> </w:t>
            </w:r>
          </w:p>
        </w:tc>
        <w:tc>
          <w:tcPr>
            <w:tcW w:w="320" w:type="dxa"/>
            <w:gridSpan w:val="5"/>
            <w:tcBorders>
              <w:top w:val="nil"/>
              <w:left w:val="nil"/>
              <w:bottom w:val="nil"/>
              <w:right w:val="nil"/>
            </w:tcBorders>
            <w:shd w:val="clear" w:color="auto" w:fill="auto"/>
            <w:noWrap/>
            <w:vAlign w:val="bottom"/>
            <w:hideMark/>
          </w:tcPr>
          <w:p w14:paraId="69E683B1" w14:textId="77777777" w:rsidR="00730D86" w:rsidRDefault="00730D86">
            <w:pPr>
              <w:rPr>
                <w:rFonts w:ascii="Arial" w:hAnsi="Arial" w:cs="Arial"/>
                <w:sz w:val="16"/>
                <w:szCs w:val="16"/>
              </w:rPr>
            </w:pPr>
          </w:p>
        </w:tc>
        <w:tc>
          <w:tcPr>
            <w:tcW w:w="341" w:type="dxa"/>
            <w:gridSpan w:val="9"/>
            <w:tcBorders>
              <w:top w:val="nil"/>
              <w:left w:val="nil"/>
              <w:bottom w:val="nil"/>
              <w:right w:val="nil"/>
            </w:tcBorders>
            <w:shd w:val="clear" w:color="auto" w:fill="auto"/>
            <w:noWrap/>
            <w:vAlign w:val="bottom"/>
            <w:hideMark/>
          </w:tcPr>
          <w:p w14:paraId="4B56FA49" w14:textId="77777777" w:rsidR="00730D86" w:rsidRDefault="00730D86">
            <w:pPr>
              <w:rPr>
                <w:sz w:val="16"/>
                <w:szCs w:val="16"/>
              </w:rPr>
            </w:pPr>
          </w:p>
        </w:tc>
        <w:tc>
          <w:tcPr>
            <w:tcW w:w="341" w:type="dxa"/>
            <w:gridSpan w:val="9"/>
            <w:tcBorders>
              <w:top w:val="nil"/>
              <w:left w:val="nil"/>
              <w:bottom w:val="nil"/>
              <w:right w:val="nil"/>
            </w:tcBorders>
            <w:shd w:val="clear" w:color="auto" w:fill="auto"/>
            <w:noWrap/>
            <w:vAlign w:val="bottom"/>
            <w:hideMark/>
          </w:tcPr>
          <w:p w14:paraId="62CCAC51" w14:textId="77777777" w:rsidR="00730D86" w:rsidRDefault="00730D86">
            <w:pPr>
              <w:rPr>
                <w:sz w:val="16"/>
                <w:szCs w:val="16"/>
              </w:rPr>
            </w:pPr>
          </w:p>
        </w:tc>
        <w:tc>
          <w:tcPr>
            <w:tcW w:w="341" w:type="dxa"/>
            <w:gridSpan w:val="9"/>
            <w:tcBorders>
              <w:top w:val="nil"/>
              <w:left w:val="nil"/>
              <w:bottom w:val="nil"/>
              <w:right w:val="dashed" w:sz="4" w:space="0" w:color="auto"/>
            </w:tcBorders>
            <w:shd w:val="clear" w:color="auto" w:fill="auto"/>
            <w:noWrap/>
            <w:vAlign w:val="bottom"/>
            <w:hideMark/>
          </w:tcPr>
          <w:p w14:paraId="60FB8B8C" w14:textId="77777777" w:rsidR="00730D86" w:rsidRDefault="000E6552">
            <w:pPr>
              <w:rPr>
                <w:rFonts w:ascii="Arial" w:hAnsi="Arial" w:cs="Arial"/>
                <w:sz w:val="16"/>
                <w:szCs w:val="16"/>
              </w:rPr>
            </w:pPr>
            <w:r>
              <w:rPr>
                <w:rFonts w:ascii="Arial" w:hAnsi="Arial" w:cs="Arial"/>
                <w:sz w:val="16"/>
                <w:szCs w:val="16"/>
              </w:rPr>
              <w:t> </w:t>
            </w:r>
          </w:p>
        </w:tc>
        <w:tc>
          <w:tcPr>
            <w:tcW w:w="341" w:type="dxa"/>
            <w:gridSpan w:val="8"/>
            <w:tcBorders>
              <w:top w:val="nil"/>
              <w:left w:val="nil"/>
              <w:bottom w:val="nil"/>
              <w:right w:val="nil"/>
            </w:tcBorders>
            <w:shd w:val="clear" w:color="auto" w:fill="auto"/>
            <w:noWrap/>
            <w:vAlign w:val="bottom"/>
            <w:hideMark/>
          </w:tcPr>
          <w:p w14:paraId="2D2557D2" w14:textId="77777777" w:rsidR="00730D86" w:rsidRDefault="00730D86">
            <w:pPr>
              <w:rPr>
                <w:rFonts w:ascii="Arial" w:hAnsi="Arial" w:cs="Arial"/>
                <w:sz w:val="16"/>
                <w:szCs w:val="16"/>
              </w:rPr>
            </w:pPr>
          </w:p>
        </w:tc>
        <w:tc>
          <w:tcPr>
            <w:tcW w:w="341" w:type="dxa"/>
            <w:gridSpan w:val="9"/>
            <w:tcBorders>
              <w:top w:val="nil"/>
              <w:left w:val="nil"/>
              <w:bottom w:val="nil"/>
              <w:right w:val="nil"/>
            </w:tcBorders>
            <w:shd w:val="clear" w:color="auto" w:fill="auto"/>
            <w:noWrap/>
            <w:vAlign w:val="bottom"/>
            <w:hideMark/>
          </w:tcPr>
          <w:p w14:paraId="0CA6E497" w14:textId="77777777" w:rsidR="00730D86" w:rsidRDefault="00730D86">
            <w:pPr>
              <w:rPr>
                <w:sz w:val="16"/>
                <w:szCs w:val="16"/>
              </w:rPr>
            </w:pPr>
          </w:p>
        </w:tc>
        <w:tc>
          <w:tcPr>
            <w:tcW w:w="362" w:type="dxa"/>
            <w:gridSpan w:val="11"/>
            <w:tcBorders>
              <w:top w:val="nil"/>
              <w:left w:val="nil"/>
              <w:bottom w:val="nil"/>
              <w:right w:val="nil"/>
            </w:tcBorders>
            <w:shd w:val="clear" w:color="auto" w:fill="auto"/>
            <w:noWrap/>
            <w:vAlign w:val="bottom"/>
            <w:hideMark/>
          </w:tcPr>
          <w:p w14:paraId="799C2B66" w14:textId="77777777" w:rsidR="00730D86" w:rsidRDefault="00730D86">
            <w:pPr>
              <w:rPr>
                <w:sz w:val="16"/>
                <w:szCs w:val="16"/>
              </w:rPr>
            </w:pPr>
          </w:p>
        </w:tc>
        <w:tc>
          <w:tcPr>
            <w:tcW w:w="341" w:type="dxa"/>
            <w:gridSpan w:val="8"/>
            <w:tcBorders>
              <w:top w:val="nil"/>
              <w:left w:val="nil"/>
              <w:bottom w:val="nil"/>
              <w:right w:val="nil"/>
            </w:tcBorders>
            <w:shd w:val="clear" w:color="auto" w:fill="auto"/>
            <w:noWrap/>
            <w:vAlign w:val="bottom"/>
            <w:hideMark/>
          </w:tcPr>
          <w:p w14:paraId="7739F13F" w14:textId="77777777" w:rsidR="00730D86" w:rsidRDefault="00730D86">
            <w:pPr>
              <w:rPr>
                <w:sz w:val="16"/>
                <w:szCs w:val="16"/>
              </w:rPr>
            </w:pPr>
          </w:p>
        </w:tc>
        <w:tc>
          <w:tcPr>
            <w:tcW w:w="341" w:type="dxa"/>
            <w:gridSpan w:val="8"/>
            <w:tcBorders>
              <w:top w:val="nil"/>
              <w:left w:val="nil"/>
              <w:bottom w:val="nil"/>
              <w:right w:val="double" w:sz="4" w:space="0" w:color="auto"/>
            </w:tcBorders>
            <w:shd w:val="clear" w:color="auto" w:fill="auto"/>
            <w:noWrap/>
            <w:textDirection w:val="btLr"/>
            <w:vAlign w:val="bottom"/>
            <w:hideMark/>
          </w:tcPr>
          <w:p w14:paraId="04E8EE35" w14:textId="77777777" w:rsidR="00730D86" w:rsidRDefault="000E6552">
            <w:pPr>
              <w:rPr>
                <w:rFonts w:ascii="Arial" w:hAnsi="Arial" w:cs="Arial"/>
                <w:sz w:val="12"/>
                <w:szCs w:val="12"/>
              </w:rPr>
            </w:pPr>
            <w:r>
              <w:rPr>
                <w:rFonts w:ascii="Arial" w:hAnsi="Arial" w:cs="Arial"/>
                <w:sz w:val="12"/>
                <w:szCs w:val="12"/>
              </w:rPr>
              <w:t> </w:t>
            </w:r>
          </w:p>
        </w:tc>
      </w:tr>
      <w:tr w:rsidR="00730D86" w14:paraId="7F0E6360" w14:textId="77777777">
        <w:trPr>
          <w:gridBefore w:val="2"/>
          <w:gridAfter w:val="1"/>
          <w:trHeight w:val="171"/>
        </w:trPr>
        <w:tc>
          <w:tcPr>
            <w:tcW w:w="4986" w:type="dxa"/>
            <w:gridSpan w:val="76"/>
            <w:vMerge/>
            <w:tcBorders>
              <w:top w:val="single" w:sz="8" w:space="0" w:color="auto"/>
              <w:left w:val="double" w:sz="4" w:space="0" w:color="auto"/>
              <w:bottom w:val="single" w:sz="8" w:space="0" w:color="000000"/>
              <w:right w:val="single" w:sz="8" w:space="0" w:color="000000"/>
            </w:tcBorders>
            <w:vAlign w:val="center"/>
            <w:hideMark/>
          </w:tcPr>
          <w:p w14:paraId="683736FB" w14:textId="77777777" w:rsidR="00730D86" w:rsidRDefault="00730D86">
            <w:pPr>
              <w:rPr>
                <w:rFonts w:ascii="Arial" w:hAnsi="Arial" w:cs="Arial"/>
                <w:b/>
                <w:bCs/>
                <w:sz w:val="12"/>
                <w:szCs w:val="12"/>
              </w:rPr>
            </w:pPr>
          </w:p>
        </w:tc>
        <w:tc>
          <w:tcPr>
            <w:tcW w:w="345" w:type="dxa"/>
            <w:gridSpan w:val="8"/>
            <w:tcBorders>
              <w:top w:val="nil"/>
              <w:left w:val="nil"/>
              <w:bottom w:val="single" w:sz="8" w:space="0" w:color="auto"/>
              <w:right w:val="nil"/>
            </w:tcBorders>
            <w:shd w:val="clear" w:color="auto" w:fill="auto"/>
            <w:noWrap/>
            <w:vAlign w:val="bottom"/>
            <w:hideMark/>
          </w:tcPr>
          <w:p w14:paraId="2945291B" w14:textId="77777777" w:rsidR="00730D86" w:rsidRDefault="000E6552">
            <w:pPr>
              <w:rPr>
                <w:rFonts w:ascii="Arial" w:hAnsi="Arial" w:cs="Arial"/>
                <w:sz w:val="12"/>
                <w:szCs w:val="12"/>
              </w:rPr>
            </w:pPr>
            <w:r>
              <w:rPr>
                <w:rFonts w:ascii="Arial" w:hAnsi="Arial" w:cs="Arial"/>
                <w:sz w:val="12"/>
                <w:szCs w:val="12"/>
              </w:rPr>
              <w:t> </w:t>
            </w:r>
          </w:p>
        </w:tc>
        <w:tc>
          <w:tcPr>
            <w:tcW w:w="341" w:type="dxa"/>
            <w:gridSpan w:val="8"/>
            <w:tcBorders>
              <w:top w:val="nil"/>
              <w:left w:val="nil"/>
              <w:bottom w:val="single" w:sz="8" w:space="0" w:color="auto"/>
              <w:right w:val="nil"/>
            </w:tcBorders>
            <w:shd w:val="clear" w:color="auto" w:fill="auto"/>
            <w:noWrap/>
            <w:vAlign w:val="bottom"/>
            <w:hideMark/>
          </w:tcPr>
          <w:p w14:paraId="5D46B631" w14:textId="77777777" w:rsidR="00730D86" w:rsidRDefault="000E6552">
            <w:pPr>
              <w:rPr>
                <w:rFonts w:ascii="Arial" w:hAnsi="Arial" w:cs="Arial"/>
                <w:sz w:val="12"/>
                <w:szCs w:val="12"/>
              </w:rPr>
            </w:pPr>
            <w:r>
              <w:rPr>
                <w:rFonts w:ascii="Arial" w:hAnsi="Arial" w:cs="Arial"/>
                <w:sz w:val="12"/>
                <w:szCs w:val="12"/>
              </w:rPr>
              <w:t> </w:t>
            </w:r>
          </w:p>
        </w:tc>
        <w:tc>
          <w:tcPr>
            <w:tcW w:w="424" w:type="dxa"/>
            <w:gridSpan w:val="8"/>
            <w:tcBorders>
              <w:top w:val="nil"/>
              <w:left w:val="nil"/>
              <w:bottom w:val="single" w:sz="8" w:space="0" w:color="auto"/>
              <w:right w:val="nil"/>
            </w:tcBorders>
            <w:shd w:val="clear" w:color="auto" w:fill="auto"/>
            <w:noWrap/>
            <w:vAlign w:val="bottom"/>
            <w:hideMark/>
          </w:tcPr>
          <w:p w14:paraId="7CC85747" w14:textId="77777777" w:rsidR="00730D86" w:rsidRDefault="000E6552">
            <w:pPr>
              <w:rPr>
                <w:rFonts w:ascii="Arial" w:hAnsi="Arial" w:cs="Arial"/>
                <w:sz w:val="12"/>
                <w:szCs w:val="12"/>
              </w:rPr>
            </w:pPr>
            <w:r>
              <w:rPr>
                <w:rFonts w:ascii="Arial" w:hAnsi="Arial" w:cs="Arial"/>
                <w:sz w:val="12"/>
                <w:szCs w:val="12"/>
              </w:rPr>
              <w:t> </w:t>
            </w:r>
          </w:p>
        </w:tc>
        <w:tc>
          <w:tcPr>
            <w:tcW w:w="325" w:type="dxa"/>
            <w:gridSpan w:val="6"/>
            <w:tcBorders>
              <w:top w:val="nil"/>
              <w:left w:val="nil"/>
              <w:bottom w:val="single" w:sz="8" w:space="0" w:color="auto"/>
              <w:right w:val="nil"/>
            </w:tcBorders>
            <w:shd w:val="clear" w:color="auto" w:fill="auto"/>
            <w:noWrap/>
            <w:vAlign w:val="bottom"/>
            <w:hideMark/>
          </w:tcPr>
          <w:p w14:paraId="2CC94B0F" w14:textId="77777777" w:rsidR="00730D86" w:rsidRDefault="000E6552">
            <w:pPr>
              <w:rPr>
                <w:rFonts w:ascii="Arial" w:hAnsi="Arial" w:cs="Arial"/>
                <w:sz w:val="12"/>
                <w:szCs w:val="12"/>
              </w:rPr>
            </w:pPr>
            <w:r>
              <w:rPr>
                <w:rFonts w:ascii="Arial" w:hAnsi="Arial" w:cs="Arial"/>
                <w:sz w:val="12"/>
                <w:szCs w:val="12"/>
              </w:rPr>
              <w:t> </w:t>
            </w:r>
          </w:p>
        </w:tc>
        <w:tc>
          <w:tcPr>
            <w:tcW w:w="341" w:type="dxa"/>
            <w:gridSpan w:val="7"/>
            <w:tcBorders>
              <w:top w:val="nil"/>
              <w:left w:val="nil"/>
              <w:bottom w:val="single" w:sz="8" w:space="0" w:color="auto"/>
              <w:right w:val="dashed" w:sz="4" w:space="0" w:color="auto"/>
            </w:tcBorders>
            <w:shd w:val="clear" w:color="auto" w:fill="auto"/>
            <w:noWrap/>
            <w:vAlign w:val="bottom"/>
            <w:hideMark/>
          </w:tcPr>
          <w:p w14:paraId="4151597D" w14:textId="77777777" w:rsidR="00730D86" w:rsidRDefault="000E6552">
            <w:pPr>
              <w:rPr>
                <w:rFonts w:ascii="Arial" w:hAnsi="Arial" w:cs="Arial"/>
                <w:sz w:val="12"/>
                <w:szCs w:val="12"/>
              </w:rPr>
            </w:pPr>
            <w:r>
              <w:rPr>
                <w:rFonts w:ascii="Arial" w:hAnsi="Arial" w:cs="Arial"/>
                <w:sz w:val="12"/>
                <w:szCs w:val="12"/>
              </w:rPr>
              <w:t> </w:t>
            </w:r>
          </w:p>
        </w:tc>
        <w:tc>
          <w:tcPr>
            <w:tcW w:w="341" w:type="dxa"/>
            <w:gridSpan w:val="6"/>
            <w:tcBorders>
              <w:top w:val="nil"/>
              <w:left w:val="nil"/>
              <w:bottom w:val="single" w:sz="8" w:space="0" w:color="auto"/>
              <w:right w:val="nil"/>
            </w:tcBorders>
            <w:shd w:val="clear" w:color="auto" w:fill="auto"/>
            <w:noWrap/>
            <w:vAlign w:val="bottom"/>
            <w:hideMark/>
          </w:tcPr>
          <w:p w14:paraId="68E2DE7C" w14:textId="77777777" w:rsidR="00730D86" w:rsidRDefault="000E6552">
            <w:pPr>
              <w:rPr>
                <w:rFonts w:ascii="Arial" w:hAnsi="Arial" w:cs="Arial"/>
                <w:sz w:val="12"/>
                <w:szCs w:val="12"/>
              </w:rPr>
            </w:pPr>
            <w:r>
              <w:rPr>
                <w:rFonts w:ascii="Arial" w:hAnsi="Arial" w:cs="Arial"/>
                <w:sz w:val="12"/>
                <w:szCs w:val="12"/>
              </w:rPr>
              <w:t> </w:t>
            </w:r>
          </w:p>
        </w:tc>
        <w:tc>
          <w:tcPr>
            <w:tcW w:w="341" w:type="dxa"/>
            <w:gridSpan w:val="7"/>
            <w:tcBorders>
              <w:top w:val="nil"/>
              <w:left w:val="nil"/>
              <w:bottom w:val="single" w:sz="8" w:space="0" w:color="auto"/>
              <w:right w:val="nil"/>
            </w:tcBorders>
            <w:shd w:val="clear" w:color="auto" w:fill="auto"/>
            <w:noWrap/>
            <w:vAlign w:val="bottom"/>
            <w:hideMark/>
          </w:tcPr>
          <w:p w14:paraId="627E1F39" w14:textId="77777777" w:rsidR="00730D86" w:rsidRDefault="000E6552">
            <w:pPr>
              <w:rPr>
                <w:rFonts w:ascii="Arial" w:hAnsi="Arial" w:cs="Arial"/>
                <w:sz w:val="12"/>
                <w:szCs w:val="12"/>
              </w:rPr>
            </w:pPr>
            <w:r>
              <w:rPr>
                <w:rFonts w:ascii="Arial" w:hAnsi="Arial" w:cs="Arial"/>
                <w:sz w:val="12"/>
                <w:szCs w:val="12"/>
              </w:rPr>
              <w:t> </w:t>
            </w:r>
          </w:p>
        </w:tc>
        <w:tc>
          <w:tcPr>
            <w:tcW w:w="341" w:type="dxa"/>
            <w:gridSpan w:val="7"/>
            <w:tcBorders>
              <w:top w:val="nil"/>
              <w:left w:val="nil"/>
              <w:bottom w:val="single" w:sz="8" w:space="0" w:color="auto"/>
              <w:right w:val="nil"/>
            </w:tcBorders>
            <w:shd w:val="clear" w:color="auto" w:fill="auto"/>
            <w:noWrap/>
            <w:vAlign w:val="bottom"/>
            <w:hideMark/>
          </w:tcPr>
          <w:p w14:paraId="1B80C84B" w14:textId="77777777" w:rsidR="00730D86" w:rsidRDefault="000E6552">
            <w:pPr>
              <w:rPr>
                <w:rFonts w:ascii="Arial" w:hAnsi="Arial" w:cs="Arial"/>
                <w:sz w:val="12"/>
                <w:szCs w:val="12"/>
              </w:rPr>
            </w:pPr>
            <w:r>
              <w:rPr>
                <w:rFonts w:ascii="Arial" w:hAnsi="Arial" w:cs="Arial"/>
                <w:sz w:val="12"/>
                <w:szCs w:val="12"/>
              </w:rPr>
              <w:t> </w:t>
            </w:r>
          </w:p>
        </w:tc>
        <w:tc>
          <w:tcPr>
            <w:tcW w:w="341" w:type="dxa"/>
            <w:gridSpan w:val="6"/>
            <w:tcBorders>
              <w:top w:val="nil"/>
              <w:left w:val="nil"/>
              <w:bottom w:val="single" w:sz="8" w:space="0" w:color="auto"/>
              <w:right w:val="nil"/>
            </w:tcBorders>
            <w:shd w:val="clear" w:color="auto" w:fill="auto"/>
            <w:noWrap/>
            <w:vAlign w:val="bottom"/>
            <w:hideMark/>
          </w:tcPr>
          <w:p w14:paraId="36909F04" w14:textId="77777777" w:rsidR="00730D86" w:rsidRDefault="000E6552">
            <w:pPr>
              <w:rPr>
                <w:rFonts w:ascii="Arial" w:hAnsi="Arial" w:cs="Arial"/>
                <w:sz w:val="12"/>
                <w:szCs w:val="12"/>
              </w:rPr>
            </w:pPr>
            <w:r>
              <w:rPr>
                <w:rFonts w:ascii="Arial" w:hAnsi="Arial" w:cs="Arial"/>
                <w:sz w:val="12"/>
                <w:szCs w:val="12"/>
              </w:rPr>
              <w:t> </w:t>
            </w:r>
          </w:p>
        </w:tc>
        <w:tc>
          <w:tcPr>
            <w:tcW w:w="341" w:type="dxa"/>
            <w:gridSpan w:val="6"/>
            <w:tcBorders>
              <w:top w:val="nil"/>
              <w:left w:val="nil"/>
              <w:bottom w:val="single" w:sz="8" w:space="0" w:color="auto"/>
              <w:right w:val="nil"/>
            </w:tcBorders>
            <w:shd w:val="clear" w:color="auto" w:fill="auto"/>
            <w:noWrap/>
            <w:vAlign w:val="bottom"/>
            <w:hideMark/>
          </w:tcPr>
          <w:p w14:paraId="65313803" w14:textId="77777777" w:rsidR="00730D86" w:rsidRDefault="000E6552">
            <w:pPr>
              <w:rPr>
                <w:rFonts w:ascii="Arial" w:hAnsi="Arial" w:cs="Arial"/>
                <w:sz w:val="12"/>
                <w:szCs w:val="12"/>
              </w:rPr>
            </w:pPr>
            <w:r>
              <w:rPr>
                <w:rFonts w:ascii="Arial" w:hAnsi="Arial" w:cs="Arial"/>
                <w:sz w:val="12"/>
                <w:szCs w:val="12"/>
              </w:rPr>
              <w:t> </w:t>
            </w:r>
          </w:p>
        </w:tc>
        <w:tc>
          <w:tcPr>
            <w:tcW w:w="341" w:type="dxa"/>
            <w:gridSpan w:val="6"/>
            <w:tcBorders>
              <w:top w:val="nil"/>
              <w:left w:val="single" w:sz="8" w:space="0" w:color="auto"/>
              <w:bottom w:val="single" w:sz="8" w:space="0" w:color="auto"/>
              <w:right w:val="nil"/>
            </w:tcBorders>
            <w:shd w:val="clear" w:color="auto" w:fill="auto"/>
            <w:noWrap/>
            <w:vAlign w:val="bottom"/>
            <w:hideMark/>
          </w:tcPr>
          <w:p w14:paraId="2C3EC9F2" w14:textId="77777777" w:rsidR="00730D86" w:rsidRDefault="000E6552">
            <w:pPr>
              <w:rPr>
                <w:rFonts w:ascii="Arial" w:hAnsi="Arial" w:cs="Arial"/>
                <w:sz w:val="12"/>
                <w:szCs w:val="12"/>
              </w:rPr>
            </w:pPr>
            <w:r>
              <w:rPr>
                <w:rFonts w:ascii="Arial" w:hAnsi="Arial" w:cs="Arial"/>
                <w:sz w:val="12"/>
                <w:szCs w:val="12"/>
              </w:rPr>
              <w:t> </w:t>
            </w:r>
          </w:p>
        </w:tc>
        <w:tc>
          <w:tcPr>
            <w:tcW w:w="341" w:type="dxa"/>
            <w:gridSpan w:val="7"/>
            <w:tcBorders>
              <w:top w:val="nil"/>
              <w:left w:val="nil"/>
              <w:bottom w:val="single" w:sz="8" w:space="0" w:color="auto"/>
              <w:right w:val="nil"/>
            </w:tcBorders>
            <w:shd w:val="clear" w:color="auto" w:fill="auto"/>
            <w:noWrap/>
            <w:vAlign w:val="bottom"/>
            <w:hideMark/>
          </w:tcPr>
          <w:p w14:paraId="7FD6103E" w14:textId="77777777" w:rsidR="00730D86" w:rsidRDefault="000E6552">
            <w:pPr>
              <w:rPr>
                <w:rFonts w:ascii="Arial" w:hAnsi="Arial" w:cs="Arial"/>
                <w:sz w:val="12"/>
                <w:szCs w:val="12"/>
              </w:rPr>
            </w:pPr>
            <w:r>
              <w:rPr>
                <w:rFonts w:ascii="Arial" w:hAnsi="Arial" w:cs="Arial"/>
                <w:sz w:val="12"/>
                <w:szCs w:val="12"/>
              </w:rPr>
              <w:t> </w:t>
            </w:r>
          </w:p>
        </w:tc>
        <w:tc>
          <w:tcPr>
            <w:tcW w:w="239" w:type="dxa"/>
            <w:gridSpan w:val="7"/>
            <w:tcBorders>
              <w:top w:val="nil"/>
              <w:left w:val="nil"/>
              <w:bottom w:val="single" w:sz="8" w:space="0" w:color="auto"/>
              <w:right w:val="nil"/>
            </w:tcBorders>
            <w:shd w:val="clear" w:color="auto" w:fill="auto"/>
            <w:noWrap/>
            <w:vAlign w:val="bottom"/>
            <w:hideMark/>
          </w:tcPr>
          <w:p w14:paraId="523A17BA" w14:textId="77777777" w:rsidR="00730D86" w:rsidRDefault="000E6552">
            <w:pPr>
              <w:rPr>
                <w:rFonts w:ascii="Arial" w:hAnsi="Arial" w:cs="Arial"/>
                <w:sz w:val="12"/>
                <w:szCs w:val="12"/>
              </w:rPr>
            </w:pPr>
            <w:r>
              <w:rPr>
                <w:rFonts w:ascii="Arial" w:hAnsi="Arial" w:cs="Arial"/>
                <w:sz w:val="12"/>
                <w:szCs w:val="12"/>
              </w:rPr>
              <w:t> </w:t>
            </w:r>
          </w:p>
        </w:tc>
        <w:tc>
          <w:tcPr>
            <w:tcW w:w="393" w:type="dxa"/>
            <w:gridSpan w:val="7"/>
            <w:tcBorders>
              <w:top w:val="nil"/>
              <w:left w:val="nil"/>
              <w:bottom w:val="single" w:sz="8" w:space="0" w:color="auto"/>
              <w:right w:val="nil"/>
            </w:tcBorders>
            <w:shd w:val="clear" w:color="auto" w:fill="auto"/>
            <w:noWrap/>
            <w:vAlign w:val="bottom"/>
            <w:hideMark/>
          </w:tcPr>
          <w:p w14:paraId="19AD287E" w14:textId="77777777" w:rsidR="00730D86" w:rsidRDefault="000E6552">
            <w:pPr>
              <w:rPr>
                <w:rFonts w:ascii="Arial" w:hAnsi="Arial" w:cs="Arial"/>
                <w:sz w:val="12"/>
                <w:szCs w:val="12"/>
              </w:rPr>
            </w:pPr>
            <w:r>
              <w:rPr>
                <w:rFonts w:ascii="Arial" w:hAnsi="Arial" w:cs="Arial"/>
                <w:sz w:val="12"/>
                <w:szCs w:val="12"/>
              </w:rPr>
              <w:t> </w:t>
            </w:r>
          </w:p>
        </w:tc>
        <w:tc>
          <w:tcPr>
            <w:tcW w:w="431" w:type="dxa"/>
            <w:gridSpan w:val="5"/>
            <w:tcBorders>
              <w:top w:val="nil"/>
              <w:left w:val="nil"/>
              <w:bottom w:val="single" w:sz="8" w:space="0" w:color="auto"/>
              <w:right w:val="nil"/>
            </w:tcBorders>
            <w:shd w:val="clear" w:color="auto" w:fill="auto"/>
            <w:noWrap/>
            <w:vAlign w:val="bottom"/>
            <w:hideMark/>
          </w:tcPr>
          <w:p w14:paraId="22F72F29" w14:textId="77777777" w:rsidR="00730D86" w:rsidRDefault="000E6552">
            <w:pPr>
              <w:rPr>
                <w:rFonts w:ascii="Arial" w:hAnsi="Arial" w:cs="Arial"/>
                <w:sz w:val="12"/>
                <w:szCs w:val="12"/>
              </w:rPr>
            </w:pPr>
            <w:r>
              <w:rPr>
                <w:rFonts w:ascii="Arial" w:hAnsi="Arial" w:cs="Arial"/>
                <w:sz w:val="12"/>
                <w:szCs w:val="12"/>
              </w:rPr>
              <w:t> </w:t>
            </w:r>
          </w:p>
        </w:tc>
        <w:tc>
          <w:tcPr>
            <w:tcW w:w="341" w:type="dxa"/>
            <w:gridSpan w:val="5"/>
            <w:tcBorders>
              <w:top w:val="nil"/>
              <w:left w:val="dashed" w:sz="4" w:space="0" w:color="auto"/>
              <w:bottom w:val="single" w:sz="8" w:space="0" w:color="auto"/>
              <w:right w:val="nil"/>
            </w:tcBorders>
            <w:shd w:val="clear" w:color="auto" w:fill="auto"/>
            <w:noWrap/>
            <w:vAlign w:val="bottom"/>
            <w:hideMark/>
          </w:tcPr>
          <w:p w14:paraId="7FD8F302" w14:textId="77777777" w:rsidR="00730D86" w:rsidRDefault="000E6552">
            <w:pPr>
              <w:rPr>
                <w:rFonts w:ascii="Arial" w:hAnsi="Arial" w:cs="Arial"/>
                <w:sz w:val="12"/>
                <w:szCs w:val="12"/>
              </w:rPr>
            </w:pPr>
            <w:r>
              <w:rPr>
                <w:rFonts w:ascii="Arial" w:hAnsi="Arial" w:cs="Arial"/>
                <w:sz w:val="12"/>
                <w:szCs w:val="12"/>
              </w:rPr>
              <w:t> </w:t>
            </w:r>
          </w:p>
        </w:tc>
        <w:tc>
          <w:tcPr>
            <w:tcW w:w="342" w:type="dxa"/>
            <w:gridSpan w:val="8"/>
            <w:tcBorders>
              <w:top w:val="nil"/>
              <w:left w:val="nil"/>
              <w:bottom w:val="single" w:sz="8" w:space="0" w:color="auto"/>
              <w:right w:val="nil"/>
            </w:tcBorders>
            <w:shd w:val="clear" w:color="auto" w:fill="auto"/>
            <w:noWrap/>
            <w:vAlign w:val="bottom"/>
            <w:hideMark/>
          </w:tcPr>
          <w:p w14:paraId="40EF9FFE" w14:textId="77777777" w:rsidR="00730D86" w:rsidRDefault="000E6552">
            <w:pPr>
              <w:rPr>
                <w:rFonts w:ascii="Arial" w:hAnsi="Arial" w:cs="Arial"/>
                <w:sz w:val="12"/>
                <w:szCs w:val="12"/>
              </w:rPr>
            </w:pPr>
            <w:r>
              <w:rPr>
                <w:rFonts w:ascii="Arial" w:hAnsi="Arial" w:cs="Arial"/>
                <w:sz w:val="12"/>
                <w:szCs w:val="12"/>
              </w:rPr>
              <w:t> </w:t>
            </w:r>
          </w:p>
        </w:tc>
        <w:tc>
          <w:tcPr>
            <w:tcW w:w="340" w:type="dxa"/>
            <w:gridSpan w:val="5"/>
            <w:tcBorders>
              <w:top w:val="nil"/>
              <w:left w:val="nil"/>
              <w:bottom w:val="single" w:sz="8" w:space="0" w:color="auto"/>
              <w:right w:val="nil"/>
            </w:tcBorders>
            <w:shd w:val="clear" w:color="auto" w:fill="auto"/>
            <w:noWrap/>
            <w:vAlign w:val="bottom"/>
            <w:hideMark/>
          </w:tcPr>
          <w:p w14:paraId="43D9AE50" w14:textId="77777777" w:rsidR="00730D86" w:rsidRDefault="000E6552">
            <w:pPr>
              <w:rPr>
                <w:rFonts w:ascii="Arial" w:hAnsi="Arial" w:cs="Arial"/>
                <w:sz w:val="12"/>
                <w:szCs w:val="12"/>
              </w:rPr>
            </w:pPr>
            <w:r>
              <w:rPr>
                <w:rFonts w:ascii="Arial" w:hAnsi="Arial" w:cs="Arial"/>
                <w:sz w:val="12"/>
                <w:szCs w:val="12"/>
              </w:rPr>
              <w:t> </w:t>
            </w:r>
          </w:p>
        </w:tc>
        <w:tc>
          <w:tcPr>
            <w:tcW w:w="341" w:type="dxa"/>
            <w:gridSpan w:val="7"/>
            <w:tcBorders>
              <w:top w:val="nil"/>
              <w:left w:val="nil"/>
              <w:bottom w:val="single" w:sz="8" w:space="0" w:color="auto"/>
              <w:right w:val="nil"/>
            </w:tcBorders>
            <w:shd w:val="clear" w:color="auto" w:fill="auto"/>
            <w:noWrap/>
            <w:vAlign w:val="bottom"/>
            <w:hideMark/>
          </w:tcPr>
          <w:p w14:paraId="11010124" w14:textId="77777777" w:rsidR="00730D86" w:rsidRDefault="000E6552">
            <w:pPr>
              <w:rPr>
                <w:rFonts w:ascii="Arial" w:hAnsi="Arial" w:cs="Arial"/>
                <w:sz w:val="12"/>
                <w:szCs w:val="12"/>
              </w:rPr>
            </w:pPr>
            <w:r>
              <w:rPr>
                <w:rFonts w:ascii="Arial" w:hAnsi="Arial" w:cs="Arial"/>
                <w:sz w:val="12"/>
                <w:szCs w:val="12"/>
              </w:rPr>
              <w:t> </w:t>
            </w:r>
          </w:p>
        </w:tc>
        <w:tc>
          <w:tcPr>
            <w:tcW w:w="341" w:type="dxa"/>
            <w:gridSpan w:val="7"/>
            <w:vMerge/>
            <w:tcBorders>
              <w:top w:val="nil"/>
              <w:left w:val="nil"/>
              <w:bottom w:val="single" w:sz="8" w:space="0" w:color="000000"/>
              <w:right w:val="nil"/>
            </w:tcBorders>
            <w:vAlign w:val="center"/>
            <w:hideMark/>
          </w:tcPr>
          <w:p w14:paraId="6E957FE4" w14:textId="77777777" w:rsidR="00730D86" w:rsidRDefault="00730D86">
            <w:pPr>
              <w:rPr>
                <w:rFonts w:ascii="Arial" w:hAnsi="Arial" w:cs="Arial"/>
                <w:sz w:val="12"/>
                <w:szCs w:val="12"/>
              </w:rPr>
            </w:pPr>
          </w:p>
        </w:tc>
        <w:tc>
          <w:tcPr>
            <w:tcW w:w="362" w:type="dxa"/>
            <w:gridSpan w:val="7"/>
            <w:tcBorders>
              <w:top w:val="nil"/>
              <w:left w:val="single" w:sz="8" w:space="0" w:color="auto"/>
              <w:bottom w:val="single" w:sz="8" w:space="0" w:color="auto"/>
              <w:right w:val="nil"/>
            </w:tcBorders>
            <w:shd w:val="clear" w:color="auto" w:fill="auto"/>
            <w:noWrap/>
            <w:vAlign w:val="bottom"/>
            <w:hideMark/>
          </w:tcPr>
          <w:p w14:paraId="78584868" w14:textId="77777777" w:rsidR="00730D86" w:rsidRDefault="000E6552">
            <w:pPr>
              <w:rPr>
                <w:rFonts w:ascii="Arial" w:hAnsi="Arial" w:cs="Arial"/>
                <w:sz w:val="12"/>
                <w:szCs w:val="12"/>
              </w:rPr>
            </w:pPr>
            <w:r>
              <w:rPr>
                <w:rFonts w:ascii="Arial" w:hAnsi="Arial" w:cs="Arial"/>
                <w:sz w:val="12"/>
                <w:szCs w:val="12"/>
              </w:rPr>
              <w:t> </w:t>
            </w:r>
          </w:p>
        </w:tc>
        <w:tc>
          <w:tcPr>
            <w:tcW w:w="320" w:type="dxa"/>
            <w:gridSpan w:val="5"/>
            <w:tcBorders>
              <w:top w:val="nil"/>
              <w:left w:val="nil"/>
              <w:bottom w:val="single" w:sz="8" w:space="0" w:color="auto"/>
              <w:right w:val="nil"/>
            </w:tcBorders>
            <w:shd w:val="clear" w:color="auto" w:fill="auto"/>
            <w:noWrap/>
            <w:vAlign w:val="bottom"/>
            <w:hideMark/>
          </w:tcPr>
          <w:p w14:paraId="6DDEC446" w14:textId="77777777" w:rsidR="00730D86" w:rsidRDefault="000E6552">
            <w:pPr>
              <w:rPr>
                <w:rFonts w:ascii="Arial" w:hAnsi="Arial" w:cs="Arial"/>
                <w:sz w:val="12"/>
                <w:szCs w:val="12"/>
              </w:rPr>
            </w:pPr>
            <w:r>
              <w:rPr>
                <w:rFonts w:ascii="Arial" w:hAnsi="Arial" w:cs="Arial"/>
                <w:sz w:val="12"/>
                <w:szCs w:val="12"/>
              </w:rPr>
              <w:t> </w:t>
            </w:r>
          </w:p>
        </w:tc>
        <w:tc>
          <w:tcPr>
            <w:tcW w:w="341" w:type="dxa"/>
            <w:gridSpan w:val="9"/>
            <w:tcBorders>
              <w:top w:val="nil"/>
              <w:left w:val="nil"/>
              <w:bottom w:val="single" w:sz="8" w:space="0" w:color="auto"/>
              <w:right w:val="nil"/>
            </w:tcBorders>
            <w:shd w:val="clear" w:color="auto" w:fill="auto"/>
            <w:noWrap/>
            <w:vAlign w:val="bottom"/>
            <w:hideMark/>
          </w:tcPr>
          <w:p w14:paraId="161CB36F" w14:textId="77777777" w:rsidR="00730D86" w:rsidRDefault="000E6552">
            <w:pPr>
              <w:rPr>
                <w:rFonts w:ascii="Arial" w:hAnsi="Arial" w:cs="Arial"/>
                <w:sz w:val="12"/>
                <w:szCs w:val="12"/>
              </w:rPr>
            </w:pPr>
            <w:r>
              <w:rPr>
                <w:rFonts w:ascii="Arial" w:hAnsi="Arial" w:cs="Arial"/>
                <w:sz w:val="12"/>
                <w:szCs w:val="12"/>
              </w:rPr>
              <w:t> </w:t>
            </w:r>
          </w:p>
        </w:tc>
        <w:tc>
          <w:tcPr>
            <w:tcW w:w="341" w:type="dxa"/>
            <w:gridSpan w:val="9"/>
            <w:tcBorders>
              <w:top w:val="nil"/>
              <w:left w:val="nil"/>
              <w:bottom w:val="single" w:sz="8" w:space="0" w:color="auto"/>
              <w:right w:val="nil"/>
            </w:tcBorders>
            <w:shd w:val="clear" w:color="auto" w:fill="auto"/>
            <w:noWrap/>
            <w:vAlign w:val="bottom"/>
            <w:hideMark/>
          </w:tcPr>
          <w:p w14:paraId="661C627E" w14:textId="77777777" w:rsidR="00730D86" w:rsidRDefault="000E6552">
            <w:pPr>
              <w:rPr>
                <w:rFonts w:ascii="Arial" w:hAnsi="Arial" w:cs="Arial"/>
                <w:sz w:val="12"/>
                <w:szCs w:val="12"/>
              </w:rPr>
            </w:pPr>
            <w:r>
              <w:rPr>
                <w:rFonts w:ascii="Arial" w:hAnsi="Arial" w:cs="Arial"/>
                <w:sz w:val="12"/>
                <w:szCs w:val="12"/>
              </w:rPr>
              <w:t> </w:t>
            </w:r>
          </w:p>
        </w:tc>
        <w:tc>
          <w:tcPr>
            <w:tcW w:w="341" w:type="dxa"/>
            <w:gridSpan w:val="9"/>
            <w:tcBorders>
              <w:top w:val="nil"/>
              <w:left w:val="nil"/>
              <w:bottom w:val="single" w:sz="8" w:space="0" w:color="auto"/>
              <w:right w:val="dashed" w:sz="4" w:space="0" w:color="auto"/>
            </w:tcBorders>
            <w:shd w:val="clear" w:color="auto" w:fill="auto"/>
            <w:noWrap/>
            <w:vAlign w:val="bottom"/>
            <w:hideMark/>
          </w:tcPr>
          <w:p w14:paraId="69FB6C50" w14:textId="77777777" w:rsidR="00730D86" w:rsidRDefault="000E6552">
            <w:pPr>
              <w:rPr>
                <w:rFonts w:ascii="Arial" w:hAnsi="Arial" w:cs="Arial"/>
                <w:sz w:val="12"/>
                <w:szCs w:val="12"/>
              </w:rPr>
            </w:pPr>
            <w:r>
              <w:rPr>
                <w:rFonts w:ascii="Arial" w:hAnsi="Arial" w:cs="Arial"/>
                <w:sz w:val="12"/>
                <w:szCs w:val="12"/>
              </w:rPr>
              <w:t> </w:t>
            </w:r>
          </w:p>
        </w:tc>
        <w:tc>
          <w:tcPr>
            <w:tcW w:w="341" w:type="dxa"/>
            <w:gridSpan w:val="8"/>
            <w:tcBorders>
              <w:top w:val="nil"/>
              <w:left w:val="nil"/>
              <w:bottom w:val="single" w:sz="8" w:space="0" w:color="auto"/>
              <w:right w:val="nil"/>
            </w:tcBorders>
            <w:shd w:val="clear" w:color="auto" w:fill="auto"/>
            <w:noWrap/>
            <w:vAlign w:val="bottom"/>
            <w:hideMark/>
          </w:tcPr>
          <w:p w14:paraId="6D773285" w14:textId="77777777" w:rsidR="00730D86" w:rsidRDefault="000E6552">
            <w:pPr>
              <w:rPr>
                <w:rFonts w:ascii="Arial" w:hAnsi="Arial" w:cs="Arial"/>
                <w:sz w:val="12"/>
                <w:szCs w:val="12"/>
              </w:rPr>
            </w:pPr>
            <w:r>
              <w:rPr>
                <w:rFonts w:ascii="Arial" w:hAnsi="Arial" w:cs="Arial"/>
                <w:sz w:val="12"/>
                <w:szCs w:val="12"/>
              </w:rPr>
              <w:t> </w:t>
            </w:r>
          </w:p>
        </w:tc>
        <w:tc>
          <w:tcPr>
            <w:tcW w:w="341" w:type="dxa"/>
            <w:gridSpan w:val="9"/>
            <w:tcBorders>
              <w:top w:val="nil"/>
              <w:left w:val="nil"/>
              <w:bottom w:val="single" w:sz="8" w:space="0" w:color="auto"/>
              <w:right w:val="nil"/>
            </w:tcBorders>
            <w:shd w:val="clear" w:color="auto" w:fill="auto"/>
            <w:noWrap/>
            <w:vAlign w:val="bottom"/>
            <w:hideMark/>
          </w:tcPr>
          <w:p w14:paraId="10DA0304" w14:textId="77777777" w:rsidR="00730D86" w:rsidRDefault="000E6552">
            <w:pPr>
              <w:rPr>
                <w:rFonts w:ascii="Arial" w:hAnsi="Arial" w:cs="Arial"/>
                <w:sz w:val="12"/>
                <w:szCs w:val="12"/>
              </w:rPr>
            </w:pPr>
            <w:r>
              <w:rPr>
                <w:rFonts w:ascii="Arial" w:hAnsi="Arial" w:cs="Arial"/>
                <w:sz w:val="12"/>
                <w:szCs w:val="12"/>
              </w:rPr>
              <w:t> </w:t>
            </w:r>
          </w:p>
        </w:tc>
        <w:tc>
          <w:tcPr>
            <w:tcW w:w="362" w:type="dxa"/>
            <w:gridSpan w:val="11"/>
            <w:tcBorders>
              <w:top w:val="nil"/>
              <w:left w:val="nil"/>
              <w:bottom w:val="single" w:sz="8" w:space="0" w:color="auto"/>
              <w:right w:val="nil"/>
            </w:tcBorders>
            <w:shd w:val="clear" w:color="auto" w:fill="auto"/>
            <w:noWrap/>
            <w:vAlign w:val="bottom"/>
            <w:hideMark/>
          </w:tcPr>
          <w:p w14:paraId="16B27D1C" w14:textId="77777777" w:rsidR="00730D86" w:rsidRDefault="000E6552">
            <w:pPr>
              <w:rPr>
                <w:rFonts w:ascii="Arial" w:hAnsi="Arial" w:cs="Arial"/>
                <w:sz w:val="12"/>
                <w:szCs w:val="12"/>
              </w:rPr>
            </w:pPr>
            <w:r>
              <w:rPr>
                <w:rFonts w:ascii="Arial" w:hAnsi="Arial" w:cs="Arial"/>
                <w:sz w:val="12"/>
                <w:szCs w:val="12"/>
              </w:rPr>
              <w:t> </w:t>
            </w:r>
          </w:p>
        </w:tc>
        <w:tc>
          <w:tcPr>
            <w:tcW w:w="341" w:type="dxa"/>
            <w:gridSpan w:val="8"/>
            <w:tcBorders>
              <w:top w:val="nil"/>
              <w:left w:val="nil"/>
              <w:bottom w:val="single" w:sz="8" w:space="0" w:color="auto"/>
              <w:right w:val="nil"/>
            </w:tcBorders>
            <w:shd w:val="clear" w:color="auto" w:fill="auto"/>
            <w:noWrap/>
            <w:vAlign w:val="bottom"/>
            <w:hideMark/>
          </w:tcPr>
          <w:p w14:paraId="587647AE" w14:textId="77777777" w:rsidR="00730D86" w:rsidRDefault="000E6552">
            <w:pPr>
              <w:rPr>
                <w:rFonts w:ascii="Arial" w:hAnsi="Arial" w:cs="Arial"/>
                <w:sz w:val="12"/>
                <w:szCs w:val="12"/>
              </w:rPr>
            </w:pPr>
            <w:r>
              <w:rPr>
                <w:rFonts w:ascii="Arial" w:hAnsi="Arial" w:cs="Arial"/>
                <w:sz w:val="12"/>
                <w:szCs w:val="12"/>
              </w:rPr>
              <w:t> </w:t>
            </w:r>
          </w:p>
        </w:tc>
        <w:tc>
          <w:tcPr>
            <w:tcW w:w="341" w:type="dxa"/>
            <w:gridSpan w:val="8"/>
            <w:tcBorders>
              <w:top w:val="nil"/>
              <w:left w:val="nil"/>
              <w:bottom w:val="single" w:sz="8" w:space="0" w:color="auto"/>
              <w:right w:val="double" w:sz="4" w:space="0" w:color="auto"/>
            </w:tcBorders>
            <w:shd w:val="clear" w:color="auto" w:fill="auto"/>
            <w:noWrap/>
            <w:textDirection w:val="btLr"/>
            <w:vAlign w:val="bottom"/>
            <w:hideMark/>
          </w:tcPr>
          <w:p w14:paraId="4CA8B401" w14:textId="77777777" w:rsidR="00730D86" w:rsidRDefault="000E6552">
            <w:pPr>
              <w:rPr>
                <w:rFonts w:ascii="Arial" w:hAnsi="Arial" w:cs="Arial"/>
                <w:sz w:val="12"/>
                <w:szCs w:val="12"/>
              </w:rPr>
            </w:pPr>
            <w:r>
              <w:rPr>
                <w:rFonts w:ascii="Arial" w:hAnsi="Arial" w:cs="Arial"/>
                <w:sz w:val="12"/>
                <w:szCs w:val="12"/>
              </w:rPr>
              <w:t> </w:t>
            </w:r>
          </w:p>
        </w:tc>
      </w:tr>
      <w:tr w:rsidR="00730D86" w14:paraId="41E110FB" w14:textId="77777777">
        <w:trPr>
          <w:gridBefore w:val="2"/>
          <w:gridAfter w:val="1"/>
          <w:trHeight w:val="270"/>
        </w:trPr>
        <w:tc>
          <w:tcPr>
            <w:tcW w:w="15348" w:type="dxa"/>
            <w:gridSpan w:val="292"/>
            <w:tcBorders>
              <w:top w:val="single" w:sz="8" w:space="0" w:color="auto"/>
              <w:left w:val="double" w:sz="4" w:space="0" w:color="auto"/>
              <w:bottom w:val="single" w:sz="8" w:space="0" w:color="000000"/>
              <w:right w:val="double" w:sz="4" w:space="0" w:color="auto"/>
            </w:tcBorders>
            <w:shd w:val="clear" w:color="auto" w:fill="auto"/>
            <w:noWrap/>
            <w:vAlign w:val="center"/>
            <w:hideMark/>
          </w:tcPr>
          <w:p w14:paraId="660751FC" w14:textId="77777777" w:rsidR="00730D86" w:rsidRDefault="000E6552">
            <w:pPr>
              <w:jc w:val="center"/>
              <w:rPr>
                <w:rFonts w:ascii="Arial" w:hAnsi="Arial" w:cs="Arial"/>
                <w:b/>
                <w:bCs/>
                <w:sz w:val="16"/>
                <w:szCs w:val="12"/>
              </w:rPr>
            </w:pPr>
            <w:r>
              <w:rPr>
                <w:rFonts w:ascii="Arial" w:hAnsi="Arial" w:cs="Arial"/>
                <w:b/>
                <w:bCs/>
                <w:sz w:val="16"/>
                <w:szCs w:val="12"/>
              </w:rPr>
              <w:t>TRAVAUX RELEVES ET REALISES</w:t>
            </w:r>
          </w:p>
        </w:tc>
      </w:tr>
      <w:tr w:rsidR="00730D86" w14:paraId="2FCFDD31" w14:textId="77777777">
        <w:trPr>
          <w:gridBefore w:val="2"/>
          <w:gridAfter w:val="1"/>
          <w:trHeight w:val="240"/>
        </w:trPr>
        <w:tc>
          <w:tcPr>
            <w:tcW w:w="683" w:type="dxa"/>
            <w:gridSpan w:val="11"/>
            <w:tcBorders>
              <w:top w:val="single" w:sz="8" w:space="0" w:color="auto"/>
              <w:left w:val="double" w:sz="4" w:space="0" w:color="auto"/>
              <w:bottom w:val="single" w:sz="8" w:space="0" w:color="auto"/>
              <w:right w:val="single" w:sz="4" w:space="0" w:color="auto"/>
            </w:tcBorders>
            <w:shd w:val="clear" w:color="auto" w:fill="auto"/>
            <w:noWrap/>
            <w:vAlign w:val="center"/>
            <w:hideMark/>
          </w:tcPr>
          <w:p w14:paraId="72553E41" w14:textId="77777777" w:rsidR="00730D86" w:rsidRDefault="000E6552">
            <w:pPr>
              <w:jc w:val="center"/>
              <w:rPr>
                <w:rFonts w:ascii="Arial" w:hAnsi="Arial" w:cs="Arial"/>
                <w:sz w:val="12"/>
                <w:szCs w:val="12"/>
              </w:rPr>
            </w:pPr>
            <w:r>
              <w:rPr>
                <w:rFonts w:ascii="Arial" w:hAnsi="Arial" w:cs="Arial"/>
                <w:sz w:val="12"/>
                <w:szCs w:val="12"/>
              </w:rPr>
              <w:t>N°</w:t>
            </w:r>
          </w:p>
        </w:tc>
        <w:tc>
          <w:tcPr>
            <w:tcW w:w="3917" w:type="dxa"/>
            <w:gridSpan w:val="57"/>
            <w:tcBorders>
              <w:top w:val="single" w:sz="8" w:space="0" w:color="auto"/>
              <w:left w:val="nil"/>
              <w:bottom w:val="single" w:sz="8" w:space="0" w:color="auto"/>
              <w:right w:val="single" w:sz="4" w:space="0" w:color="auto"/>
            </w:tcBorders>
            <w:shd w:val="clear" w:color="auto" w:fill="auto"/>
            <w:noWrap/>
            <w:vAlign w:val="center"/>
            <w:hideMark/>
          </w:tcPr>
          <w:p w14:paraId="4B4231FB" w14:textId="77777777" w:rsidR="00730D86" w:rsidRDefault="000E6552">
            <w:pPr>
              <w:jc w:val="center"/>
              <w:rPr>
                <w:rFonts w:ascii="Arial" w:hAnsi="Arial" w:cs="Arial"/>
                <w:sz w:val="16"/>
                <w:szCs w:val="12"/>
              </w:rPr>
            </w:pPr>
            <w:r>
              <w:rPr>
                <w:rFonts w:ascii="Arial" w:hAnsi="Arial" w:cs="Arial"/>
                <w:sz w:val="16"/>
                <w:szCs w:val="12"/>
              </w:rPr>
              <w:t>DESIGNATION</w:t>
            </w:r>
          </w:p>
        </w:tc>
        <w:tc>
          <w:tcPr>
            <w:tcW w:w="381" w:type="dxa"/>
            <w:gridSpan w:val="7"/>
            <w:tcBorders>
              <w:top w:val="nil"/>
              <w:left w:val="nil"/>
              <w:bottom w:val="single" w:sz="8" w:space="0" w:color="auto"/>
              <w:right w:val="single" w:sz="8" w:space="0" w:color="auto"/>
            </w:tcBorders>
            <w:shd w:val="clear" w:color="auto" w:fill="auto"/>
            <w:noWrap/>
            <w:vAlign w:val="center"/>
            <w:hideMark/>
          </w:tcPr>
          <w:p w14:paraId="45845974" w14:textId="77777777" w:rsidR="00730D86" w:rsidRDefault="000E6552">
            <w:pPr>
              <w:jc w:val="center"/>
              <w:rPr>
                <w:rFonts w:ascii="Arial" w:hAnsi="Arial" w:cs="Arial"/>
                <w:sz w:val="16"/>
                <w:szCs w:val="12"/>
              </w:rPr>
            </w:pPr>
            <w:r>
              <w:rPr>
                <w:rFonts w:ascii="Arial" w:hAnsi="Arial" w:cs="Arial"/>
                <w:sz w:val="16"/>
                <w:szCs w:val="12"/>
              </w:rPr>
              <w:t>U</w:t>
            </w:r>
          </w:p>
        </w:tc>
        <w:tc>
          <w:tcPr>
            <w:tcW w:w="345" w:type="dxa"/>
            <w:gridSpan w:val="7"/>
            <w:tcBorders>
              <w:top w:val="nil"/>
              <w:left w:val="nil"/>
              <w:bottom w:val="single" w:sz="8" w:space="0" w:color="auto"/>
              <w:right w:val="single" w:sz="4" w:space="0" w:color="auto"/>
            </w:tcBorders>
            <w:shd w:val="clear" w:color="auto" w:fill="auto"/>
            <w:noWrap/>
            <w:vAlign w:val="bottom"/>
            <w:hideMark/>
          </w:tcPr>
          <w:p w14:paraId="016886DE" w14:textId="77777777" w:rsidR="00730D86" w:rsidRDefault="000E6552">
            <w:pPr>
              <w:rPr>
                <w:rFonts w:ascii="Arial" w:hAnsi="Arial" w:cs="Arial"/>
                <w:sz w:val="12"/>
                <w:szCs w:val="12"/>
              </w:rPr>
            </w:pPr>
            <w:r>
              <w:rPr>
                <w:rFonts w:ascii="Arial" w:hAnsi="Arial" w:cs="Arial"/>
                <w:sz w:val="12"/>
                <w:szCs w:val="12"/>
              </w:rPr>
              <w:t> </w:t>
            </w:r>
          </w:p>
        </w:tc>
        <w:tc>
          <w:tcPr>
            <w:tcW w:w="341" w:type="dxa"/>
            <w:gridSpan w:val="8"/>
            <w:tcBorders>
              <w:top w:val="nil"/>
              <w:left w:val="nil"/>
              <w:bottom w:val="single" w:sz="8" w:space="0" w:color="auto"/>
              <w:right w:val="single" w:sz="4" w:space="0" w:color="auto"/>
            </w:tcBorders>
            <w:shd w:val="clear" w:color="auto" w:fill="auto"/>
            <w:noWrap/>
            <w:vAlign w:val="bottom"/>
            <w:hideMark/>
          </w:tcPr>
          <w:p w14:paraId="220AB051" w14:textId="77777777" w:rsidR="00730D86" w:rsidRDefault="000E6552">
            <w:pPr>
              <w:rPr>
                <w:rFonts w:ascii="Arial" w:hAnsi="Arial" w:cs="Arial"/>
                <w:sz w:val="12"/>
                <w:szCs w:val="12"/>
              </w:rPr>
            </w:pPr>
            <w:r>
              <w:rPr>
                <w:rFonts w:ascii="Arial" w:hAnsi="Arial" w:cs="Arial"/>
                <w:sz w:val="12"/>
                <w:szCs w:val="12"/>
              </w:rPr>
              <w:t> </w:t>
            </w:r>
          </w:p>
        </w:tc>
        <w:tc>
          <w:tcPr>
            <w:tcW w:w="429" w:type="dxa"/>
            <w:gridSpan w:val="10"/>
            <w:tcBorders>
              <w:top w:val="nil"/>
              <w:left w:val="nil"/>
              <w:bottom w:val="single" w:sz="8" w:space="0" w:color="auto"/>
              <w:right w:val="single" w:sz="4" w:space="0" w:color="auto"/>
            </w:tcBorders>
            <w:shd w:val="clear" w:color="auto" w:fill="auto"/>
            <w:noWrap/>
            <w:vAlign w:val="bottom"/>
            <w:hideMark/>
          </w:tcPr>
          <w:p w14:paraId="0F1AD9B7" w14:textId="77777777" w:rsidR="00730D86" w:rsidRDefault="000E6552">
            <w:pPr>
              <w:rPr>
                <w:rFonts w:ascii="Arial" w:hAnsi="Arial" w:cs="Arial"/>
                <w:sz w:val="12"/>
                <w:szCs w:val="12"/>
              </w:rPr>
            </w:pPr>
            <w:r>
              <w:rPr>
                <w:rFonts w:ascii="Arial" w:hAnsi="Arial" w:cs="Arial"/>
                <w:sz w:val="12"/>
                <w:szCs w:val="12"/>
              </w:rPr>
              <w:t> </w:t>
            </w:r>
          </w:p>
        </w:tc>
        <w:tc>
          <w:tcPr>
            <w:tcW w:w="320" w:type="dxa"/>
            <w:gridSpan w:val="5"/>
            <w:tcBorders>
              <w:top w:val="nil"/>
              <w:left w:val="nil"/>
              <w:bottom w:val="single" w:sz="8" w:space="0" w:color="auto"/>
              <w:right w:val="single" w:sz="4" w:space="0" w:color="auto"/>
            </w:tcBorders>
            <w:shd w:val="clear" w:color="auto" w:fill="auto"/>
            <w:noWrap/>
            <w:vAlign w:val="bottom"/>
            <w:hideMark/>
          </w:tcPr>
          <w:p w14:paraId="141EE8A2"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nil"/>
              <w:left w:val="nil"/>
              <w:bottom w:val="single" w:sz="8" w:space="0" w:color="auto"/>
              <w:right w:val="single" w:sz="4" w:space="0" w:color="auto"/>
            </w:tcBorders>
            <w:shd w:val="clear" w:color="auto" w:fill="auto"/>
            <w:noWrap/>
            <w:vAlign w:val="bottom"/>
            <w:hideMark/>
          </w:tcPr>
          <w:p w14:paraId="00CF51F4" w14:textId="77777777" w:rsidR="00730D86" w:rsidRDefault="000E6552">
            <w:pPr>
              <w:rPr>
                <w:rFonts w:ascii="Arial" w:hAnsi="Arial" w:cs="Arial"/>
                <w:sz w:val="12"/>
                <w:szCs w:val="12"/>
              </w:rPr>
            </w:pPr>
            <w:r>
              <w:rPr>
                <w:rFonts w:ascii="Arial" w:hAnsi="Arial" w:cs="Arial"/>
                <w:sz w:val="12"/>
                <w:szCs w:val="12"/>
              </w:rPr>
              <w:t> </w:t>
            </w:r>
          </w:p>
        </w:tc>
        <w:tc>
          <w:tcPr>
            <w:tcW w:w="342" w:type="dxa"/>
            <w:gridSpan w:val="6"/>
            <w:tcBorders>
              <w:top w:val="nil"/>
              <w:left w:val="nil"/>
              <w:bottom w:val="single" w:sz="8" w:space="0" w:color="auto"/>
              <w:right w:val="single" w:sz="4" w:space="0" w:color="auto"/>
            </w:tcBorders>
            <w:shd w:val="clear" w:color="auto" w:fill="auto"/>
            <w:noWrap/>
            <w:vAlign w:val="bottom"/>
            <w:hideMark/>
          </w:tcPr>
          <w:p w14:paraId="2C87B739"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nil"/>
              <w:left w:val="nil"/>
              <w:bottom w:val="single" w:sz="8" w:space="0" w:color="auto"/>
              <w:right w:val="single" w:sz="4" w:space="0" w:color="auto"/>
            </w:tcBorders>
            <w:shd w:val="clear" w:color="auto" w:fill="auto"/>
            <w:noWrap/>
            <w:vAlign w:val="bottom"/>
            <w:hideMark/>
          </w:tcPr>
          <w:p w14:paraId="6D8CE307"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nil"/>
              <w:left w:val="nil"/>
              <w:bottom w:val="single" w:sz="8" w:space="0" w:color="auto"/>
              <w:right w:val="single" w:sz="4" w:space="0" w:color="auto"/>
            </w:tcBorders>
            <w:shd w:val="clear" w:color="auto" w:fill="auto"/>
            <w:noWrap/>
            <w:vAlign w:val="bottom"/>
            <w:hideMark/>
          </w:tcPr>
          <w:p w14:paraId="50EE8505"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nil"/>
              <w:left w:val="nil"/>
              <w:bottom w:val="single" w:sz="8" w:space="0" w:color="auto"/>
              <w:right w:val="single" w:sz="4" w:space="0" w:color="auto"/>
            </w:tcBorders>
            <w:shd w:val="clear" w:color="auto" w:fill="auto"/>
            <w:noWrap/>
            <w:vAlign w:val="bottom"/>
            <w:hideMark/>
          </w:tcPr>
          <w:p w14:paraId="6971E5DC"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nil"/>
              <w:left w:val="nil"/>
              <w:bottom w:val="single" w:sz="8" w:space="0" w:color="auto"/>
              <w:right w:val="nil"/>
            </w:tcBorders>
            <w:shd w:val="clear" w:color="auto" w:fill="auto"/>
            <w:noWrap/>
            <w:vAlign w:val="bottom"/>
            <w:hideMark/>
          </w:tcPr>
          <w:p w14:paraId="518C08FB" w14:textId="77777777" w:rsidR="00730D86" w:rsidRDefault="000E6552">
            <w:pPr>
              <w:rPr>
                <w:rFonts w:ascii="Arial" w:hAnsi="Arial" w:cs="Arial"/>
                <w:sz w:val="12"/>
                <w:szCs w:val="12"/>
              </w:rPr>
            </w:pPr>
            <w:r>
              <w:rPr>
                <w:rFonts w:ascii="Arial" w:hAnsi="Arial" w:cs="Arial"/>
                <w:sz w:val="12"/>
                <w:szCs w:val="12"/>
              </w:rPr>
              <w:t> </w:t>
            </w:r>
          </w:p>
        </w:tc>
        <w:tc>
          <w:tcPr>
            <w:tcW w:w="342" w:type="dxa"/>
            <w:gridSpan w:val="6"/>
            <w:tcBorders>
              <w:top w:val="nil"/>
              <w:left w:val="single" w:sz="8" w:space="0" w:color="auto"/>
              <w:bottom w:val="single" w:sz="8" w:space="0" w:color="auto"/>
              <w:right w:val="single" w:sz="4" w:space="0" w:color="auto"/>
            </w:tcBorders>
            <w:shd w:val="clear" w:color="auto" w:fill="auto"/>
            <w:noWrap/>
            <w:vAlign w:val="bottom"/>
            <w:hideMark/>
          </w:tcPr>
          <w:p w14:paraId="044159C8" w14:textId="77777777" w:rsidR="00730D86" w:rsidRDefault="000E6552">
            <w:pPr>
              <w:rPr>
                <w:rFonts w:ascii="Arial" w:hAnsi="Arial" w:cs="Arial"/>
                <w:sz w:val="12"/>
                <w:szCs w:val="12"/>
              </w:rPr>
            </w:pPr>
            <w:r>
              <w:rPr>
                <w:rFonts w:ascii="Arial" w:hAnsi="Arial" w:cs="Arial"/>
                <w:sz w:val="12"/>
                <w:szCs w:val="12"/>
              </w:rPr>
              <w:t> </w:t>
            </w:r>
          </w:p>
        </w:tc>
        <w:tc>
          <w:tcPr>
            <w:tcW w:w="342" w:type="dxa"/>
            <w:gridSpan w:val="8"/>
            <w:tcBorders>
              <w:top w:val="nil"/>
              <w:left w:val="nil"/>
              <w:bottom w:val="single" w:sz="8" w:space="0" w:color="auto"/>
              <w:right w:val="single" w:sz="4" w:space="0" w:color="auto"/>
            </w:tcBorders>
            <w:shd w:val="clear" w:color="auto" w:fill="auto"/>
            <w:noWrap/>
            <w:vAlign w:val="bottom"/>
            <w:hideMark/>
          </w:tcPr>
          <w:p w14:paraId="5A1E03E7" w14:textId="77777777" w:rsidR="00730D86" w:rsidRDefault="000E6552">
            <w:pPr>
              <w:rPr>
                <w:rFonts w:ascii="Arial" w:hAnsi="Arial" w:cs="Arial"/>
                <w:sz w:val="12"/>
                <w:szCs w:val="12"/>
              </w:rPr>
            </w:pPr>
            <w:r>
              <w:rPr>
                <w:rFonts w:ascii="Arial" w:hAnsi="Arial" w:cs="Arial"/>
                <w:sz w:val="12"/>
                <w:szCs w:val="12"/>
              </w:rPr>
              <w:t> </w:t>
            </w:r>
          </w:p>
        </w:tc>
        <w:tc>
          <w:tcPr>
            <w:tcW w:w="236" w:type="dxa"/>
            <w:gridSpan w:val="5"/>
            <w:tcBorders>
              <w:top w:val="nil"/>
              <w:left w:val="nil"/>
              <w:bottom w:val="single" w:sz="8" w:space="0" w:color="auto"/>
              <w:right w:val="single" w:sz="4" w:space="0" w:color="auto"/>
            </w:tcBorders>
            <w:shd w:val="clear" w:color="auto" w:fill="auto"/>
            <w:noWrap/>
            <w:vAlign w:val="bottom"/>
            <w:hideMark/>
          </w:tcPr>
          <w:p w14:paraId="4C88A23D" w14:textId="77777777" w:rsidR="00730D86" w:rsidRDefault="000E6552">
            <w:pPr>
              <w:rPr>
                <w:rFonts w:ascii="Arial" w:hAnsi="Arial" w:cs="Arial"/>
                <w:sz w:val="12"/>
                <w:szCs w:val="12"/>
              </w:rPr>
            </w:pPr>
            <w:r>
              <w:rPr>
                <w:rFonts w:ascii="Arial" w:hAnsi="Arial" w:cs="Arial"/>
                <w:sz w:val="12"/>
                <w:szCs w:val="12"/>
              </w:rPr>
              <w:t> </w:t>
            </w:r>
          </w:p>
        </w:tc>
        <w:tc>
          <w:tcPr>
            <w:tcW w:w="393" w:type="dxa"/>
            <w:gridSpan w:val="7"/>
            <w:tcBorders>
              <w:top w:val="nil"/>
              <w:left w:val="nil"/>
              <w:bottom w:val="single" w:sz="8" w:space="0" w:color="auto"/>
              <w:right w:val="single" w:sz="4" w:space="0" w:color="auto"/>
            </w:tcBorders>
            <w:shd w:val="clear" w:color="auto" w:fill="auto"/>
            <w:noWrap/>
            <w:vAlign w:val="bottom"/>
            <w:hideMark/>
          </w:tcPr>
          <w:p w14:paraId="30C4D886" w14:textId="77777777" w:rsidR="00730D86" w:rsidRDefault="000E6552">
            <w:pPr>
              <w:rPr>
                <w:rFonts w:ascii="Arial" w:hAnsi="Arial" w:cs="Arial"/>
                <w:b/>
                <w:bCs/>
                <w:sz w:val="12"/>
                <w:szCs w:val="12"/>
              </w:rPr>
            </w:pPr>
            <w:r>
              <w:rPr>
                <w:rFonts w:ascii="Arial" w:hAnsi="Arial" w:cs="Arial"/>
                <w:b/>
                <w:bCs/>
                <w:sz w:val="12"/>
                <w:szCs w:val="12"/>
              </w:rPr>
              <w:t> </w:t>
            </w:r>
          </w:p>
        </w:tc>
        <w:tc>
          <w:tcPr>
            <w:tcW w:w="437" w:type="dxa"/>
            <w:gridSpan w:val="6"/>
            <w:tcBorders>
              <w:top w:val="nil"/>
              <w:left w:val="nil"/>
              <w:bottom w:val="single" w:sz="8" w:space="0" w:color="auto"/>
              <w:right w:val="single" w:sz="4" w:space="0" w:color="auto"/>
            </w:tcBorders>
            <w:shd w:val="clear" w:color="auto" w:fill="auto"/>
            <w:noWrap/>
            <w:vAlign w:val="bottom"/>
            <w:hideMark/>
          </w:tcPr>
          <w:p w14:paraId="0AB368C5" w14:textId="77777777" w:rsidR="00730D86" w:rsidRDefault="000E6552">
            <w:pPr>
              <w:rPr>
                <w:rFonts w:ascii="Arial" w:hAnsi="Arial" w:cs="Arial"/>
                <w:sz w:val="12"/>
                <w:szCs w:val="12"/>
              </w:rPr>
            </w:pPr>
            <w:r>
              <w:rPr>
                <w:rFonts w:ascii="Arial" w:hAnsi="Arial" w:cs="Arial"/>
                <w:sz w:val="12"/>
                <w:szCs w:val="12"/>
              </w:rPr>
              <w:t> </w:t>
            </w:r>
          </w:p>
        </w:tc>
        <w:tc>
          <w:tcPr>
            <w:tcW w:w="342" w:type="dxa"/>
            <w:gridSpan w:val="6"/>
            <w:tcBorders>
              <w:top w:val="nil"/>
              <w:left w:val="nil"/>
              <w:bottom w:val="single" w:sz="8" w:space="0" w:color="auto"/>
              <w:right w:val="single" w:sz="4" w:space="0" w:color="auto"/>
            </w:tcBorders>
            <w:shd w:val="clear" w:color="auto" w:fill="auto"/>
            <w:noWrap/>
            <w:vAlign w:val="bottom"/>
            <w:hideMark/>
          </w:tcPr>
          <w:p w14:paraId="1FC70A1C" w14:textId="77777777" w:rsidR="00730D86" w:rsidRDefault="000E6552">
            <w:pPr>
              <w:rPr>
                <w:rFonts w:ascii="Arial" w:hAnsi="Arial" w:cs="Arial"/>
                <w:sz w:val="12"/>
                <w:szCs w:val="12"/>
              </w:rPr>
            </w:pPr>
            <w:r>
              <w:rPr>
                <w:rFonts w:ascii="Arial" w:hAnsi="Arial" w:cs="Arial"/>
                <w:sz w:val="12"/>
                <w:szCs w:val="12"/>
              </w:rPr>
              <w:t> </w:t>
            </w:r>
          </w:p>
        </w:tc>
        <w:tc>
          <w:tcPr>
            <w:tcW w:w="335" w:type="dxa"/>
            <w:gridSpan w:val="6"/>
            <w:tcBorders>
              <w:top w:val="nil"/>
              <w:left w:val="nil"/>
              <w:bottom w:val="single" w:sz="8" w:space="0" w:color="auto"/>
              <w:right w:val="single" w:sz="4" w:space="0" w:color="auto"/>
            </w:tcBorders>
            <w:shd w:val="clear" w:color="auto" w:fill="auto"/>
            <w:noWrap/>
            <w:vAlign w:val="bottom"/>
            <w:hideMark/>
          </w:tcPr>
          <w:p w14:paraId="31DBA505" w14:textId="77777777" w:rsidR="00730D86" w:rsidRDefault="000E6552">
            <w:pPr>
              <w:rPr>
                <w:rFonts w:ascii="Arial" w:hAnsi="Arial" w:cs="Arial"/>
                <w:sz w:val="12"/>
                <w:szCs w:val="12"/>
              </w:rPr>
            </w:pPr>
            <w:r>
              <w:rPr>
                <w:rFonts w:ascii="Arial" w:hAnsi="Arial" w:cs="Arial"/>
                <w:sz w:val="12"/>
                <w:szCs w:val="12"/>
              </w:rPr>
              <w:t> </w:t>
            </w:r>
          </w:p>
        </w:tc>
        <w:tc>
          <w:tcPr>
            <w:tcW w:w="349" w:type="dxa"/>
            <w:gridSpan w:val="7"/>
            <w:tcBorders>
              <w:top w:val="nil"/>
              <w:left w:val="nil"/>
              <w:bottom w:val="single" w:sz="8" w:space="0" w:color="auto"/>
              <w:right w:val="single" w:sz="4" w:space="0" w:color="auto"/>
            </w:tcBorders>
            <w:shd w:val="clear" w:color="auto" w:fill="auto"/>
            <w:noWrap/>
            <w:vAlign w:val="bottom"/>
            <w:hideMark/>
          </w:tcPr>
          <w:p w14:paraId="52568A48"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nil"/>
              <w:left w:val="nil"/>
              <w:bottom w:val="single" w:sz="8" w:space="0" w:color="auto"/>
              <w:right w:val="single" w:sz="4" w:space="0" w:color="auto"/>
            </w:tcBorders>
            <w:shd w:val="clear" w:color="auto" w:fill="auto"/>
            <w:noWrap/>
            <w:vAlign w:val="bottom"/>
            <w:hideMark/>
          </w:tcPr>
          <w:p w14:paraId="5D03C159" w14:textId="77777777" w:rsidR="00730D86" w:rsidRDefault="000E6552">
            <w:pPr>
              <w:jc w:val="right"/>
              <w:rPr>
                <w:rFonts w:ascii="Arial" w:hAnsi="Arial" w:cs="Arial"/>
                <w:sz w:val="12"/>
                <w:szCs w:val="12"/>
              </w:rPr>
            </w:pPr>
            <w:r>
              <w:rPr>
                <w:rFonts w:ascii="Arial" w:hAnsi="Arial" w:cs="Arial"/>
                <w:sz w:val="12"/>
                <w:szCs w:val="12"/>
              </w:rPr>
              <w:t> </w:t>
            </w:r>
          </w:p>
        </w:tc>
        <w:tc>
          <w:tcPr>
            <w:tcW w:w="342" w:type="dxa"/>
            <w:gridSpan w:val="7"/>
            <w:tcBorders>
              <w:top w:val="nil"/>
              <w:left w:val="nil"/>
              <w:bottom w:val="single" w:sz="8" w:space="0" w:color="auto"/>
              <w:right w:val="nil"/>
            </w:tcBorders>
            <w:shd w:val="clear" w:color="auto" w:fill="auto"/>
            <w:noWrap/>
            <w:vAlign w:val="bottom"/>
            <w:hideMark/>
          </w:tcPr>
          <w:p w14:paraId="741D6153" w14:textId="77777777" w:rsidR="00730D86" w:rsidRDefault="000E6552">
            <w:pPr>
              <w:rPr>
                <w:rFonts w:ascii="Arial" w:hAnsi="Arial" w:cs="Arial"/>
                <w:sz w:val="12"/>
                <w:szCs w:val="12"/>
              </w:rPr>
            </w:pPr>
            <w:r>
              <w:rPr>
                <w:rFonts w:ascii="Arial" w:hAnsi="Arial" w:cs="Arial"/>
                <w:sz w:val="12"/>
                <w:szCs w:val="12"/>
              </w:rPr>
              <w:t> </w:t>
            </w:r>
          </w:p>
        </w:tc>
        <w:tc>
          <w:tcPr>
            <w:tcW w:w="351" w:type="dxa"/>
            <w:gridSpan w:val="5"/>
            <w:tcBorders>
              <w:top w:val="nil"/>
              <w:left w:val="single" w:sz="8" w:space="0" w:color="auto"/>
              <w:bottom w:val="single" w:sz="8" w:space="0" w:color="auto"/>
              <w:right w:val="single" w:sz="4" w:space="0" w:color="auto"/>
            </w:tcBorders>
            <w:shd w:val="clear" w:color="auto" w:fill="auto"/>
            <w:noWrap/>
            <w:vAlign w:val="bottom"/>
            <w:hideMark/>
          </w:tcPr>
          <w:p w14:paraId="262B9FDF" w14:textId="77777777" w:rsidR="00730D86" w:rsidRDefault="000E6552">
            <w:pPr>
              <w:rPr>
                <w:rFonts w:ascii="Arial" w:hAnsi="Arial" w:cs="Arial"/>
                <w:sz w:val="12"/>
                <w:szCs w:val="12"/>
              </w:rPr>
            </w:pPr>
            <w:r>
              <w:rPr>
                <w:rFonts w:ascii="Arial" w:hAnsi="Arial" w:cs="Arial"/>
                <w:sz w:val="12"/>
                <w:szCs w:val="12"/>
              </w:rPr>
              <w:t> </w:t>
            </w:r>
          </w:p>
        </w:tc>
        <w:tc>
          <w:tcPr>
            <w:tcW w:w="333" w:type="dxa"/>
            <w:gridSpan w:val="7"/>
            <w:tcBorders>
              <w:top w:val="nil"/>
              <w:left w:val="nil"/>
              <w:bottom w:val="single" w:sz="8" w:space="0" w:color="auto"/>
              <w:right w:val="single" w:sz="4" w:space="0" w:color="auto"/>
            </w:tcBorders>
            <w:shd w:val="clear" w:color="auto" w:fill="auto"/>
            <w:noWrap/>
            <w:vAlign w:val="bottom"/>
            <w:hideMark/>
          </w:tcPr>
          <w:p w14:paraId="72A0E515" w14:textId="77777777" w:rsidR="00730D86" w:rsidRDefault="000E6552">
            <w:pPr>
              <w:rPr>
                <w:rFonts w:ascii="Arial" w:hAnsi="Arial" w:cs="Arial"/>
                <w:sz w:val="12"/>
                <w:szCs w:val="12"/>
              </w:rPr>
            </w:pPr>
            <w:r>
              <w:rPr>
                <w:rFonts w:ascii="Arial" w:hAnsi="Arial" w:cs="Arial"/>
                <w:sz w:val="12"/>
                <w:szCs w:val="12"/>
              </w:rPr>
              <w:t> </w:t>
            </w:r>
          </w:p>
        </w:tc>
        <w:tc>
          <w:tcPr>
            <w:tcW w:w="342" w:type="dxa"/>
            <w:gridSpan w:val="9"/>
            <w:tcBorders>
              <w:top w:val="nil"/>
              <w:left w:val="nil"/>
              <w:bottom w:val="single" w:sz="8" w:space="0" w:color="auto"/>
              <w:right w:val="single" w:sz="4" w:space="0" w:color="auto"/>
            </w:tcBorders>
            <w:shd w:val="clear" w:color="auto" w:fill="auto"/>
            <w:noWrap/>
            <w:vAlign w:val="bottom"/>
            <w:hideMark/>
          </w:tcPr>
          <w:p w14:paraId="218143E0" w14:textId="77777777" w:rsidR="00730D86" w:rsidRDefault="000E6552">
            <w:pPr>
              <w:rPr>
                <w:rFonts w:ascii="Arial" w:hAnsi="Arial" w:cs="Arial"/>
                <w:sz w:val="12"/>
                <w:szCs w:val="12"/>
              </w:rPr>
            </w:pPr>
            <w:r>
              <w:rPr>
                <w:rFonts w:ascii="Arial" w:hAnsi="Arial" w:cs="Arial"/>
                <w:sz w:val="12"/>
                <w:szCs w:val="12"/>
              </w:rPr>
              <w:t> </w:t>
            </w:r>
          </w:p>
        </w:tc>
        <w:tc>
          <w:tcPr>
            <w:tcW w:w="342" w:type="dxa"/>
            <w:gridSpan w:val="9"/>
            <w:tcBorders>
              <w:top w:val="nil"/>
              <w:left w:val="nil"/>
              <w:bottom w:val="single" w:sz="8" w:space="0" w:color="auto"/>
              <w:right w:val="single" w:sz="4" w:space="0" w:color="auto"/>
            </w:tcBorders>
            <w:shd w:val="clear" w:color="auto" w:fill="auto"/>
            <w:noWrap/>
            <w:vAlign w:val="bottom"/>
            <w:hideMark/>
          </w:tcPr>
          <w:p w14:paraId="7715BBEB" w14:textId="77777777" w:rsidR="00730D86" w:rsidRDefault="000E6552">
            <w:pPr>
              <w:rPr>
                <w:rFonts w:ascii="Arial" w:hAnsi="Arial" w:cs="Arial"/>
                <w:sz w:val="12"/>
                <w:szCs w:val="12"/>
              </w:rPr>
            </w:pPr>
            <w:r>
              <w:rPr>
                <w:rFonts w:ascii="Arial" w:hAnsi="Arial" w:cs="Arial"/>
                <w:sz w:val="12"/>
                <w:szCs w:val="12"/>
              </w:rPr>
              <w:t> </w:t>
            </w:r>
          </w:p>
        </w:tc>
        <w:tc>
          <w:tcPr>
            <w:tcW w:w="342" w:type="dxa"/>
            <w:gridSpan w:val="9"/>
            <w:tcBorders>
              <w:top w:val="nil"/>
              <w:left w:val="nil"/>
              <w:bottom w:val="single" w:sz="8" w:space="0" w:color="auto"/>
              <w:right w:val="single" w:sz="4" w:space="0" w:color="auto"/>
            </w:tcBorders>
            <w:shd w:val="clear" w:color="auto" w:fill="auto"/>
            <w:noWrap/>
            <w:vAlign w:val="bottom"/>
            <w:hideMark/>
          </w:tcPr>
          <w:p w14:paraId="17D71485" w14:textId="77777777" w:rsidR="00730D86" w:rsidRDefault="000E6552">
            <w:pPr>
              <w:rPr>
                <w:rFonts w:ascii="Arial" w:hAnsi="Arial" w:cs="Arial"/>
                <w:sz w:val="12"/>
                <w:szCs w:val="12"/>
              </w:rPr>
            </w:pPr>
            <w:r>
              <w:rPr>
                <w:rFonts w:ascii="Arial" w:hAnsi="Arial" w:cs="Arial"/>
                <w:sz w:val="12"/>
                <w:szCs w:val="12"/>
              </w:rPr>
              <w:t> </w:t>
            </w:r>
          </w:p>
        </w:tc>
        <w:tc>
          <w:tcPr>
            <w:tcW w:w="342" w:type="dxa"/>
            <w:gridSpan w:val="8"/>
            <w:tcBorders>
              <w:top w:val="nil"/>
              <w:left w:val="nil"/>
              <w:bottom w:val="single" w:sz="8" w:space="0" w:color="auto"/>
              <w:right w:val="single" w:sz="4" w:space="0" w:color="auto"/>
            </w:tcBorders>
            <w:shd w:val="clear" w:color="auto" w:fill="auto"/>
            <w:noWrap/>
            <w:vAlign w:val="bottom"/>
            <w:hideMark/>
          </w:tcPr>
          <w:p w14:paraId="313AE665" w14:textId="77777777" w:rsidR="00730D86" w:rsidRDefault="000E6552">
            <w:pPr>
              <w:rPr>
                <w:rFonts w:ascii="Arial" w:hAnsi="Arial" w:cs="Arial"/>
                <w:sz w:val="12"/>
                <w:szCs w:val="12"/>
              </w:rPr>
            </w:pPr>
            <w:r>
              <w:rPr>
                <w:rFonts w:ascii="Arial" w:hAnsi="Arial" w:cs="Arial"/>
                <w:sz w:val="12"/>
                <w:szCs w:val="12"/>
              </w:rPr>
              <w:t> </w:t>
            </w:r>
          </w:p>
        </w:tc>
        <w:tc>
          <w:tcPr>
            <w:tcW w:w="342" w:type="dxa"/>
            <w:gridSpan w:val="9"/>
            <w:tcBorders>
              <w:top w:val="nil"/>
              <w:left w:val="nil"/>
              <w:bottom w:val="single" w:sz="8" w:space="0" w:color="auto"/>
              <w:right w:val="single" w:sz="4" w:space="0" w:color="auto"/>
            </w:tcBorders>
            <w:shd w:val="clear" w:color="auto" w:fill="auto"/>
            <w:noWrap/>
            <w:vAlign w:val="bottom"/>
            <w:hideMark/>
          </w:tcPr>
          <w:p w14:paraId="3BA56D62" w14:textId="77777777" w:rsidR="00730D86" w:rsidRDefault="000E6552">
            <w:pPr>
              <w:rPr>
                <w:rFonts w:ascii="Arial" w:hAnsi="Arial" w:cs="Arial"/>
                <w:sz w:val="12"/>
                <w:szCs w:val="12"/>
              </w:rPr>
            </w:pPr>
            <w:r>
              <w:rPr>
                <w:rFonts w:ascii="Arial" w:hAnsi="Arial" w:cs="Arial"/>
                <w:sz w:val="12"/>
                <w:szCs w:val="12"/>
              </w:rPr>
              <w:t> </w:t>
            </w:r>
          </w:p>
        </w:tc>
        <w:tc>
          <w:tcPr>
            <w:tcW w:w="342" w:type="dxa"/>
            <w:gridSpan w:val="8"/>
            <w:tcBorders>
              <w:top w:val="nil"/>
              <w:left w:val="nil"/>
              <w:bottom w:val="single" w:sz="8" w:space="0" w:color="auto"/>
              <w:right w:val="single" w:sz="4" w:space="0" w:color="auto"/>
            </w:tcBorders>
            <w:shd w:val="clear" w:color="auto" w:fill="auto"/>
            <w:noWrap/>
            <w:vAlign w:val="bottom"/>
            <w:hideMark/>
          </w:tcPr>
          <w:p w14:paraId="54622763" w14:textId="77777777" w:rsidR="00730D86" w:rsidRDefault="000E6552">
            <w:pPr>
              <w:rPr>
                <w:rFonts w:ascii="Arial" w:hAnsi="Arial" w:cs="Arial"/>
                <w:sz w:val="12"/>
                <w:szCs w:val="12"/>
              </w:rPr>
            </w:pPr>
            <w:r>
              <w:rPr>
                <w:rFonts w:ascii="Arial" w:hAnsi="Arial" w:cs="Arial"/>
                <w:sz w:val="12"/>
                <w:szCs w:val="12"/>
              </w:rPr>
              <w:t> </w:t>
            </w:r>
          </w:p>
        </w:tc>
        <w:tc>
          <w:tcPr>
            <w:tcW w:w="342" w:type="dxa"/>
            <w:gridSpan w:val="8"/>
            <w:tcBorders>
              <w:top w:val="nil"/>
              <w:left w:val="nil"/>
              <w:bottom w:val="single" w:sz="8" w:space="0" w:color="auto"/>
              <w:right w:val="single" w:sz="4" w:space="0" w:color="auto"/>
            </w:tcBorders>
            <w:shd w:val="clear" w:color="auto" w:fill="auto"/>
            <w:noWrap/>
            <w:vAlign w:val="center"/>
            <w:hideMark/>
          </w:tcPr>
          <w:p w14:paraId="548DD230" w14:textId="77777777" w:rsidR="00730D86" w:rsidRDefault="000E6552">
            <w:pPr>
              <w:jc w:val="right"/>
              <w:rPr>
                <w:rFonts w:ascii="Arial" w:hAnsi="Arial" w:cs="Arial"/>
                <w:b/>
                <w:bCs/>
                <w:sz w:val="12"/>
                <w:szCs w:val="12"/>
              </w:rPr>
            </w:pPr>
            <w:r>
              <w:rPr>
                <w:rFonts w:ascii="Arial" w:hAnsi="Arial" w:cs="Arial"/>
                <w:b/>
                <w:bCs/>
                <w:sz w:val="12"/>
                <w:szCs w:val="12"/>
              </w:rPr>
              <w:t> </w:t>
            </w:r>
          </w:p>
        </w:tc>
        <w:tc>
          <w:tcPr>
            <w:tcW w:w="342" w:type="dxa"/>
            <w:gridSpan w:val="9"/>
            <w:tcBorders>
              <w:top w:val="nil"/>
              <w:left w:val="nil"/>
              <w:bottom w:val="single" w:sz="8" w:space="0" w:color="auto"/>
              <w:right w:val="double" w:sz="4" w:space="0" w:color="auto"/>
            </w:tcBorders>
            <w:shd w:val="clear" w:color="auto" w:fill="auto"/>
            <w:noWrap/>
            <w:vAlign w:val="bottom"/>
            <w:hideMark/>
          </w:tcPr>
          <w:p w14:paraId="5FC55161" w14:textId="77777777" w:rsidR="00730D86" w:rsidRDefault="000E6552">
            <w:pPr>
              <w:rPr>
                <w:rFonts w:ascii="Arial" w:hAnsi="Arial" w:cs="Arial"/>
              </w:rPr>
            </w:pPr>
            <w:r>
              <w:rPr>
                <w:rFonts w:ascii="Arial" w:hAnsi="Arial" w:cs="Arial"/>
              </w:rPr>
              <w:t> </w:t>
            </w:r>
          </w:p>
        </w:tc>
      </w:tr>
      <w:tr w:rsidR="00730D86" w14:paraId="276FE955" w14:textId="77777777">
        <w:trPr>
          <w:gridBefore w:val="2"/>
          <w:gridAfter w:val="1"/>
          <w:trHeight w:val="240"/>
        </w:trPr>
        <w:tc>
          <w:tcPr>
            <w:tcW w:w="683" w:type="dxa"/>
            <w:gridSpan w:val="11"/>
            <w:tcBorders>
              <w:top w:val="nil"/>
              <w:left w:val="double" w:sz="4" w:space="0" w:color="auto"/>
              <w:bottom w:val="single" w:sz="4" w:space="0" w:color="auto"/>
              <w:right w:val="single" w:sz="4" w:space="0" w:color="000000"/>
            </w:tcBorders>
            <w:shd w:val="clear" w:color="auto" w:fill="auto"/>
            <w:noWrap/>
            <w:vAlign w:val="bottom"/>
            <w:hideMark/>
          </w:tcPr>
          <w:p w14:paraId="54656A4E" w14:textId="77777777" w:rsidR="00730D86" w:rsidRDefault="000E6552">
            <w:pPr>
              <w:jc w:val="center"/>
              <w:rPr>
                <w:rFonts w:ascii="Arial" w:hAnsi="Arial" w:cs="Arial"/>
                <w:sz w:val="16"/>
                <w:szCs w:val="14"/>
              </w:rPr>
            </w:pPr>
            <w:r>
              <w:rPr>
                <w:rFonts w:ascii="Arial" w:hAnsi="Arial" w:cs="Arial"/>
                <w:sz w:val="16"/>
                <w:szCs w:val="14"/>
              </w:rPr>
              <w:t>201</w:t>
            </w:r>
          </w:p>
        </w:tc>
        <w:tc>
          <w:tcPr>
            <w:tcW w:w="3917" w:type="dxa"/>
            <w:gridSpan w:val="57"/>
            <w:tcBorders>
              <w:top w:val="nil"/>
              <w:left w:val="nil"/>
              <w:bottom w:val="single" w:sz="4" w:space="0" w:color="auto"/>
              <w:right w:val="single" w:sz="4" w:space="0" w:color="auto"/>
            </w:tcBorders>
            <w:shd w:val="clear" w:color="auto" w:fill="auto"/>
            <w:noWrap/>
            <w:vAlign w:val="center"/>
            <w:hideMark/>
          </w:tcPr>
          <w:p w14:paraId="51AC1371" w14:textId="77777777" w:rsidR="00730D86" w:rsidRDefault="000E6552">
            <w:pPr>
              <w:jc w:val="center"/>
              <w:rPr>
                <w:rFonts w:ascii="Arial" w:hAnsi="Arial" w:cs="Arial"/>
                <w:sz w:val="16"/>
                <w:szCs w:val="12"/>
              </w:rPr>
            </w:pPr>
            <w:r>
              <w:rPr>
                <w:rFonts w:ascii="Arial" w:hAnsi="Arial" w:cs="Arial"/>
                <w:sz w:val="16"/>
                <w:szCs w:val="12"/>
              </w:rPr>
              <w:t>Débroussaillage des abords</w:t>
            </w:r>
          </w:p>
        </w:tc>
        <w:tc>
          <w:tcPr>
            <w:tcW w:w="381" w:type="dxa"/>
            <w:gridSpan w:val="7"/>
            <w:tcBorders>
              <w:top w:val="nil"/>
              <w:left w:val="nil"/>
              <w:bottom w:val="single" w:sz="4" w:space="0" w:color="auto"/>
              <w:right w:val="single" w:sz="8" w:space="0" w:color="auto"/>
            </w:tcBorders>
            <w:shd w:val="clear" w:color="auto" w:fill="auto"/>
            <w:noWrap/>
            <w:vAlign w:val="center"/>
            <w:hideMark/>
          </w:tcPr>
          <w:p w14:paraId="5172BF79" w14:textId="77777777" w:rsidR="00730D86" w:rsidRDefault="000E6552">
            <w:pPr>
              <w:jc w:val="center"/>
              <w:rPr>
                <w:rFonts w:ascii="Arial" w:hAnsi="Arial" w:cs="Arial"/>
                <w:sz w:val="16"/>
                <w:szCs w:val="12"/>
              </w:rPr>
            </w:pPr>
            <w:r>
              <w:rPr>
                <w:rFonts w:ascii="Arial" w:hAnsi="Arial" w:cs="Arial"/>
                <w:sz w:val="16"/>
                <w:szCs w:val="12"/>
              </w:rPr>
              <w:t>M2</w:t>
            </w:r>
          </w:p>
        </w:tc>
        <w:tc>
          <w:tcPr>
            <w:tcW w:w="345" w:type="dxa"/>
            <w:gridSpan w:val="7"/>
            <w:tcBorders>
              <w:top w:val="single" w:sz="4" w:space="0" w:color="auto"/>
              <w:left w:val="nil"/>
              <w:bottom w:val="single" w:sz="4" w:space="0" w:color="auto"/>
              <w:right w:val="single" w:sz="4" w:space="0" w:color="auto"/>
            </w:tcBorders>
            <w:shd w:val="clear" w:color="000000" w:fill="auto"/>
            <w:noWrap/>
            <w:vAlign w:val="bottom"/>
            <w:hideMark/>
          </w:tcPr>
          <w:p w14:paraId="3A28749A" w14:textId="77777777" w:rsidR="00730D86" w:rsidRDefault="000E6552">
            <w:pPr>
              <w:rPr>
                <w:rFonts w:ascii="Arial" w:hAnsi="Arial" w:cs="Arial"/>
                <w:sz w:val="12"/>
                <w:szCs w:val="12"/>
              </w:rPr>
            </w:pPr>
            <w:r>
              <w:rPr>
                <w:rFonts w:ascii="Arial" w:hAnsi="Arial" w:cs="Arial"/>
                <w:sz w:val="12"/>
                <w:szCs w:val="12"/>
              </w:rPr>
              <w:t> </w:t>
            </w:r>
          </w:p>
        </w:tc>
        <w:tc>
          <w:tcPr>
            <w:tcW w:w="341" w:type="dxa"/>
            <w:gridSpan w:val="8"/>
            <w:tcBorders>
              <w:top w:val="single" w:sz="4" w:space="0" w:color="auto"/>
              <w:left w:val="nil"/>
              <w:bottom w:val="single" w:sz="4" w:space="0" w:color="auto"/>
              <w:right w:val="single" w:sz="4" w:space="0" w:color="auto"/>
            </w:tcBorders>
            <w:shd w:val="clear" w:color="000000" w:fill="auto"/>
            <w:noWrap/>
            <w:vAlign w:val="bottom"/>
            <w:hideMark/>
          </w:tcPr>
          <w:p w14:paraId="3D0E0426" w14:textId="77777777" w:rsidR="00730D86" w:rsidRDefault="000E6552">
            <w:pPr>
              <w:rPr>
                <w:rFonts w:ascii="Arial" w:hAnsi="Arial" w:cs="Arial"/>
                <w:sz w:val="12"/>
                <w:szCs w:val="12"/>
              </w:rPr>
            </w:pPr>
            <w:r>
              <w:rPr>
                <w:rFonts w:ascii="Arial" w:hAnsi="Arial" w:cs="Arial"/>
                <w:sz w:val="12"/>
                <w:szCs w:val="12"/>
              </w:rPr>
              <w:t> </w:t>
            </w:r>
          </w:p>
        </w:tc>
        <w:tc>
          <w:tcPr>
            <w:tcW w:w="429" w:type="dxa"/>
            <w:gridSpan w:val="10"/>
            <w:tcBorders>
              <w:top w:val="single" w:sz="4" w:space="0" w:color="auto"/>
              <w:left w:val="nil"/>
              <w:bottom w:val="single" w:sz="4" w:space="0" w:color="auto"/>
              <w:right w:val="single" w:sz="4" w:space="0" w:color="auto"/>
            </w:tcBorders>
            <w:shd w:val="clear" w:color="000000" w:fill="auto"/>
            <w:noWrap/>
            <w:vAlign w:val="bottom"/>
            <w:hideMark/>
          </w:tcPr>
          <w:p w14:paraId="5DC1F53A" w14:textId="77777777" w:rsidR="00730D86" w:rsidRDefault="000E6552">
            <w:pPr>
              <w:rPr>
                <w:rFonts w:ascii="Arial" w:hAnsi="Arial" w:cs="Arial"/>
                <w:sz w:val="12"/>
                <w:szCs w:val="12"/>
              </w:rPr>
            </w:pPr>
            <w:r>
              <w:rPr>
                <w:rFonts w:ascii="Arial" w:hAnsi="Arial" w:cs="Arial"/>
                <w:sz w:val="12"/>
                <w:szCs w:val="12"/>
              </w:rPr>
              <w:t> </w:t>
            </w:r>
          </w:p>
        </w:tc>
        <w:tc>
          <w:tcPr>
            <w:tcW w:w="320" w:type="dxa"/>
            <w:gridSpan w:val="5"/>
            <w:tcBorders>
              <w:top w:val="single" w:sz="4" w:space="0" w:color="auto"/>
              <w:left w:val="nil"/>
              <w:bottom w:val="single" w:sz="4" w:space="0" w:color="auto"/>
              <w:right w:val="single" w:sz="4" w:space="0" w:color="auto"/>
            </w:tcBorders>
            <w:shd w:val="clear" w:color="000000" w:fill="auto"/>
            <w:noWrap/>
            <w:vAlign w:val="bottom"/>
            <w:hideMark/>
          </w:tcPr>
          <w:p w14:paraId="74E9A096"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single" w:sz="4" w:space="0" w:color="auto"/>
              <w:left w:val="nil"/>
              <w:bottom w:val="single" w:sz="4" w:space="0" w:color="auto"/>
              <w:right w:val="dashed" w:sz="4" w:space="0" w:color="auto"/>
            </w:tcBorders>
            <w:shd w:val="clear" w:color="000000" w:fill="auto"/>
            <w:noWrap/>
            <w:vAlign w:val="bottom"/>
            <w:hideMark/>
          </w:tcPr>
          <w:p w14:paraId="41C2979F" w14:textId="77777777" w:rsidR="00730D86" w:rsidRDefault="000E6552">
            <w:pPr>
              <w:rPr>
                <w:rFonts w:ascii="Arial" w:hAnsi="Arial" w:cs="Arial"/>
                <w:sz w:val="12"/>
                <w:szCs w:val="12"/>
              </w:rPr>
            </w:pPr>
            <w:r>
              <w:rPr>
                <w:rFonts w:ascii="Arial" w:hAnsi="Arial" w:cs="Arial"/>
                <w:sz w:val="12"/>
                <w:szCs w:val="12"/>
              </w:rPr>
              <w:t> </w:t>
            </w:r>
          </w:p>
        </w:tc>
        <w:tc>
          <w:tcPr>
            <w:tcW w:w="342" w:type="dxa"/>
            <w:gridSpan w:val="6"/>
            <w:tcBorders>
              <w:top w:val="single" w:sz="4" w:space="0" w:color="auto"/>
              <w:left w:val="nil"/>
              <w:bottom w:val="single" w:sz="4" w:space="0" w:color="auto"/>
              <w:right w:val="single" w:sz="4" w:space="0" w:color="auto"/>
            </w:tcBorders>
            <w:shd w:val="clear" w:color="000000" w:fill="auto"/>
            <w:noWrap/>
            <w:vAlign w:val="bottom"/>
            <w:hideMark/>
          </w:tcPr>
          <w:p w14:paraId="613F95C9"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single" w:sz="4" w:space="0" w:color="auto"/>
              <w:left w:val="nil"/>
              <w:bottom w:val="single" w:sz="4" w:space="0" w:color="auto"/>
              <w:right w:val="single" w:sz="4" w:space="0" w:color="auto"/>
            </w:tcBorders>
            <w:shd w:val="clear" w:color="000000" w:fill="auto"/>
            <w:noWrap/>
            <w:vAlign w:val="bottom"/>
            <w:hideMark/>
          </w:tcPr>
          <w:p w14:paraId="5F6236DB"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single" w:sz="4" w:space="0" w:color="auto"/>
              <w:left w:val="nil"/>
              <w:bottom w:val="single" w:sz="4" w:space="0" w:color="auto"/>
              <w:right w:val="single" w:sz="4" w:space="0" w:color="auto"/>
            </w:tcBorders>
            <w:shd w:val="clear" w:color="000000" w:fill="auto"/>
            <w:noWrap/>
            <w:vAlign w:val="bottom"/>
            <w:hideMark/>
          </w:tcPr>
          <w:p w14:paraId="55DF4C8B"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single" w:sz="4" w:space="0" w:color="auto"/>
              <w:left w:val="nil"/>
              <w:bottom w:val="single" w:sz="4" w:space="0" w:color="auto"/>
              <w:right w:val="single" w:sz="4" w:space="0" w:color="auto"/>
            </w:tcBorders>
            <w:shd w:val="clear" w:color="000000" w:fill="auto"/>
            <w:noWrap/>
            <w:vAlign w:val="bottom"/>
            <w:hideMark/>
          </w:tcPr>
          <w:p w14:paraId="72885A4B"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single" w:sz="4" w:space="0" w:color="auto"/>
              <w:left w:val="nil"/>
              <w:bottom w:val="single" w:sz="4" w:space="0" w:color="auto"/>
              <w:right w:val="single" w:sz="4" w:space="0" w:color="auto"/>
            </w:tcBorders>
            <w:shd w:val="clear" w:color="000000" w:fill="auto"/>
            <w:noWrap/>
            <w:vAlign w:val="bottom"/>
            <w:hideMark/>
          </w:tcPr>
          <w:p w14:paraId="73FCDB5D" w14:textId="77777777" w:rsidR="00730D86" w:rsidRDefault="000E6552">
            <w:pPr>
              <w:rPr>
                <w:rFonts w:ascii="Arial" w:hAnsi="Arial" w:cs="Arial"/>
                <w:sz w:val="12"/>
                <w:szCs w:val="12"/>
              </w:rPr>
            </w:pPr>
            <w:r>
              <w:rPr>
                <w:rFonts w:ascii="Arial" w:hAnsi="Arial" w:cs="Arial"/>
                <w:sz w:val="12"/>
                <w:szCs w:val="12"/>
              </w:rPr>
              <w:t> </w:t>
            </w:r>
          </w:p>
        </w:tc>
        <w:tc>
          <w:tcPr>
            <w:tcW w:w="342" w:type="dxa"/>
            <w:gridSpan w:val="6"/>
            <w:tcBorders>
              <w:top w:val="single" w:sz="4" w:space="0" w:color="auto"/>
              <w:left w:val="single" w:sz="8" w:space="0" w:color="auto"/>
              <w:bottom w:val="single" w:sz="4" w:space="0" w:color="auto"/>
              <w:right w:val="single" w:sz="4" w:space="0" w:color="auto"/>
            </w:tcBorders>
            <w:shd w:val="clear" w:color="000000" w:fill="auto"/>
            <w:noWrap/>
            <w:vAlign w:val="bottom"/>
            <w:hideMark/>
          </w:tcPr>
          <w:p w14:paraId="4678832F" w14:textId="77777777" w:rsidR="00730D86" w:rsidRDefault="000E6552">
            <w:pPr>
              <w:rPr>
                <w:rFonts w:ascii="Arial" w:hAnsi="Arial" w:cs="Arial"/>
                <w:sz w:val="12"/>
                <w:szCs w:val="12"/>
              </w:rPr>
            </w:pPr>
            <w:r>
              <w:rPr>
                <w:rFonts w:ascii="Arial" w:hAnsi="Arial" w:cs="Arial"/>
                <w:sz w:val="12"/>
                <w:szCs w:val="12"/>
              </w:rPr>
              <w:t> </w:t>
            </w:r>
          </w:p>
        </w:tc>
        <w:tc>
          <w:tcPr>
            <w:tcW w:w="342" w:type="dxa"/>
            <w:gridSpan w:val="8"/>
            <w:tcBorders>
              <w:top w:val="single" w:sz="4" w:space="0" w:color="auto"/>
              <w:left w:val="nil"/>
              <w:bottom w:val="single" w:sz="4" w:space="0" w:color="auto"/>
              <w:right w:val="single" w:sz="4" w:space="0" w:color="auto"/>
            </w:tcBorders>
            <w:shd w:val="clear" w:color="000000" w:fill="auto"/>
            <w:noWrap/>
            <w:vAlign w:val="bottom"/>
            <w:hideMark/>
          </w:tcPr>
          <w:p w14:paraId="184D7A6B" w14:textId="77777777" w:rsidR="00730D86" w:rsidRDefault="000E6552">
            <w:pPr>
              <w:rPr>
                <w:rFonts w:ascii="Arial" w:hAnsi="Arial" w:cs="Arial"/>
                <w:sz w:val="12"/>
                <w:szCs w:val="12"/>
              </w:rPr>
            </w:pPr>
            <w:r>
              <w:rPr>
                <w:rFonts w:ascii="Arial" w:hAnsi="Arial" w:cs="Arial"/>
                <w:sz w:val="12"/>
                <w:szCs w:val="12"/>
              </w:rPr>
              <w:t> </w:t>
            </w:r>
          </w:p>
        </w:tc>
        <w:tc>
          <w:tcPr>
            <w:tcW w:w="236" w:type="dxa"/>
            <w:gridSpan w:val="5"/>
            <w:tcBorders>
              <w:top w:val="single" w:sz="4" w:space="0" w:color="auto"/>
              <w:left w:val="nil"/>
              <w:bottom w:val="single" w:sz="4" w:space="0" w:color="auto"/>
              <w:right w:val="single" w:sz="4" w:space="0" w:color="auto"/>
            </w:tcBorders>
            <w:shd w:val="clear" w:color="000000" w:fill="auto"/>
            <w:noWrap/>
            <w:vAlign w:val="bottom"/>
            <w:hideMark/>
          </w:tcPr>
          <w:p w14:paraId="6F5E1443" w14:textId="77777777" w:rsidR="00730D86" w:rsidRDefault="000E6552">
            <w:pPr>
              <w:rPr>
                <w:rFonts w:ascii="Arial" w:hAnsi="Arial" w:cs="Arial"/>
                <w:sz w:val="12"/>
                <w:szCs w:val="12"/>
              </w:rPr>
            </w:pPr>
            <w:r>
              <w:rPr>
                <w:rFonts w:ascii="Arial" w:hAnsi="Arial" w:cs="Arial"/>
                <w:sz w:val="12"/>
                <w:szCs w:val="12"/>
              </w:rPr>
              <w:t> </w:t>
            </w:r>
          </w:p>
        </w:tc>
        <w:tc>
          <w:tcPr>
            <w:tcW w:w="393" w:type="dxa"/>
            <w:gridSpan w:val="7"/>
            <w:tcBorders>
              <w:top w:val="single" w:sz="4" w:space="0" w:color="auto"/>
              <w:left w:val="nil"/>
              <w:bottom w:val="single" w:sz="4" w:space="0" w:color="auto"/>
              <w:right w:val="single" w:sz="4" w:space="0" w:color="auto"/>
            </w:tcBorders>
            <w:shd w:val="clear" w:color="000000" w:fill="auto"/>
            <w:noWrap/>
            <w:vAlign w:val="bottom"/>
            <w:hideMark/>
          </w:tcPr>
          <w:p w14:paraId="073C53CA" w14:textId="77777777" w:rsidR="00730D86" w:rsidRDefault="000E6552">
            <w:pPr>
              <w:rPr>
                <w:rFonts w:ascii="Arial" w:hAnsi="Arial" w:cs="Arial"/>
                <w:sz w:val="12"/>
                <w:szCs w:val="12"/>
              </w:rPr>
            </w:pPr>
            <w:r>
              <w:rPr>
                <w:rFonts w:ascii="Arial" w:hAnsi="Arial" w:cs="Arial"/>
                <w:sz w:val="12"/>
                <w:szCs w:val="12"/>
              </w:rPr>
              <w:t> </w:t>
            </w:r>
          </w:p>
        </w:tc>
        <w:tc>
          <w:tcPr>
            <w:tcW w:w="437" w:type="dxa"/>
            <w:gridSpan w:val="6"/>
            <w:tcBorders>
              <w:top w:val="single" w:sz="4" w:space="0" w:color="auto"/>
              <w:left w:val="nil"/>
              <w:bottom w:val="single" w:sz="4" w:space="0" w:color="auto"/>
              <w:right w:val="dashed" w:sz="4" w:space="0" w:color="auto"/>
            </w:tcBorders>
            <w:shd w:val="clear" w:color="000000" w:fill="auto"/>
            <w:noWrap/>
            <w:vAlign w:val="bottom"/>
            <w:hideMark/>
          </w:tcPr>
          <w:p w14:paraId="30673331" w14:textId="77777777" w:rsidR="00730D86" w:rsidRDefault="000E6552">
            <w:pPr>
              <w:rPr>
                <w:rFonts w:ascii="Arial" w:hAnsi="Arial" w:cs="Arial"/>
                <w:sz w:val="12"/>
                <w:szCs w:val="12"/>
              </w:rPr>
            </w:pPr>
            <w:r>
              <w:rPr>
                <w:rFonts w:ascii="Arial" w:hAnsi="Arial" w:cs="Arial"/>
                <w:sz w:val="12"/>
                <w:szCs w:val="12"/>
              </w:rPr>
              <w:t> </w:t>
            </w:r>
          </w:p>
        </w:tc>
        <w:tc>
          <w:tcPr>
            <w:tcW w:w="342" w:type="dxa"/>
            <w:gridSpan w:val="6"/>
            <w:tcBorders>
              <w:top w:val="single" w:sz="4" w:space="0" w:color="auto"/>
              <w:left w:val="nil"/>
              <w:bottom w:val="single" w:sz="4" w:space="0" w:color="auto"/>
              <w:right w:val="single" w:sz="4" w:space="0" w:color="auto"/>
            </w:tcBorders>
            <w:shd w:val="clear" w:color="000000" w:fill="auto"/>
            <w:noWrap/>
            <w:vAlign w:val="bottom"/>
            <w:hideMark/>
          </w:tcPr>
          <w:p w14:paraId="0223AB3B" w14:textId="77777777" w:rsidR="00730D86" w:rsidRDefault="000E6552">
            <w:pPr>
              <w:rPr>
                <w:rFonts w:ascii="Arial" w:hAnsi="Arial" w:cs="Arial"/>
                <w:sz w:val="12"/>
                <w:szCs w:val="12"/>
              </w:rPr>
            </w:pPr>
            <w:r>
              <w:rPr>
                <w:rFonts w:ascii="Arial" w:hAnsi="Arial" w:cs="Arial"/>
                <w:sz w:val="12"/>
                <w:szCs w:val="12"/>
              </w:rPr>
              <w:t> </w:t>
            </w:r>
          </w:p>
        </w:tc>
        <w:tc>
          <w:tcPr>
            <w:tcW w:w="335" w:type="dxa"/>
            <w:gridSpan w:val="6"/>
            <w:tcBorders>
              <w:top w:val="single" w:sz="4" w:space="0" w:color="auto"/>
              <w:left w:val="nil"/>
              <w:bottom w:val="single" w:sz="4" w:space="0" w:color="auto"/>
              <w:right w:val="single" w:sz="4" w:space="0" w:color="auto"/>
            </w:tcBorders>
            <w:shd w:val="clear" w:color="000000" w:fill="auto"/>
            <w:noWrap/>
            <w:vAlign w:val="bottom"/>
            <w:hideMark/>
          </w:tcPr>
          <w:p w14:paraId="2D6CB467" w14:textId="77777777" w:rsidR="00730D86" w:rsidRDefault="000E6552">
            <w:pPr>
              <w:rPr>
                <w:rFonts w:ascii="Arial" w:hAnsi="Arial" w:cs="Arial"/>
                <w:sz w:val="12"/>
                <w:szCs w:val="12"/>
              </w:rPr>
            </w:pPr>
            <w:r>
              <w:rPr>
                <w:rFonts w:ascii="Arial" w:hAnsi="Arial" w:cs="Arial"/>
                <w:sz w:val="12"/>
                <w:szCs w:val="12"/>
              </w:rPr>
              <w:t> </w:t>
            </w:r>
          </w:p>
        </w:tc>
        <w:tc>
          <w:tcPr>
            <w:tcW w:w="349" w:type="dxa"/>
            <w:gridSpan w:val="7"/>
            <w:tcBorders>
              <w:top w:val="single" w:sz="4" w:space="0" w:color="auto"/>
              <w:left w:val="nil"/>
              <w:bottom w:val="single" w:sz="4" w:space="0" w:color="auto"/>
              <w:right w:val="single" w:sz="4" w:space="0" w:color="auto"/>
            </w:tcBorders>
            <w:shd w:val="clear" w:color="000000" w:fill="auto"/>
            <w:noWrap/>
            <w:vAlign w:val="bottom"/>
            <w:hideMark/>
          </w:tcPr>
          <w:p w14:paraId="3E518F37"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single" w:sz="4" w:space="0" w:color="auto"/>
              <w:left w:val="nil"/>
              <w:bottom w:val="single" w:sz="4" w:space="0" w:color="auto"/>
              <w:right w:val="single" w:sz="4" w:space="0" w:color="auto"/>
            </w:tcBorders>
            <w:shd w:val="clear" w:color="000000" w:fill="auto"/>
            <w:noWrap/>
            <w:vAlign w:val="bottom"/>
            <w:hideMark/>
          </w:tcPr>
          <w:p w14:paraId="59EFF983"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single" w:sz="4" w:space="0" w:color="auto"/>
              <w:left w:val="nil"/>
              <w:bottom w:val="single" w:sz="4" w:space="0" w:color="auto"/>
              <w:right w:val="single" w:sz="4" w:space="0" w:color="auto"/>
            </w:tcBorders>
            <w:shd w:val="clear" w:color="000000" w:fill="auto"/>
            <w:noWrap/>
            <w:vAlign w:val="bottom"/>
            <w:hideMark/>
          </w:tcPr>
          <w:p w14:paraId="6643E9D5" w14:textId="77777777" w:rsidR="00730D86" w:rsidRDefault="000E6552">
            <w:pPr>
              <w:rPr>
                <w:rFonts w:ascii="Arial" w:hAnsi="Arial" w:cs="Arial"/>
                <w:sz w:val="12"/>
                <w:szCs w:val="12"/>
              </w:rPr>
            </w:pPr>
            <w:r>
              <w:rPr>
                <w:rFonts w:ascii="Arial" w:hAnsi="Arial" w:cs="Arial"/>
                <w:sz w:val="12"/>
                <w:szCs w:val="12"/>
              </w:rPr>
              <w:t> </w:t>
            </w:r>
          </w:p>
        </w:tc>
        <w:tc>
          <w:tcPr>
            <w:tcW w:w="351" w:type="dxa"/>
            <w:gridSpan w:val="5"/>
            <w:tcBorders>
              <w:top w:val="single" w:sz="4" w:space="0" w:color="auto"/>
              <w:left w:val="single" w:sz="8" w:space="0" w:color="auto"/>
              <w:bottom w:val="single" w:sz="4" w:space="0" w:color="auto"/>
              <w:right w:val="single" w:sz="4" w:space="0" w:color="auto"/>
            </w:tcBorders>
            <w:shd w:val="clear" w:color="000000" w:fill="auto"/>
            <w:noWrap/>
            <w:vAlign w:val="bottom"/>
            <w:hideMark/>
          </w:tcPr>
          <w:p w14:paraId="566E8903" w14:textId="77777777" w:rsidR="00730D86" w:rsidRDefault="000E6552">
            <w:pPr>
              <w:rPr>
                <w:rFonts w:ascii="Arial" w:hAnsi="Arial" w:cs="Arial"/>
                <w:sz w:val="12"/>
                <w:szCs w:val="12"/>
              </w:rPr>
            </w:pPr>
            <w:r>
              <w:rPr>
                <w:rFonts w:ascii="Arial" w:hAnsi="Arial" w:cs="Arial"/>
                <w:sz w:val="12"/>
                <w:szCs w:val="12"/>
              </w:rPr>
              <w:t> </w:t>
            </w:r>
          </w:p>
        </w:tc>
        <w:tc>
          <w:tcPr>
            <w:tcW w:w="333" w:type="dxa"/>
            <w:gridSpan w:val="7"/>
            <w:tcBorders>
              <w:top w:val="single" w:sz="4" w:space="0" w:color="auto"/>
              <w:left w:val="nil"/>
              <w:bottom w:val="single" w:sz="4" w:space="0" w:color="auto"/>
              <w:right w:val="single" w:sz="4" w:space="0" w:color="auto"/>
            </w:tcBorders>
            <w:shd w:val="clear" w:color="000000" w:fill="auto"/>
            <w:noWrap/>
            <w:vAlign w:val="bottom"/>
            <w:hideMark/>
          </w:tcPr>
          <w:p w14:paraId="698B22DC" w14:textId="77777777" w:rsidR="00730D86" w:rsidRDefault="000E6552">
            <w:pPr>
              <w:rPr>
                <w:rFonts w:ascii="Arial" w:hAnsi="Arial" w:cs="Arial"/>
                <w:sz w:val="12"/>
                <w:szCs w:val="12"/>
              </w:rPr>
            </w:pPr>
            <w:r>
              <w:rPr>
                <w:rFonts w:ascii="Arial" w:hAnsi="Arial" w:cs="Arial"/>
                <w:sz w:val="12"/>
                <w:szCs w:val="12"/>
              </w:rPr>
              <w:t> </w:t>
            </w:r>
          </w:p>
        </w:tc>
        <w:tc>
          <w:tcPr>
            <w:tcW w:w="342" w:type="dxa"/>
            <w:gridSpan w:val="9"/>
            <w:tcBorders>
              <w:top w:val="single" w:sz="4" w:space="0" w:color="auto"/>
              <w:left w:val="nil"/>
              <w:bottom w:val="single" w:sz="4" w:space="0" w:color="auto"/>
              <w:right w:val="single" w:sz="4" w:space="0" w:color="auto"/>
            </w:tcBorders>
            <w:shd w:val="clear" w:color="000000" w:fill="auto"/>
            <w:noWrap/>
            <w:vAlign w:val="bottom"/>
            <w:hideMark/>
          </w:tcPr>
          <w:p w14:paraId="19C54BE8" w14:textId="77777777" w:rsidR="00730D86" w:rsidRDefault="000E6552">
            <w:pPr>
              <w:rPr>
                <w:rFonts w:ascii="Arial" w:hAnsi="Arial" w:cs="Arial"/>
                <w:sz w:val="12"/>
                <w:szCs w:val="12"/>
              </w:rPr>
            </w:pPr>
            <w:r>
              <w:rPr>
                <w:rFonts w:ascii="Arial" w:hAnsi="Arial" w:cs="Arial"/>
                <w:sz w:val="12"/>
                <w:szCs w:val="12"/>
              </w:rPr>
              <w:t> </w:t>
            </w:r>
          </w:p>
        </w:tc>
        <w:tc>
          <w:tcPr>
            <w:tcW w:w="342" w:type="dxa"/>
            <w:gridSpan w:val="9"/>
            <w:tcBorders>
              <w:top w:val="single" w:sz="4" w:space="0" w:color="auto"/>
              <w:left w:val="nil"/>
              <w:bottom w:val="single" w:sz="4" w:space="0" w:color="auto"/>
              <w:right w:val="single" w:sz="4" w:space="0" w:color="auto"/>
            </w:tcBorders>
            <w:shd w:val="clear" w:color="000000" w:fill="auto"/>
            <w:noWrap/>
            <w:vAlign w:val="bottom"/>
            <w:hideMark/>
          </w:tcPr>
          <w:p w14:paraId="40FDD208" w14:textId="77777777" w:rsidR="00730D86" w:rsidRDefault="000E6552">
            <w:pPr>
              <w:rPr>
                <w:rFonts w:ascii="Arial" w:hAnsi="Arial" w:cs="Arial"/>
                <w:sz w:val="12"/>
                <w:szCs w:val="12"/>
              </w:rPr>
            </w:pPr>
            <w:r>
              <w:rPr>
                <w:rFonts w:ascii="Arial" w:hAnsi="Arial" w:cs="Arial"/>
                <w:sz w:val="12"/>
                <w:szCs w:val="12"/>
              </w:rPr>
              <w:t> </w:t>
            </w:r>
          </w:p>
        </w:tc>
        <w:tc>
          <w:tcPr>
            <w:tcW w:w="342" w:type="dxa"/>
            <w:gridSpan w:val="9"/>
            <w:tcBorders>
              <w:top w:val="single" w:sz="4" w:space="0" w:color="auto"/>
              <w:left w:val="nil"/>
              <w:bottom w:val="single" w:sz="4" w:space="0" w:color="auto"/>
              <w:right w:val="dashed" w:sz="4" w:space="0" w:color="auto"/>
            </w:tcBorders>
            <w:shd w:val="clear" w:color="000000" w:fill="auto"/>
            <w:noWrap/>
            <w:vAlign w:val="bottom"/>
            <w:hideMark/>
          </w:tcPr>
          <w:p w14:paraId="646F5312" w14:textId="77777777" w:rsidR="00730D86" w:rsidRDefault="000E6552">
            <w:pPr>
              <w:rPr>
                <w:rFonts w:ascii="Arial" w:hAnsi="Arial" w:cs="Arial"/>
                <w:sz w:val="12"/>
                <w:szCs w:val="12"/>
              </w:rPr>
            </w:pPr>
            <w:r>
              <w:rPr>
                <w:rFonts w:ascii="Arial" w:hAnsi="Arial" w:cs="Arial"/>
                <w:sz w:val="12"/>
                <w:szCs w:val="12"/>
              </w:rPr>
              <w:t> </w:t>
            </w:r>
          </w:p>
        </w:tc>
        <w:tc>
          <w:tcPr>
            <w:tcW w:w="342" w:type="dxa"/>
            <w:gridSpan w:val="8"/>
            <w:tcBorders>
              <w:top w:val="single" w:sz="4" w:space="0" w:color="auto"/>
              <w:left w:val="nil"/>
              <w:bottom w:val="single" w:sz="4" w:space="0" w:color="auto"/>
              <w:right w:val="single" w:sz="4" w:space="0" w:color="auto"/>
            </w:tcBorders>
            <w:shd w:val="clear" w:color="000000" w:fill="auto"/>
            <w:noWrap/>
            <w:vAlign w:val="bottom"/>
            <w:hideMark/>
          </w:tcPr>
          <w:p w14:paraId="1DD2D566" w14:textId="77777777" w:rsidR="00730D86" w:rsidRDefault="000E6552">
            <w:pPr>
              <w:rPr>
                <w:rFonts w:ascii="Arial" w:hAnsi="Arial" w:cs="Arial"/>
                <w:sz w:val="12"/>
                <w:szCs w:val="12"/>
              </w:rPr>
            </w:pPr>
            <w:r>
              <w:rPr>
                <w:rFonts w:ascii="Arial" w:hAnsi="Arial" w:cs="Arial"/>
                <w:sz w:val="12"/>
                <w:szCs w:val="12"/>
              </w:rPr>
              <w:t> </w:t>
            </w:r>
          </w:p>
        </w:tc>
        <w:tc>
          <w:tcPr>
            <w:tcW w:w="342" w:type="dxa"/>
            <w:gridSpan w:val="9"/>
            <w:tcBorders>
              <w:top w:val="single" w:sz="4" w:space="0" w:color="auto"/>
              <w:left w:val="nil"/>
              <w:bottom w:val="single" w:sz="4" w:space="0" w:color="auto"/>
              <w:right w:val="single" w:sz="4" w:space="0" w:color="auto"/>
            </w:tcBorders>
            <w:shd w:val="clear" w:color="000000" w:fill="auto"/>
            <w:noWrap/>
            <w:vAlign w:val="bottom"/>
            <w:hideMark/>
          </w:tcPr>
          <w:p w14:paraId="3C516732" w14:textId="77777777" w:rsidR="00730D86" w:rsidRDefault="000E6552">
            <w:pPr>
              <w:rPr>
                <w:rFonts w:ascii="Arial" w:hAnsi="Arial" w:cs="Arial"/>
                <w:sz w:val="12"/>
                <w:szCs w:val="12"/>
              </w:rPr>
            </w:pPr>
            <w:r>
              <w:rPr>
                <w:rFonts w:ascii="Arial" w:hAnsi="Arial" w:cs="Arial"/>
                <w:sz w:val="12"/>
                <w:szCs w:val="12"/>
              </w:rPr>
              <w:t> </w:t>
            </w:r>
          </w:p>
        </w:tc>
        <w:tc>
          <w:tcPr>
            <w:tcW w:w="342" w:type="dxa"/>
            <w:gridSpan w:val="8"/>
            <w:tcBorders>
              <w:top w:val="single" w:sz="4" w:space="0" w:color="auto"/>
              <w:left w:val="nil"/>
              <w:bottom w:val="single" w:sz="4" w:space="0" w:color="auto"/>
              <w:right w:val="single" w:sz="4" w:space="0" w:color="auto"/>
            </w:tcBorders>
            <w:shd w:val="clear" w:color="000000" w:fill="auto"/>
            <w:noWrap/>
            <w:vAlign w:val="bottom"/>
            <w:hideMark/>
          </w:tcPr>
          <w:p w14:paraId="19F0CB66" w14:textId="77777777" w:rsidR="00730D86" w:rsidRDefault="000E6552">
            <w:pPr>
              <w:rPr>
                <w:rFonts w:ascii="Arial" w:hAnsi="Arial" w:cs="Arial"/>
                <w:sz w:val="12"/>
                <w:szCs w:val="12"/>
              </w:rPr>
            </w:pPr>
            <w:r>
              <w:rPr>
                <w:rFonts w:ascii="Arial" w:hAnsi="Arial" w:cs="Arial"/>
                <w:sz w:val="12"/>
                <w:szCs w:val="12"/>
              </w:rPr>
              <w:t> </w:t>
            </w:r>
          </w:p>
        </w:tc>
        <w:tc>
          <w:tcPr>
            <w:tcW w:w="342" w:type="dxa"/>
            <w:gridSpan w:val="8"/>
            <w:tcBorders>
              <w:top w:val="single" w:sz="4" w:space="0" w:color="auto"/>
              <w:left w:val="nil"/>
              <w:bottom w:val="single" w:sz="4" w:space="0" w:color="auto"/>
              <w:right w:val="single" w:sz="4" w:space="0" w:color="auto"/>
            </w:tcBorders>
            <w:shd w:val="clear" w:color="000000" w:fill="auto"/>
            <w:noWrap/>
            <w:vAlign w:val="bottom"/>
            <w:hideMark/>
          </w:tcPr>
          <w:p w14:paraId="45B7C08D" w14:textId="77777777" w:rsidR="00730D86" w:rsidRDefault="000E6552">
            <w:pPr>
              <w:rPr>
                <w:rFonts w:ascii="Arial" w:hAnsi="Arial" w:cs="Arial"/>
                <w:sz w:val="12"/>
                <w:szCs w:val="12"/>
              </w:rPr>
            </w:pPr>
            <w:r>
              <w:rPr>
                <w:rFonts w:ascii="Arial" w:hAnsi="Arial" w:cs="Arial"/>
                <w:sz w:val="12"/>
                <w:szCs w:val="12"/>
              </w:rPr>
              <w:t> </w:t>
            </w:r>
          </w:p>
        </w:tc>
        <w:tc>
          <w:tcPr>
            <w:tcW w:w="342" w:type="dxa"/>
            <w:gridSpan w:val="9"/>
            <w:tcBorders>
              <w:top w:val="nil"/>
              <w:left w:val="nil"/>
              <w:bottom w:val="single" w:sz="4" w:space="0" w:color="auto"/>
              <w:right w:val="double" w:sz="4" w:space="0" w:color="auto"/>
            </w:tcBorders>
            <w:shd w:val="clear" w:color="000000" w:fill="auto"/>
            <w:noWrap/>
            <w:vAlign w:val="bottom"/>
            <w:hideMark/>
          </w:tcPr>
          <w:p w14:paraId="3562B96A" w14:textId="77777777" w:rsidR="00730D86" w:rsidRDefault="000E6552">
            <w:pPr>
              <w:rPr>
                <w:rFonts w:ascii="Arial" w:hAnsi="Arial" w:cs="Arial"/>
                <w:sz w:val="12"/>
                <w:szCs w:val="12"/>
              </w:rPr>
            </w:pPr>
            <w:r>
              <w:rPr>
                <w:rFonts w:ascii="Arial" w:hAnsi="Arial" w:cs="Arial"/>
                <w:sz w:val="12"/>
                <w:szCs w:val="12"/>
              </w:rPr>
              <w:t> </w:t>
            </w:r>
          </w:p>
        </w:tc>
      </w:tr>
      <w:tr w:rsidR="00730D86" w14:paraId="6A69D2D2" w14:textId="77777777">
        <w:trPr>
          <w:gridBefore w:val="2"/>
          <w:gridAfter w:val="1"/>
          <w:trHeight w:val="240"/>
        </w:trPr>
        <w:tc>
          <w:tcPr>
            <w:tcW w:w="683" w:type="dxa"/>
            <w:gridSpan w:val="11"/>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0B5722D8" w14:textId="77777777" w:rsidR="00730D86" w:rsidRDefault="000E6552">
            <w:pPr>
              <w:jc w:val="center"/>
              <w:rPr>
                <w:rFonts w:ascii="Arial" w:hAnsi="Arial" w:cs="Arial"/>
                <w:sz w:val="16"/>
                <w:szCs w:val="14"/>
              </w:rPr>
            </w:pPr>
            <w:r>
              <w:rPr>
                <w:rFonts w:ascii="Arial" w:hAnsi="Arial" w:cs="Arial"/>
                <w:sz w:val="16"/>
                <w:szCs w:val="14"/>
              </w:rPr>
              <w:t>303</w:t>
            </w:r>
          </w:p>
        </w:tc>
        <w:tc>
          <w:tcPr>
            <w:tcW w:w="3917" w:type="dxa"/>
            <w:gridSpan w:val="57"/>
            <w:tcBorders>
              <w:top w:val="single" w:sz="4" w:space="0" w:color="auto"/>
              <w:left w:val="nil"/>
              <w:bottom w:val="single" w:sz="4" w:space="0" w:color="auto"/>
              <w:right w:val="single" w:sz="4" w:space="0" w:color="auto"/>
            </w:tcBorders>
            <w:shd w:val="clear" w:color="auto" w:fill="auto"/>
            <w:noWrap/>
            <w:vAlign w:val="center"/>
            <w:hideMark/>
          </w:tcPr>
          <w:p w14:paraId="28E07E74" w14:textId="77777777" w:rsidR="00730D86" w:rsidRDefault="000E6552">
            <w:pPr>
              <w:jc w:val="center"/>
              <w:rPr>
                <w:rFonts w:ascii="Arial" w:hAnsi="Arial" w:cs="Arial"/>
                <w:sz w:val="16"/>
                <w:szCs w:val="12"/>
              </w:rPr>
            </w:pPr>
            <w:r>
              <w:rPr>
                <w:rFonts w:ascii="Arial" w:hAnsi="Arial" w:cs="Arial"/>
                <w:sz w:val="16"/>
                <w:szCs w:val="12"/>
              </w:rPr>
              <w:t>Curage et remise en forme des fossés et exutoires</w:t>
            </w:r>
          </w:p>
        </w:tc>
        <w:tc>
          <w:tcPr>
            <w:tcW w:w="381" w:type="dxa"/>
            <w:gridSpan w:val="7"/>
            <w:tcBorders>
              <w:top w:val="nil"/>
              <w:left w:val="nil"/>
              <w:bottom w:val="single" w:sz="4" w:space="0" w:color="auto"/>
              <w:right w:val="single" w:sz="8" w:space="0" w:color="auto"/>
            </w:tcBorders>
            <w:shd w:val="clear" w:color="auto" w:fill="auto"/>
            <w:noWrap/>
            <w:vAlign w:val="center"/>
            <w:hideMark/>
          </w:tcPr>
          <w:p w14:paraId="475FF4A4" w14:textId="77777777" w:rsidR="00730D86" w:rsidRDefault="000E6552">
            <w:pPr>
              <w:jc w:val="center"/>
              <w:rPr>
                <w:rFonts w:ascii="Arial" w:hAnsi="Arial" w:cs="Arial"/>
                <w:sz w:val="16"/>
                <w:szCs w:val="12"/>
              </w:rPr>
            </w:pPr>
            <w:r>
              <w:rPr>
                <w:rFonts w:ascii="Arial" w:hAnsi="Arial" w:cs="Arial"/>
                <w:sz w:val="16"/>
                <w:szCs w:val="12"/>
              </w:rPr>
              <w:t>ML</w:t>
            </w:r>
          </w:p>
        </w:tc>
        <w:tc>
          <w:tcPr>
            <w:tcW w:w="345" w:type="dxa"/>
            <w:gridSpan w:val="7"/>
            <w:tcBorders>
              <w:top w:val="nil"/>
              <w:left w:val="nil"/>
              <w:bottom w:val="single" w:sz="4" w:space="0" w:color="auto"/>
              <w:right w:val="single" w:sz="4" w:space="0" w:color="auto"/>
            </w:tcBorders>
            <w:shd w:val="clear" w:color="000000" w:fill="auto"/>
            <w:noWrap/>
            <w:vAlign w:val="bottom"/>
            <w:hideMark/>
          </w:tcPr>
          <w:p w14:paraId="473922E0" w14:textId="77777777" w:rsidR="00730D86" w:rsidRDefault="000E6552">
            <w:pPr>
              <w:rPr>
                <w:rFonts w:ascii="Arial" w:hAnsi="Arial" w:cs="Arial"/>
                <w:sz w:val="12"/>
                <w:szCs w:val="12"/>
              </w:rPr>
            </w:pPr>
            <w:r>
              <w:rPr>
                <w:rFonts w:ascii="Arial" w:hAnsi="Arial" w:cs="Arial"/>
                <w:sz w:val="12"/>
                <w:szCs w:val="12"/>
              </w:rPr>
              <w:t> </w:t>
            </w:r>
          </w:p>
        </w:tc>
        <w:tc>
          <w:tcPr>
            <w:tcW w:w="341" w:type="dxa"/>
            <w:gridSpan w:val="8"/>
            <w:tcBorders>
              <w:top w:val="nil"/>
              <w:left w:val="nil"/>
              <w:bottom w:val="single" w:sz="4" w:space="0" w:color="auto"/>
              <w:right w:val="single" w:sz="4" w:space="0" w:color="auto"/>
            </w:tcBorders>
            <w:shd w:val="clear" w:color="000000" w:fill="auto"/>
            <w:noWrap/>
            <w:vAlign w:val="bottom"/>
            <w:hideMark/>
          </w:tcPr>
          <w:p w14:paraId="75FBC968" w14:textId="77777777" w:rsidR="00730D86" w:rsidRDefault="000E6552">
            <w:pPr>
              <w:rPr>
                <w:rFonts w:ascii="Arial" w:hAnsi="Arial" w:cs="Arial"/>
                <w:sz w:val="12"/>
                <w:szCs w:val="12"/>
              </w:rPr>
            </w:pPr>
            <w:r>
              <w:rPr>
                <w:rFonts w:ascii="Arial" w:hAnsi="Arial" w:cs="Arial"/>
                <w:sz w:val="12"/>
                <w:szCs w:val="12"/>
              </w:rPr>
              <w:t> </w:t>
            </w:r>
          </w:p>
        </w:tc>
        <w:tc>
          <w:tcPr>
            <w:tcW w:w="429" w:type="dxa"/>
            <w:gridSpan w:val="10"/>
            <w:tcBorders>
              <w:top w:val="nil"/>
              <w:left w:val="nil"/>
              <w:bottom w:val="single" w:sz="4" w:space="0" w:color="auto"/>
              <w:right w:val="single" w:sz="4" w:space="0" w:color="auto"/>
            </w:tcBorders>
            <w:shd w:val="clear" w:color="000000" w:fill="auto"/>
            <w:noWrap/>
            <w:vAlign w:val="bottom"/>
            <w:hideMark/>
          </w:tcPr>
          <w:p w14:paraId="576A9969" w14:textId="77777777" w:rsidR="00730D86" w:rsidRDefault="000E6552">
            <w:pPr>
              <w:rPr>
                <w:rFonts w:ascii="Arial" w:hAnsi="Arial" w:cs="Arial"/>
                <w:sz w:val="12"/>
                <w:szCs w:val="12"/>
              </w:rPr>
            </w:pPr>
            <w:r>
              <w:rPr>
                <w:rFonts w:ascii="Arial" w:hAnsi="Arial" w:cs="Arial"/>
                <w:sz w:val="12"/>
                <w:szCs w:val="12"/>
              </w:rPr>
              <w:t> </w:t>
            </w:r>
          </w:p>
        </w:tc>
        <w:tc>
          <w:tcPr>
            <w:tcW w:w="320" w:type="dxa"/>
            <w:gridSpan w:val="5"/>
            <w:tcBorders>
              <w:top w:val="nil"/>
              <w:left w:val="nil"/>
              <w:bottom w:val="single" w:sz="4" w:space="0" w:color="auto"/>
              <w:right w:val="single" w:sz="4" w:space="0" w:color="auto"/>
            </w:tcBorders>
            <w:shd w:val="clear" w:color="000000" w:fill="auto"/>
            <w:noWrap/>
            <w:vAlign w:val="bottom"/>
            <w:hideMark/>
          </w:tcPr>
          <w:p w14:paraId="2F8C2A16"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nil"/>
              <w:left w:val="nil"/>
              <w:bottom w:val="single" w:sz="4" w:space="0" w:color="auto"/>
              <w:right w:val="dashed" w:sz="4" w:space="0" w:color="auto"/>
            </w:tcBorders>
            <w:shd w:val="clear" w:color="000000" w:fill="auto"/>
            <w:noWrap/>
            <w:vAlign w:val="bottom"/>
            <w:hideMark/>
          </w:tcPr>
          <w:p w14:paraId="2F3758C6" w14:textId="77777777" w:rsidR="00730D86" w:rsidRDefault="000E6552">
            <w:pPr>
              <w:rPr>
                <w:rFonts w:ascii="Arial" w:hAnsi="Arial" w:cs="Arial"/>
                <w:sz w:val="12"/>
                <w:szCs w:val="12"/>
              </w:rPr>
            </w:pPr>
            <w:r>
              <w:rPr>
                <w:rFonts w:ascii="Arial" w:hAnsi="Arial" w:cs="Arial"/>
                <w:sz w:val="12"/>
                <w:szCs w:val="12"/>
              </w:rPr>
              <w:t> </w:t>
            </w:r>
          </w:p>
        </w:tc>
        <w:tc>
          <w:tcPr>
            <w:tcW w:w="342" w:type="dxa"/>
            <w:gridSpan w:val="6"/>
            <w:tcBorders>
              <w:top w:val="nil"/>
              <w:left w:val="nil"/>
              <w:bottom w:val="single" w:sz="4" w:space="0" w:color="auto"/>
              <w:right w:val="single" w:sz="4" w:space="0" w:color="auto"/>
            </w:tcBorders>
            <w:shd w:val="clear" w:color="000000" w:fill="auto"/>
            <w:noWrap/>
            <w:vAlign w:val="bottom"/>
            <w:hideMark/>
          </w:tcPr>
          <w:p w14:paraId="7955620B"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nil"/>
              <w:left w:val="nil"/>
              <w:bottom w:val="single" w:sz="4" w:space="0" w:color="auto"/>
              <w:right w:val="single" w:sz="4" w:space="0" w:color="auto"/>
            </w:tcBorders>
            <w:shd w:val="clear" w:color="000000" w:fill="auto"/>
            <w:noWrap/>
            <w:vAlign w:val="bottom"/>
            <w:hideMark/>
          </w:tcPr>
          <w:p w14:paraId="5B9F3016"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nil"/>
              <w:left w:val="nil"/>
              <w:bottom w:val="single" w:sz="4" w:space="0" w:color="auto"/>
              <w:right w:val="single" w:sz="4" w:space="0" w:color="auto"/>
            </w:tcBorders>
            <w:shd w:val="clear" w:color="000000" w:fill="auto"/>
            <w:noWrap/>
            <w:vAlign w:val="bottom"/>
            <w:hideMark/>
          </w:tcPr>
          <w:p w14:paraId="0504B202"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nil"/>
              <w:left w:val="nil"/>
              <w:bottom w:val="single" w:sz="4" w:space="0" w:color="auto"/>
              <w:right w:val="single" w:sz="4" w:space="0" w:color="auto"/>
            </w:tcBorders>
            <w:shd w:val="clear" w:color="000000" w:fill="auto"/>
            <w:noWrap/>
            <w:vAlign w:val="bottom"/>
            <w:hideMark/>
          </w:tcPr>
          <w:p w14:paraId="202DAD6D"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nil"/>
              <w:left w:val="nil"/>
              <w:bottom w:val="single" w:sz="4" w:space="0" w:color="auto"/>
              <w:right w:val="single" w:sz="4" w:space="0" w:color="auto"/>
            </w:tcBorders>
            <w:shd w:val="clear" w:color="000000" w:fill="auto"/>
            <w:noWrap/>
            <w:vAlign w:val="bottom"/>
            <w:hideMark/>
          </w:tcPr>
          <w:p w14:paraId="1362F901" w14:textId="77777777" w:rsidR="00730D86" w:rsidRDefault="000E6552">
            <w:pPr>
              <w:rPr>
                <w:rFonts w:ascii="Arial" w:hAnsi="Arial" w:cs="Arial"/>
                <w:sz w:val="12"/>
                <w:szCs w:val="12"/>
              </w:rPr>
            </w:pPr>
            <w:r>
              <w:rPr>
                <w:rFonts w:ascii="Arial" w:hAnsi="Arial" w:cs="Arial"/>
                <w:sz w:val="12"/>
                <w:szCs w:val="12"/>
              </w:rPr>
              <w:t> </w:t>
            </w:r>
          </w:p>
        </w:tc>
        <w:tc>
          <w:tcPr>
            <w:tcW w:w="342" w:type="dxa"/>
            <w:gridSpan w:val="6"/>
            <w:tcBorders>
              <w:top w:val="nil"/>
              <w:left w:val="single" w:sz="8" w:space="0" w:color="auto"/>
              <w:bottom w:val="single" w:sz="4" w:space="0" w:color="auto"/>
              <w:right w:val="single" w:sz="4" w:space="0" w:color="auto"/>
            </w:tcBorders>
            <w:shd w:val="clear" w:color="000000" w:fill="auto"/>
            <w:noWrap/>
            <w:vAlign w:val="bottom"/>
            <w:hideMark/>
          </w:tcPr>
          <w:p w14:paraId="56F75D00" w14:textId="77777777" w:rsidR="00730D86" w:rsidRDefault="000E6552">
            <w:pPr>
              <w:rPr>
                <w:rFonts w:ascii="Arial" w:hAnsi="Arial" w:cs="Arial"/>
                <w:sz w:val="12"/>
                <w:szCs w:val="12"/>
              </w:rPr>
            </w:pPr>
            <w:r>
              <w:rPr>
                <w:rFonts w:ascii="Arial" w:hAnsi="Arial" w:cs="Arial"/>
                <w:sz w:val="12"/>
                <w:szCs w:val="12"/>
              </w:rPr>
              <w:t> </w:t>
            </w:r>
          </w:p>
        </w:tc>
        <w:tc>
          <w:tcPr>
            <w:tcW w:w="342" w:type="dxa"/>
            <w:gridSpan w:val="8"/>
            <w:tcBorders>
              <w:top w:val="nil"/>
              <w:left w:val="nil"/>
              <w:bottom w:val="single" w:sz="4" w:space="0" w:color="auto"/>
              <w:right w:val="single" w:sz="4" w:space="0" w:color="auto"/>
            </w:tcBorders>
            <w:shd w:val="clear" w:color="000000" w:fill="auto"/>
            <w:noWrap/>
            <w:vAlign w:val="bottom"/>
            <w:hideMark/>
          </w:tcPr>
          <w:p w14:paraId="6AB7A755" w14:textId="77777777" w:rsidR="00730D86" w:rsidRDefault="000E6552">
            <w:pPr>
              <w:rPr>
                <w:rFonts w:ascii="Arial" w:hAnsi="Arial" w:cs="Arial"/>
                <w:sz w:val="12"/>
                <w:szCs w:val="12"/>
              </w:rPr>
            </w:pPr>
            <w:r>
              <w:rPr>
                <w:rFonts w:ascii="Arial" w:hAnsi="Arial" w:cs="Arial"/>
                <w:sz w:val="12"/>
                <w:szCs w:val="12"/>
              </w:rPr>
              <w:t> </w:t>
            </w:r>
          </w:p>
        </w:tc>
        <w:tc>
          <w:tcPr>
            <w:tcW w:w="236" w:type="dxa"/>
            <w:gridSpan w:val="5"/>
            <w:tcBorders>
              <w:top w:val="nil"/>
              <w:left w:val="nil"/>
              <w:bottom w:val="single" w:sz="4" w:space="0" w:color="auto"/>
              <w:right w:val="single" w:sz="4" w:space="0" w:color="auto"/>
            </w:tcBorders>
            <w:shd w:val="clear" w:color="000000" w:fill="auto"/>
            <w:noWrap/>
            <w:vAlign w:val="bottom"/>
            <w:hideMark/>
          </w:tcPr>
          <w:p w14:paraId="229B5C05" w14:textId="77777777" w:rsidR="00730D86" w:rsidRDefault="000E6552">
            <w:pPr>
              <w:rPr>
                <w:rFonts w:ascii="Arial" w:hAnsi="Arial" w:cs="Arial"/>
                <w:sz w:val="12"/>
                <w:szCs w:val="12"/>
              </w:rPr>
            </w:pPr>
            <w:r>
              <w:rPr>
                <w:rFonts w:ascii="Arial" w:hAnsi="Arial" w:cs="Arial"/>
                <w:sz w:val="12"/>
                <w:szCs w:val="12"/>
              </w:rPr>
              <w:t> </w:t>
            </w:r>
          </w:p>
        </w:tc>
        <w:tc>
          <w:tcPr>
            <w:tcW w:w="393" w:type="dxa"/>
            <w:gridSpan w:val="7"/>
            <w:tcBorders>
              <w:top w:val="nil"/>
              <w:left w:val="nil"/>
              <w:bottom w:val="single" w:sz="4" w:space="0" w:color="auto"/>
              <w:right w:val="single" w:sz="4" w:space="0" w:color="auto"/>
            </w:tcBorders>
            <w:shd w:val="clear" w:color="000000" w:fill="auto"/>
            <w:noWrap/>
            <w:vAlign w:val="bottom"/>
            <w:hideMark/>
          </w:tcPr>
          <w:p w14:paraId="3D25F41F" w14:textId="77777777" w:rsidR="00730D86" w:rsidRDefault="000E6552">
            <w:pPr>
              <w:rPr>
                <w:rFonts w:ascii="Arial" w:hAnsi="Arial" w:cs="Arial"/>
                <w:sz w:val="12"/>
                <w:szCs w:val="12"/>
              </w:rPr>
            </w:pPr>
            <w:r>
              <w:rPr>
                <w:rFonts w:ascii="Arial" w:hAnsi="Arial" w:cs="Arial"/>
                <w:sz w:val="12"/>
                <w:szCs w:val="12"/>
              </w:rPr>
              <w:t> </w:t>
            </w:r>
          </w:p>
        </w:tc>
        <w:tc>
          <w:tcPr>
            <w:tcW w:w="437" w:type="dxa"/>
            <w:gridSpan w:val="6"/>
            <w:tcBorders>
              <w:top w:val="nil"/>
              <w:left w:val="nil"/>
              <w:bottom w:val="single" w:sz="4" w:space="0" w:color="auto"/>
              <w:right w:val="dashed" w:sz="4" w:space="0" w:color="auto"/>
            </w:tcBorders>
            <w:shd w:val="clear" w:color="000000" w:fill="auto"/>
            <w:noWrap/>
            <w:vAlign w:val="bottom"/>
            <w:hideMark/>
          </w:tcPr>
          <w:p w14:paraId="74132DF6" w14:textId="77777777" w:rsidR="00730D86" w:rsidRDefault="000E6552">
            <w:pPr>
              <w:rPr>
                <w:rFonts w:ascii="Arial" w:hAnsi="Arial" w:cs="Arial"/>
                <w:sz w:val="12"/>
                <w:szCs w:val="12"/>
              </w:rPr>
            </w:pPr>
            <w:r>
              <w:rPr>
                <w:rFonts w:ascii="Arial" w:hAnsi="Arial" w:cs="Arial"/>
                <w:sz w:val="12"/>
                <w:szCs w:val="12"/>
              </w:rPr>
              <w:t> </w:t>
            </w:r>
          </w:p>
        </w:tc>
        <w:tc>
          <w:tcPr>
            <w:tcW w:w="342" w:type="dxa"/>
            <w:gridSpan w:val="6"/>
            <w:tcBorders>
              <w:top w:val="nil"/>
              <w:left w:val="nil"/>
              <w:bottom w:val="single" w:sz="4" w:space="0" w:color="auto"/>
              <w:right w:val="single" w:sz="4" w:space="0" w:color="auto"/>
            </w:tcBorders>
            <w:shd w:val="clear" w:color="000000" w:fill="auto"/>
            <w:noWrap/>
            <w:vAlign w:val="bottom"/>
            <w:hideMark/>
          </w:tcPr>
          <w:p w14:paraId="1ED73B5E" w14:textId="77777777" w:rsidR="00730D86" w:rsidRDefault="000E6552">
            <w:pPr>
              <w:rPr>
                <w:rFonts w:ascii="Arial" w:hAnsi="Arial" w:cs="Arial"/>
                <w:sz w:val="12"/>
                <w:szCs w:val="12"/>
              </w:rPr>
            </w:pPr>
            <w:r>
              <w:rPr>
                <w:rFonts w:ascii="Arial" w:hAnsi="Arial" w:cs="Arial"/>
                <w:sz w:val="12"/>
                <w:szCs w:val="12"/>
              </w:rPr>
              <w:t> </w:t>
            </w:r>
          </w:p>
        </w:tc>
        <w:tc>
          <w:tcPr>
            <w:tcW w:w="335" w:type="dxa"/>
            <w:gridSpan w:val="6"/>
            <w:tcBorders>
              <w:top w:val="nil"/>
              <w:left w:val="nil"/>
              <w:bottom w:val="single" w:sz="4" w:space="0" w:color="auto"/>
              <w:right w:val="single" w:sz="4" w:space="0" w:color="auto"/>
            </w:tcBorders>
            <w:shd w:val="clear" w:color="000000" w:fill="auto"/>
            <w:noWrap/>
            <w:vAlign w:val="bottom"/>
            <w:hideMark/>
          </w:tcPr>
          <w:p w14:paraId="420D4882" w14:textId="77777777" w:rsidR="00730D86" w:rsidRDefault="000E6552">
            <w:pPr>
              <w:rPr>
                <w:rFonts w:ascii="Arial" w:hAnsi="Arial" w:cs="Arial"/>
                <w:sz w:val="12"/>
                <w:szCs w:val="12"/>
              </w:rPr>
            </w:pPr>
            <w:r>
              <w:rPr>
                <w:rFonts w:ascii="Arial" w:hAnsi="Arial" w:cs="Arial"/>
                <w:sz w:val="12"/>
                <w:szCs w:val="12"/>
              </w:rPr>
              <w:t> </w:t>
            </w:r>
          </w:p>
        </w:tc>
        <w:tc>
          <w:tcPr>
            <w:tcW w:w="349" w:type="dxa"/>
            <w:gridSpan w:val="7"/>
            <w:tcBorders>
              <w:top w:val="nil"/>
              <w:left w:val="nil"/>
              <w:bottom w:val="single" w:sz="4" w:space="0" w:color="auto"/>
              <w:right w:val="single" w:sz="4" w:space="0" w:color="auto"/>
            </w:tcBorders>
            <w:shd w:val="clear" w:color="000000" w:fill="auto"/>
            <w:noWrap/>
            <w:vAlign w:val="bottom"/>
            <w:hideMark/>
          </w:tcPr>
          <w:p w14:paraId="12A38862"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nil"/>
              <w:left w:val="nil"/>
              <w:bottom w:val="single" w:sz="4" w:space="0" w:color="auto"/>
              <w:right w:val="single" w:sz="4" w:space="0" w:color="auto"/>
            </w:tcBorders>
            <w:shd w:val="clear" w:color="000000" w:fill="auto"/>
            <w:noWrap/>
            <w:vAlign w:val="bottom"/>
            <w:hideMark/>
          </w:tcPr>
          <w:p w14:paraId="26B3D352"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nil"/>
              <w:left w:val="nil"/>
              <w:bottom w:val="single" w:sz="4" w:space="0" w:color="auto"/>
              <w:right w:val="single" w:sz="4" w:space="0" w:color="auto"/>
            </w:tcBorders>
            <w:shd w:val="clear" w:color="000000" w:fill="auto"/>
            <w:noWrap/>
            <w:vAlign w:val="bottom"/>
            <w:hideMark/>
          </w:tcPr>
          <w:p w14:paraId="5BBEC1B6" w14:textId="77777777" w:rsidR="00730D86" w:rsidRDefault="000E6552">
            <w:pPr>
              <w:rPr>
                <w:rFonts w:ascii="Arial" w:hAnsi="Arial" w:cs="Arial"/>
                <w:sz w:val="12"/>
                <w:szCs w:val="12"/>
              </w:rPr>
            </w:pPr>
            <w:r>
              <w:rPr>
                <w:rFonts w:ascii="Arial" w:hAnsi="Arial" w:cs="Arial"/>
                <w:sz w:val="12"/>
                <w:szCs w:val="12"/>
              </w:rPr>
              <w:t> </w:t>
            </w:r>
          </w:p>
        </w:tc>
        <w:tc>
          <w:tcPr>
            <w:tcW w:w="351" w:type="dxa"/>
            <w:gridSpan w:val="5"/>
            <w:tcBorders>
              <w:top w:val="nil"/>
              <w:left w:val="single" w:sz="8" w:space="0" w:color="auto"/>
              <w:bottom w:val="single" w:sz="4" w:space="0" w:color="auto"/>
              <w:right w:val="single" w:sz="4" w:space="0" w:color="auto"/>
            </w:tcBorders>
            <w:shd w:val="clear" w:color="000000" w:fill="auto"/>
            <w:noWrap/>
            <w:vAlign w:val="bottom"/>
            <w:hideMark/>
          </w:tcPr>
          <w:p w14:paraId="401A438D" w14:textId="77777777" w:rsidR="00730D86" w:rsidRDefault="000E6552">
            <w:pPr>
              <w:rPr>
                <w:rFonts w:ascii="Arial" w:hAnsi="Arial" w:cs="Arial"/>
                <w:sz w:val="12"/>
                <w:szCs w:val="12"/>
              </w:rPr>
            </w:pPr>
            <w:r>
              <w:rPr>
                <w:rFonts w:ascii="Arial" w:hAnsi="Arial" w:cs="Arial"/>
                <w:sz w:val="12"/>
                <w:szCs w:val="12"/>
              </w:rPr>
              <w:t> </w:t>
            </w:r>
          </w:p>
        </w:tc>
        <w:tc>
          <w:tcPr>
            <w:tcW w:w="333" w:type="dxa"/>
            <w:gridSpan w:val="7"/>
            <w:tcBorders>
              <w:top w:val="nil"/>
              <w:left w:val="nil"/>
              <w:bottom w:val="single" w:sz="4" w:space="0" w:color="auto"/>
              <w:right w:val="single" w:sz="4" w:space="0" w:color="auto"/>
            </w:tcBorders>
            <w:shd w:val="clear" w:color="000000" w:fill="auto"/>
            <w:noWrap/>
            <w:vAlign w:val="bottom"/>
            <w:hideMark/>
          </w:tcPr>
          <w:p w14:paraId="4A9E494B" w14:textId="77777777" w:rsidR="00730D86" w:rsidRDefault="000E6552">
            <w:pPr>
              <w:rPr>
                <w:rFonts w:ascii="Arial" w:hAnsi="Arial" w:cs="Arial"/>
                <w:sz w:val="12"/>
                <w:szCs w:val="12"/>
              </w:rPr>
            </w:pPr>
            <w:r>
              <w:rPr>
                <w:rFonts w:ascii="Arial" w:hAnsi="Arial" w:cs="Arial"/>
                <w:sz w:val="12"/>
                <w:szCs w:val="12"/>
              </w:rPr>
              <w:t> </w:t>
            </w:r>
          </w:p>
        </w:tc>
        <w:tc>
          <w:tcPr>
            <w:tcW w:w="342" w:type="dxa"/>
            <w:gridSpan w:val="9"/>
            <w:tcBorders>
              <w:top w:val="nil"/>
              <w:left w:val="nil"/>
              <w:bottom w:val="single" w:sz="4" w:space="0" w:color="auto"/>
              <w:right w:val="single" w:sz="4" w:space="0" w:color="auto"/>
            </w:tcBorders>
            <w:shd w:val="clear" w:color="000000" w:fill="auto"/>
            <w:noWrap/>
            <w:vAlign w:val="bottom"/>
            <w:hideMark/>
          </w:tcPr>
          <w:p w14:paraId="356EB09E" w14:textId="77777777" w:rsidR="00730D86" w:rsidRDefault="000E6552">
            <w:pPr>
              <w:rPr>
                <w:rFonts w:ascii="Arial" w:hAnsi="Arial" w:cs="Arial"/>
                <w:sz w:val="12"/>
                <w:szCs w:val="12"/>
              </w:rPr>
            </w:pPr>
            <w:r>
              <w:rPr>
                <w:rFonts w:ascii="Arial" w:hAnsi="Arial" w:cs="Arial"/>
                <w:sz w:val="12"/>
                <w:szCs w:val="12"/>
              </w:rPr>
              <w:t> </w:t>
            </w:r>
          </w:p>
        </w:tc>
        <w:tc>
          <w:tcPr>
            <w:tcW w:w="342" w:type="dxa"/>
            <w:gridSpan w:val="9"/>
            <w:tcBorders>
              <w:top w:val="nil"/>
              <w:left w:val="nil"/>
              <w:bottom w:val="single" w:sz="4" w:space="0" w:color="auto"/>
              <w:right w:val="single" w:sz="4" w:space="0" w:color="auto"/>
            </w:tcBorders>
            <w:shd w:val="clear" w:color="000000" w:fill="auto"/>
            <w:noWrap/>
            <w:vAlign w:val="bottom"/>
            <w:hideMark/>
          </w:tcPr>
          <w:p w14:paraId="727A663A" w14:textId="77777777" w:rsidR="00730D86" w:rsidRDefault="000E6552">
            <w:pPr>
              <w:rPr>
                <w:rFonts w:ascii="Arial" w:hAnsi="Arial" w:cs="Arial"/>
                <w:sz w:val="12"/>
                <w:szCs w:val="12"/>
              </w:rPr>
            </w:pPr>
            <w:r>
              <w:rPr>
                <w:rFonts w:ascii="Arial" w:hAnsi="Arial" w:cs="Arial"/>
                <w:sz w:val="12"/>
                <w:szCs w:val="12"/>
              </w:rPr>
              <w:t> </w:t>
            </w:r>
          </w:p>
        </w:tc>
        <w:tc>
          <w:tcPr>
            <w:tcW w:w="342" w:type="dxa"/>
            <w:gridSpan w:val="9"/>
            <w:tcBorders>
              <w:top w:val="nil"/>
              <w:left w:val="nil"/>
              <w:bottom w:val="single" w:sz="4" w:space="0" w:color="auto"/>
              <w:right w:val="dashed" w:sz="4" w:space="0" w:color="auto"/>
            </w:tcBorders>
            <w:shd w:val="clear" w:color="000000" w:fill="auto"/>
            <w:noWrap/>
            <w:vAlign w:val="bottom"/>
            <w:hideMark/>
          </w:tcPr>
          <w:p w14:paraId="5CB0AE30" w14:textId="77777777" w:rsidR="00730D86" w:rsidRDefault="000E6552">
            <w:pPr>
              <w:rPr>
                <w:rFonts w:ascii="Arial" w:hAnsi="Arial" w:cs="Arial"/>
                <w:sz w:val="12"/>
                <w:szCs w:val="12"/>
              </w:rPr>
            </w:pPr>
            <w:r>
              <w:rPr>
                <w:rFonts w:ascii="Arial" w:hAnsi="Arial" w:cs="Arial"/>
                <w:sz w:val="12"/>
                <w:szCs w:val="12"/>
              </w:rPr>
              <w:t> </w:t>
            </w:r>
          </w:p>
        </w:tc>
        <w:tc>
          <w:tcPr>
            <w:tcW w:w="342" w:type="dxa"/>
            <w:gridSpan w:val="8"/>
            <w:tcBorders>
              <w:top w:val="nil"/>
              <w:left w:val="nil"/>
              <w:bottom w:val="single" w:sz="4" w:space="0" w:color="auto"/>
              <w:right w:val="single" w:sz="4" w:space="0" w:color="auto"/>
            </w:tcBorders>
            <w:shd w:val="clear" w:color="000000" w:fill="auto"/>
            <w:noWrap/>
            <w:vAlign w:val="bottom"/>
            <w:hideMark/>
          </w:tcPr>
          <w:p w14:paraId="01174FAB" w14:textId="77777777" w:rsidR="00730D86" w:rsidRDefault="000E6552">
            <w:pPr>
              <w:rPr>
                <w:rFonts w:ascii="Arial" w:hAnsi="Arial" w:cs="Arial"/>
                <w:sz w:val="12"/>
                <w:szCs w:val="12"/>
              </w:rPr>
            </w:pPr>
            <w:r>
              <w:rPr>
                <w:rFonts w:ascii="Arial" w:hAnsi="Arial" w:cs="Arial"/>
                <w:sz w:val="12"/>
                <w:szCs w:val="12"/>
              </w:rPr>
              <w:t> </w:t>
            </w:r>
          </w:p>
        </w:tc>
        <w:tc>
          <w:tcPr>
            <w:tcW w:w="342" w:type="dxa"/>
            <w:gridSpan w:val="9"/>
            <w:tcBorders>
              <w:top w:val="nil"/>
              <w:left w:val="nil"/>
              <w:bottom w:val="single" w:sz="4" w:space="0" w:color="auto"/>
              <w:right w:val="single" w:sz="4" w:space="0" w:color="auto"/>
            </w:tcBorders>
            <w:shd w:val="clear" w:color="000000" w:fill="auto"/>
            <w:noWrap/>
            <w:vAlign w:val="bottom"/>
            <w:hideMark/>
          </w:tcPr>
          <w:p w14:paraId="7657F9A2" w14:textId="77777777" w:rsidR="00730D86" w:rsidRDefault="000E6552">
            <w:pPr>
              <w:rPr>
                <w:rFonts w:ascii="Arial" w:hAnsi="Arial" w:cs="Arial"/>
                <w:sz w:val="12"/>
                <w:szCs w:val="12"/>
              </w:rPr>
            </w:pPr>
            <w:r>
              <w:rPr>
                <w:rFonts w:ascii="Arial" w:hAnsi="Arial" w:cs="Arial"/>
                <w:sz w:val="12"/>
                <w:szCs w:val="12"/>
              </w:rPr>
              <w:t> </w:t>
            </w:r>
          </w:p>
        </w:tc>
        <w:tc>
          <w:tcPr>
            <w:tcW w:w="342" w:type="dxa"/>
            <w:gridSpan w:val="8"/>
            <w:tcBorders>
              <w:top w:val="nil"/>
              <w:left w:val="nil"/>
              <w:bottom w:val="single" w:sz="4" w:space="0" w:color="auto"/>
              <w:right w:val="single" w:sz="4" w:space="0" w:color="auto"/>
            </w:tcBorders>
            <w:shd w:val="clear" w:color="000000" w:fill="auto"/>
            <w:noWrap/>
            <w:vAlign w:val="bottom"/>
            <w:hideMark/>
          </w:tcPr>
          <w:p w14:paraId="2810A3A1" w14:textId="77777777" w:rsidR="00730D86" w:rsidRDefault="000E6552">
            <w:pPr>
              <w:rPr>
                <w:rFonts w:ascii="Arial" w:hAnsi="Arial" w:cs="Arial"/>
                <w:sz w:val="12"/>
                <w:szCs w:val="12"/>
              </w:rPr>
            </w:pPr>
            <w:r>
              <w:rPr>
                <w:rFonts w:ascii="Arial" w:hAnsi="Arial" w:cs="Arial"/>
                <w:sz w:val="12"/>
                <w:szCs w:val="12"/>
              </w:rPr>
              <w:t> </w:t>
            </w:r>
          </w:p>
        </w:tc>
        <w:tc>
          <w:tcPr>
            <w:tcW w:w="342" w:type="dxa"/>
            <w:gridSpan w:val="8"/>
            <w:tcBorders>
              <w:top w:val="nil"/>
              <w:left w:val="nil"/>
              <w:bottom w:val="single" w:sz="4" w:space="0" w:color="auto"/>
              <w:right w:val="single" w:sz="4" w:space="0" w:color="auto"/>
            </w:tcBorders>
            <w:shd w:val="clear" w:color="000000" w:fill="auto"/>
            <w:noWrap/>
            <w:vAlign w:val="bottom"/>
            <w:hideMark/>
          </w:tcPr>
          <w:p w14:paraId="21622C89" w14:textId="77777777" w:rsidR="00730D86" w:rsidRDefault="000E6552">
            <w:pPr>
              <w:rPr>
                <w:rFonts w:ascii="Arial" w:hAnsi="Arial" w:cs="Arial"/>
                <w:sz w:val="12"/>
                <w:szCs w:val="12"/>
              </w:rPr>
            </w:pPr>
            <w:r>
              <w:rPr>
                <w:rFonts w:ascii="Arial" w:hAnsi="Arial" w:cs="Arial"/>
                <w:sz w:val="12"/>
                <w:szCs w:val="12"/>
              </w:rPr>
              <w:t> </w:t>
            </w:r>
          </w:p>
        </w:tc>
        <w:tc>
          <w:tcPr>
            <w:tcW w:w="342" w:type="dxa"/>
            <w:gridSpan w:val="9"/>
            <w:tcBorders>
              <w:top w:val="nil"/>
              <w:left w:val="nil"/>
              <w:bottom w:val="single" w:sz="4" w:space="0" w:color="auto"/>
              <w:right w:val="double" w:sz="4" w:space="0" w:color="auto"/>
            </w:tcBorders>
            <w:shd w:val="clear" w:color="000000" w:fill="auto"/>
            <w:noWrap/>
            <w:vAlign w:val="bottom"/>
            <w:hideMark/>
          </w:tcPr>
          <w:p w14:paraId="4E533D77" w14:textId="77777777" w:rsidR="00730D86" w:rsidRDefault="000E6552">
            <w:pPr>
              <w:rPr>
                <w:rFonts w:ascii="Arial" w:hAnsi="Arial" w:cs="Arial"/>
                <w:sz w:val="12"/>
                <w:szCs w:val="12"/>
              </w:rPr>
            </w:pPr>
            <w:r>
              <w:rPr>
                <w:rFonts w:ascii="Arial" w:hAnsi="Arial" w:cs="Arial"/>
                <w:sz w:val="12"/>
                <w:szCs w:val="12"/>
              </w:rPr>
              <w:t> </w:t>
            </w:r>
          </w:p>
        </w:tc>
      </w:tr>
      <w:tr w:rsidR="00730D86" w14:paraId="68FCA692" w14:textId="77777777">
        <w:trPr>
          <w:gridBefore w:val="2"/>
          <w:gridAfter w:val="1"/>
          <w:trHeight w:val="240"/>
        </w:trPr>
        <w:tc>
          <w:tcPr>
            <w:tcW w:w="683" w:type="dxa"/>
            <w:gridSpan w:val="11"/>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78C9C543" w14:textId="77777777" w:rsidR="00730D86" w:rsidRDefault="000E6552">
            <w:pPr>
              <w:jc w:val="center"/>
              <w:rPr>
                <w:rFonts w:ascii="Arial" w:hAnsi="Arial" w:cs="Arial"/>
                <w:sz w:val="16"/>
                <w:szCs w:val="14"/>
              </w:rPr>
            </w:pPr>
            <w:r>
              <w:rPr>
                <w:rFonts w:ascii="Arial" w:hAnsi="Arial" w:cs="Arial"/>
                <w:sz w:val="16"/>
                <w:szCs w:val="14"/>
              </w:rPr>
              <w:t>301</w:t>
            </w:r>
          </w:p>
        </w:tc>
        <w:tc>
          <w:tcPr>
            <w:tcW w:w="3917" w:type="dxa"/>
            <w:gridSpan w:val="57"/>
            <w:tcBorders>
              <w:top w:val="single" w:sz="4" w:space="0" w:color="auto"/>
              <w:left w:val="nil"/>
              <w:bottom w:val="single" w:sz="4" w:space="0" w:color="auto"/>
              <w:right w:val="single" w:sz="4" w:space="0" w:color="auto"/>
            </w:tcBorders>
            <w:shd w:val="clear" w:color="auto" w:fill="auto"/>
            <w:noWrap/>
            <w:vAlign w:val="center"/>
            <w:hideMark/>
          </w:tcPr>
          <w:p w14:paraId="6FA188A8" w14:textId="77777777" w:rsidR="00730D86" w:rsidRDefault="000E6552">
            <w:pPr>
              <w:jc w:val="center"/>
              <w:rPr>
                <w:rFonts w:ascii="Arial" w:hAnsi="Arial" w:cs="Arial"/>
                <w:sz w:val="16"/>
                <w:szCs w:val="12"/>
              </w:rPr>
            </w:pPr>
            <w:r>
              <w:rPr>
                <w:rFonts w:ascii="Arial" w:hAnsi="Arial" w:cs="Arial"/>
                <w:sz w:val="16"/>
                <w:szCs w:val="12"/>
              </w:rPr>
              <w:t>Mise en forme de la plateforme</w:t>
            </w:r>
            <w:r>
              <w:rPr>
                <w:bCs/>
                <w:sz w:val="22"/>
                <w:szCs w:val="22"/>
              </w:rPr>
              <w:t> </w:t>
            </w:r>
          </w:p>
        </w:tc>
        <w:tc>
          <w:tcPr>
            <w:tcW w:w="381" w:type="dxa"/>
            <w:gridSpan w:val="7"/>
            <w:tcBorders>
              <w:top w:val="nil"/>
              <w:left w:val="nil"/>
              <w:bottom w:val="single" w:sz="4" w:space="0" w:color="auto"/>
              <w:right w:val="single" w:sz="8" w:space="0" w:color="auto"/>
            </w:tcBorders>
            <w:shd w:val="clear" w:color="auto" w:fill="auto"/>
            <w:noWrap/>
            <w:vAlign w:val="center"/>
            <w:hideMark/>
          </w:tcPr>
          <w:p w14:paraId="230495D6" w14:textId="77777777" w:rsidR="00730D86" w:rsidRDefault="000E6552">
            <w:pPr>
              <w:jc w:val="center"/>
              <w:rPr>
                <w:rFonts w:ascii="Arial" w:hAnsi="Arial" w:cs="Arial"/>
                <w:sz w:val="16"/>
                <w:szCs w:val="12"/>
              </w:rPr>
            </w:pPr>
            <w:r>
              <w:rPr>
                <w:rFonts w:ascii="Arial" w:hAnsi="Arial" w:cs="Arial"/>
                <w:sz w:val="16"/>
                <w:szCs w:val="12"/>
              </w:rPr>
              <w:t>KM</w:t>
            </w:r>
          </w:p>
        </w:tc>
        <w:tc>
          <w:tcPr>
            <w:tcW w:w="345" w:type="dxa"/>
            <w:gridSpan w:val="7"/>
            <w:tcBorders>
              <w:top w:val="nil"/>
              <w:left w:val="nil"/>
              <w:bottom w:val="single" w:sz="4" w:space="0" w:color="auto"/>
              <w:right w:val="single" w:sz="4" w:space="0" w:color="auto"/>
            </w:tcBorders>
            <w:shd w:val="clear" w:color="000000" w:fill="auto"/>
            <w:noWrap/>
            <w:vAlign w:val="bottom"/>
            <w:hideMark/>
          </w:tcPr>
          <w:p w14:paraId="01F4EF83" w14:textId="77777777" w:rsidR="00730D86" w:rsidRDefault="000E6552">
            <w:pPr>
              <w:rPr>
                <w:rFonts w:ascii="Arial" w:hAnsi="Arial" w:cs="Arial"/>
                <w:sz w:val="12"/>
                <w:szCs w:val="12"/>
              </w:rPr>
            </w:pPr>
            <w:r>
              <w:rPr>
                <w:rFonts w:ascii="Arial" w:hAnsi="Arial" w:cs="Arial"/>
                <w:sz w:val="12"/>
                <w:szCs w:val="12"/>
              </w:rPr>
              <w:t> </w:t>
            </w:r>
          </w:p>
        </w:tc>
        <w:tc>
          <w:tcPr>
            <w:tcW w:w="341" w:type="dxa"/>
            <w:gridSpan w:val="8"/>
            <w:tcBorders>
              <w:top w:val="nil"/>
              <w:left w:val="nil"/>
              <w:bottom w:val="single" w:sz="4" w:space="0" w:color="auto"/>
              <w:right w:val="single" w:sz="4" w:space="0" w:color="auto"/>
            </w:tcBorders>
            <w:shd w:val="clear" w:color="000000" w:fill="auto"/>
            <w:noWrap/>
            <w:vAlign w:val="bottom"/>
            <w:hideMark/>
          </w:tcPr>
          <w:p w14:paraId="2C9533FB" w14:textId="77777777" w:rsidR="00730D86" w:rsidRDefault="000E6552">
            <w:pPr>
              <w:rPr>
                <w:rFonts w:ascii="Arial" w:hAnsi="Arial" w:cs="Arial"/>
                <w:sz w:val="12"/>
                <w:szCs w:val="12"/>
              </w:rPr>
            </w:pPr>
            <w:r>
              <w:rPr>
                <w:rFonts w:ascii="Arial" w:hAnsi="Arial" w:cs="Arial"/>
                <w:sz w:val="12"/>
                <w:szCs w:val="12"/>
              </w:rPr>
              <w:t> </w:t>
            </w:r>
          </w:p>
        </w:tc>
        <w:tc>
          <w:tcPr>
            <w:tcW w:w="429" w:type="dxa"/>
            <w:gridSpan w:val="10"/>
            <w:tcBorders>
              <w:top w:val="nil"/>
              <w:left w:val="nil"/>
              <w:bottom w:val="single" w:sz="4" w:space="0" w:color="auto"/>
              <w:right w:val="single" w:sz="4" w:space="0" w:color="auto"/>
            </w:tcBorders>
            <w:shd w:val="clear" w:color="000000" w:fill="auto"/>
            <w:noWrap/>
            <w:vAlign w:val="bottom"/>
            <w:hideMark/>
          </w:tcPr>
          <w:p w14:paraId="72F7F149" w14:textId="77777777" w:rsidR="00730D86" w:rsidRDefault="000E6552">
            <w:pPr>
              <w:rPr>
                <w:rFonts w:ascii="Arial" w:hAnsi="Arial" w:cs="Arial"/>
                <w:sz w:val="12"/>
                <w:szCs w:val="12"/>
              </w:rPr>
            </w:pPr>
            <w:r>
              <w:rPr>
                <w:rFonts w:ascii="Arial" w:hAnsi="Arial" w:cs="Arial"/>
                <w:sz w:val="12"/>
                <w:szCs w:val="12"/>
              </w:rPr>
              <w:t> </w:t>
            </w:r>
          </w:p>
        </w:tc>
        <w:tc>
          <w:tcPr>
            <w:tcW w:w="320" w:type="dxa"/>
            <w:gridSpan w:val="5"/>
            <w:tcBorders>
              <w:top w:val="nil"/>
              <w:left w:val="nil"/>
              <w:bottom w:val="single" w:sz="4" w:space="0" w:color="auto"/>
              <w:right w:val="single" w:sz="4" w:space="0" w:color="auto"/>
            </w:tcBorders>
            <w:shd w:val="clear" w:color="000000" w:fill="auto"/>
            <w:noWrap/>
            <w:vAlign w:val="bottom"/>
            <w:hideMark/>
          </w:tcPr>
          <w:p w14:paraId="2CF06AD7"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nil"/>
              <w:left w:val="nil"/>
              <w:bottom w:val="single" w:sz="4" w:space="0" w:color="auto"/>
              <w:right w:val="dashed" w:sz="4" w:space="0" w:color="auto"/>
            </w:tcBorders>
            <w:shd w:val="clear" w:color="000000" w:fill="auto"/>
            <w:noWrap/>
            <w:vAlign w:val="bottom"/>
            <w:hideMark/>
          </w:tcPr>
          <w:p w14:paraId="1E3F948C" w14:textId="77777777" w:rsidR="00730D86" w:rsidRDefault="000E6552">
            <w:pPr>
              <w:rPr>
                <w:rFonts w:ascii="Arial" w:hAnsi="Arial" w:cs="Arial"/>
                <w:sz w:val="12"/>
                <w:szCs w:val="12"/>
              </w:rPr>
            </w:pPr>
            <w:r>
              <w:rPr>
                <w:rFonts w:ascii="Arial" w:hAnsi="Arial" w:cs="Arial"/>
                <w:sz w:val="12"/>
                <w:szCs w:val="12"/>
              </w:rPr>
              <w:t> </w:t>
            </w:r>
          </w:p>
        </w:tc>
        <w:tc>
          <w:tcPr>
            <w:tcW w:w="342" w:type="dxa"/>
            <w:gridSpan w:val="6"/>
            <w:tcBorders>
              <w:top w:val="nil"/>
              <w:left w:val="nil"/>
              <w:bottom w:val="single" w:sz="4" w:space="0" w:color="auto"/>
              <w:right w:val="single" w:sz="4" w:space="0" w:color="auto"/>
            </w:tcBorders>
            <w:shd w:val="clear" w:color="000000" w:fill="auto"/>
            <w:noWrap/>
            <w:vAlign w:val="bottom"/>
            <w:hideMark/>
          </w:tcPr>
          <w:p w14:paraId="08327B8E"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nil"/>
              <w:left w:val="nil"/>
              <w:bottom w:val="single" w:sz="4" w:space="0" w:color="auto"/>
              <w:right w:val="single" w:sz="4" w:space="0" w:color="auto"/>
            </w:tcBorders>
            <w:shd w:val="clear" w:color="000000" w:fill="auto"/>
            <w:noWrap/>
            <w:vAlign w:val="bottom"/>
            <w:hideMark/>
          </w:tcPr>
          <w:p w14:paraId="13BAAF03"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nil"/>
              <w:left w:val="nil"/>
              <w:bottom w:val="single" w:sz="4" w:space="0" w:color="auto"/>
              <w:right w:val="single" w:sz="4" w:space="0" w:color="auto"/>
            </w:tcBorders>
            <w:shd w:val="clear" w:color="000000" w:fill="auto"/>
            <w:noWrap/>
            <w:vAlign w:val="bottom"/>
            <w:hideMark/>
          </w:tcPr>
          <w:p w14:paraId="7BD8B0F2"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nil"/>
              <w:left w:val="nil"/>
              <w:bottom w:val="single" w:sz="4" w:space="0" w:color="auto"/>
              <w:right w:val="single" w:sz="4" w:space="0" w:color="auto"/>
            </w:tcBorders>
            <w:shd w:val="clear" w:color="000000" w:fill="auto"/>
            <w:noWrap/>
            <w:vAlign w:val="bottom"/>
            <w:hideMark/>
          </w:tcPr>
          <w:p w14:paraId="43093038"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nil"/>
              <w:left w:val="nil"/>
              <w:bottom w:val="single" w:sz="4" w:space="0" w:color="auto"/>
              <w:right w:val="single" w:sz="4" w:space="0" w:color="auto"/>
            </w:tcBorders>
            <w:shd w:val="clear" w:color="000000" w:fill="auto"/>
            <w:noWrap/>
            <w:vAlign w:val="bottom"/>
            <w:hideMark/>
          </w:tcPr>
          <w:p w14:paraId="528BBB5F" w14:textId="77777777" w:rsidR="00730D86" w:rsidRDefault="000E6552">
            <w:pPr>
              <w:rPr>
                <w:rFonts w:ascii="Arial" w:hAnsi="Arial" w:cs="Arial"/>
                <w:sz w:val="12"/>
                <w:szCs w:val="12"/>
              </w:rPr>
            </w:pPr>
            <w:r>
              <w:rPr>
                <w:rFonts w:ascii="Arial" w:hAnsi="Arial" w:cs="Arial"/>
                <w:sz w:val="12"/>
                <w:szCs w:val="12"/>
              </w:rPr>
              <w:t> </w:t>
            </w:r>
          </w:p>
        </w:tc>
        <w:tc>
          <w:tcPr>
            <w:tcW w:w="342" w:type="dxa"/>
            <w:gridSpan w:val="6"/>
            <w:tcBorders>
              <w:top w:val="nil"/>
              <w:left w:val="single" w:sz="8" w:space="0" w:color="auto"/>
              <w:bottom w:val="single" w:sz="4" w:space="0" w:color="auto"/>
              <w:right w:val="single" w:sz="4" w:space="0" w:color="auto"/>
            </w:tcBorders>
            <w:shd w:val="clear" w:color="000000" w:fill="auto"/>
            <w:noWrap/>
            <w:vAlign w:val="bottom"/>
            <w:hideMark/>
          </w:tcPr>
          <w:p w14:paraId="559FFBFC" w14:textId="77777777" w:rsidR="00730D86" w:rsidRDefault="000E6552">
            <w:pPr>
              <w:rPr>
                <w:rFonts w:ascii="Arial" w:hAnsi="Arial" w:cs="Arial"/>
                <w:sz w:val="12"/>
                <w:szCs w:val="12"/>
              </w:rPr>
            </w:pPr>
            <w:r>
              <w:rPr>
                <w:rFonts w:ascii="Arial" w:hAnsi="Arial" w:cs="Arial"/>
                <w:sz w:val="12"/>
                <w:szCs w:val="12"/>
              </w:rPr>
              <w:t> </w:t>
            </w:r>
          </w:p>
        </w:tc>
        <w:tc>
          <w:tcPr>
            <w:tcW w:w="342" w:type="dxa"/>
            <w:gridSpan w:val="8"/>
            <w:tcBorders>
              <w:top w:val="nil"/>
              <w:left w:val="nil"/>
              <w:bottom w:val="single" w:sz="4" w:space="0" w:color="auto"/>
              <w:right w:val="single" w:sz="4" w:space="0" w:color="auto"/>
            </w:tcBorders>
            <w:shd w:val="clear" w:color="000000" w:fill="auto"/>
            <w:noWrap/>
            <w:vAlign w:val="bottom"/>
            <w:hideMark/>
          </w:tcPr>
          <w:p w14:paraId="7592CF88" w14:textId="77777777" w:rsidR="00730D86" w:rsidRDefault="000E6552">
            <w:pPr>
              <w:rPr>
                <w:rFonts w:ascii="Arial" w:hAnsi="Arial" w:cs="Arial"/>
                <w:sz w:val="12"/>
                <w:szCs w:val="12"/>
              </w:rPr>
            </w:pPr>
            <w:r>
              <w:rPr>
                <w:rFonts w:ascii="Arial" w:hAnsi="Arial" w:cs="Arial"/>
                <w:sz w:val="12"/>
                <w:szCs w:val="12"/>
              </w:rPr>
              <w:t> </w:t>
            </w:r>
          </w:p>
        </w:tc>
        <w:tc>
          <w:tcPr>
            <w:tcW w:w="236" w:type="dxa"/>
            <w:gridSpan w:val="5"/>
            <w:tcBorders>
              <w:top w:val="nil"/>
              <w:left w:val="nil"/>
              <w:bottom w:val="single" w:sz="4" w:space="0" w:color="auto"/>
              <w:right w:val="single" w:sz="4" w:space="0" w:color="auto"/>
            </w:tcBorders>
            <w:shd w:val="clear" w:color="000000" w:fill="auto"/>
            <w:noWrap/>
            <w:vAlign w:val="bottom"/>
            <w:hideMark/>
          </w:tcPr>
          <w:p w14:paraId="1C307E35" w14:textId="77777777" w:rsidR="00730D86" w:rsidRDefault="000E6552">
            <w:pPr>
              <w:rPr>
                <w:rFonts w:ascii="Arial" w:hAnsi="Arial" w:cs="Arial"/>
                <w:sz w:val="12"/>
                <w:szCs w:val="12"/>
              </w:rPr>
            </w:pPr>
            <w:r>
              <w:rPr>
                <w:rFonts w:ascii="Arial" w:hAnsi="Arial" w:cs="Arial"/>
                <w:sz w:val="12"/>
                <w:szCs w:val="12"/>
              </w:rPr>
              <w:t> </w:t>
            </w:r>
          </w:p>
        </w:tc>
        <w:tc>
          <w:tcPr>
            <w:tcW w:w="393" w:type="dxa"/>
            <w:gridSpan w:val="7"/>
            <w:tcBorders>
              <w:top w:val="nil"/>
              <w:left w:val="nil"/>
              <w:bottom w:val="single" w:sz="4" w:space="0" w:color="auto"/>
              <w:right w:val="single" w:sz="4" w:space="0" w:color="auto"/>
            </w:tcBorders>
            <w:shd w:val="clear" w:color="000000" w:fill="auto"/>
            <w:noWrap/>
            <w:vAlign w:val="bottom"/>
            <w:hideMark/>
          </w:tcPr>
          <w:p w14:paraId="0B667D04" w14:textId="77777777" w:rsidR="00730D86" w:rsidRDefault="000E6552">
            <w:pPr>
              <w:rPr>
                <w:rFonts w:ascii="Arial" w:hAnsi="Arial" w:cs="Arial"/>
                <w:sz w:val="12"/>
                <w:szCs w:val="12"/>
              </w:rPr>
            </w:pPr>
            <w:r>
              <w:rPr>
                <w:rFonts w:ascii="Arial" w:hAnsi="Arial" w:cs="Arial"/>
                <w:sz w:val="12"/>
                <w:szCs w:val="12"/>
              </w:rPr>
              <w:t> </w:t>
            </w:r>
          </w:p>
        </w:tc>
        <w:tc>
          <w:tcPr>
            <w:tcW w:w="437" w:type="dxa"/>
            <w:gridSpan w:val="6"/>
            <w:tcBorders>
              <w:top w:val="nil"/>
              <w:left w:val="nil"/>
              <w:bottom w:val="single" w:sz="4" w:space="0" w:color="auto"/>
              <w:right w:val="dashed" w:sz="4" w:space="0" w:color="auto"/>
            </w:tcBorders>
            <w:shd w:val="clear" w:color="000000" w:fill="auto"/>
            <w:noWrap/>
            <w:vAlign w:val="bottom"/>
            <w:hideMark/>
          </w:tcPr>
          <w:p w14:paraId="75D6BA0C" w14:textId="77777777" w:rsidR="00730D86" w:rsidRDefault="000E6552">
            <w:pPr>
              <w:rPr>
                <w:rFonts w:ascii="Arial" w:hAnsi="Arial" w:cs="Arial"/>
                <w:sz w:val="12"/>
                <w:szCs w:val="12"/>
              </w:rPr>
            </w:pPr>
            <w:r>
              <w:rPr>
                <w:rFonts w:ascii="Arial" w:hAnsi="Arial" w:cs="Arial"/>
                <w:sz w:val="12"/>
                <w:szCs w:val="12"/>
              </w:rPr>
              <w:t> </w:t>
            </w:r>
          </w:p>
        </w:tc>
        <w:tc>
          <w:tcPr>
            <w:tcW w:w="342" w:type="dxa"/>
            <w:gridSpan w:val="6"/>
            <w:tcBorders>
              <w:top w:val="nil"/>
              <w:left w:val="nil"/>
              <w:bottom w:val="single" w:sz="4" w:space="0" w:color="auto"/>
              <w:right w:val="single" w:sz="4" w:space="0" w:color="auto"/>
            </w:tcBorders>
            <w:shd w:val="clear" w:color="000000" w:fill="auto"/>
            <w:noWrap/>
            <w:vAlign w:val="bottom"/>
            <w:hideMark/>
          </w:tcPr>
          <w:p w14:paraId="49AC5605" w14:textId="77777777" w:rsidR="00730D86" w:rsidRDefault="000E6552">
            <w:pPr>
              <w:rPr>
                <w:rFonts w:ascii="Arial" w:hAnsi="Arial" w:cs="Arial"/>
                <w:sz w:val="12"/>
                <w:szCs w:val="12"/>
              </w:rPr>
            </w:pPr>
            <w:r>
              <w:rPr>
                <w:rFonts w:ascii="Arial" w:hAnsi="Arial" w:cs="Arial"/>
                <w:sz w:val="12"/>
                <w:szCs w:val="12"/>
              </w:rPr>
              <w:t> </w:t>
            </w:r>
          </w:p>
        </w:tc>
        <w:tc>
          <w:tcPr>
            <w:tcW w:w="335" w:type="dxa"/>
            <w:gridSpan w:val="6"/>
            <w:tcBorders>
              <w:top w:val="nil"/>
              <w:left w:val="nil"/>
              <w:bottom w:val="single" w:sz="4" w:space="0" w:color="auto"/>
              <w:right w:val="single" w:sz="4" w:space="0" w:color="auto"/>
            </w:tcBorders>
            <w:shd w:val="clear" w:color="000000" w:fill="auto"/>
            <w:noWrap/>
            <w:vAlign w:val="bottom"/>
            <w:hideMark/>
          </w:tcPr>
          <w:p w14:paraId="736CDACD" w14:textId="77777777" w:rsidR="00730D86" w:rsidRDefault="000E6552">
            <w:pPr>
              <w:rPr>
                <w:rFonts w:ascii="Arial" w:hAnsi="Arial" w:cs="Arial"/>
                <w:sz w:val="12"/>
                <w:szCs w:val="12"/>
              </w:rPr>
            </w:pPr>
            <w:r>
              <w:rPr>
                <w:rFonts w:ascii="Arial" w:hAnsi="Arial" w:cs="Arial"/>
                <w:sz w:val="12"/>
                <w:szCs w:val="12"/>
              </w:rPr>
              <w:t> </w:t>
            </w:r>
          </w:p>
        </w:tc>
        <w:tc>
          <w:tcPr>
            <w:tcW w:w="349" w:type="dxa"/>
            <w:gridSpan w:val="7"/>
            <w:tcBorders>
              <w:top w:val="nil"/>
              <w:left w:val="nil"/>
              <w:bottom w:val="single" w:sz="4" w:space="0" w:color="auto"/>
              <w:right w:val="single" w:sz="4" w:space="0" w:color="auto"/>
            </w:tcBorders>
            <w:shd w:val="clear" w:color="000000" w:fill="auto"/>
            <w:noWrap/>
            <w:vAlign w:val="bottom"/>
            <w:hideMark/>
          </w:tcPr>
          <w:p w14:paraId="3212D446"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nil"/>
              <w:left w:val="nil"/>
              <w:bottom w:val="single" w:sz="4" w:space="0" w:color="auto"/>
              <w:right w:val="single" w:sz="4" w:space="0" w:color="auto"/>
            </w:tcBorders>
            <w:shd w:val="clear" w:color="000000" w:fill="auto"/>
            <w:noWrap/>
            <w:vAlign w:val="bottom"/>
            <w:hideMark/>
          </w:tcPr>
          <w:p w14:paraId="17664731"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nil"/>
              <w:left w:val="nil"/>
              <w:bottom w:val="single" w:sz="4" w:space="0" w:color="auto"/>
              <w:right w:val="single" w:sz="4" w:space="0" w:color="auto"/>
            </w:tcBorders>
            <w:shd w:val="clear" w:color="000000" w:fill="auto"/>
            <w:noWrap/>
            <w:vAlign w:val="bottom"/>
            <w:hideMark/>
          </w:tcPr>
          <w:p w14:paraId="49C5DA66" w14:textId="77777777" w:rsidR="00730D86" w:rsidRDefault="000E6552">
            <w:pPr>
              <w:rPr>
                <w:rFonts w:ascii="Arial" w:hAnsi="Arial" w:cs="Arial"/>
                <w:sz w:val="12"/>
                <w:szCs w:val="12"/>
              </w:rPr>
            </w:pPr>
            <w:r>
              <w:rPr>
                <w:rFonts w:ascii="Arial" w:hAnsi="Arial" w:cs="Arial"/>
                <w:sz w:val="12"/>
                <w:szCs w:val="12"/>
              </w:rPr>
              <w:t> </w:t>
            </w:r>
          </w:p>
        </w:tc>
        <w:tc>
          <w:tcPr>
            <w:tcW w:w="351" w:type="dxa"/>
            <w:gridSpan w:val="5"/>
            <w:tcBorders>
              <w:top w:val="nil"/>
              <w:left w:val="single" w:sz="8" w:space="0" w:color="auto"/>
              <w:bottom w:val="single" w:sz="4" w:space="0" w:color="auto"/>
              <w:right w:val="single" w:sz="4" w:space="0" w:color="auto"/>
            </w:tcBorders>
            <w:shd w:val="clear" w:color="000000" w:fill="auto"/>
            <w:noWrap/>
            <w:vAlign w:val="bottom"/>
            <w:hideMark/>
          </w:tcPr>
          <w:p w14:paraId="46584C5A" w14:textId="77777777" w:rsidR="00730D86" w:rsidRDefault="000E6552">
            <w:pPr>
              <w:rPr>
                <w:rFonts w:ascii="Arial" w:hAnsi="Arial" w:cs="Arial"/>
                <w:sz w:val="12"/>
                <w:szCs w:val="12"/>
              </w:rPr>
            </w:pPr>
            <w:r>
              <w:rPr>
                <w:rFonts w:ascii="Arial" w:hAnsi="Arial" w:cs="Arial"/>
                <w:sz w:val="12"/>
                <w:szCs w:val="12"/>
              </w:rPr>
              <w:t> </w:t>
            </w:r>
          </w:p>
        </w:tc>
        <w:tc>
          <w:tcPr>
            <w:tcW w:w="333" w:type="dxa"/>
            <w:gridSpan w:val="7"/>
            <w:tcBorders>
              <w:top w:val="nil"/>
              <w:left w:val="nil"/>
              <w:bottom w:val="single" w:sz="4" w:space="0" w:color="auto"/>
              <w:right w:val="single" w:sz="4" w:space="0" w:color="auto"/>
            </w:tcBorders>
            <w:shd w:val="clear" w:color="000000" w:fill="auto"/>
            <w:noWrap/>
            <w:vAlign w:val="bottom"/>
            <w:hideMark/>
          </w:tcPr>
          <w:p w14:paraId="4475F59B" w14:textId="77777777" w:rsidR="00730D86" w:rsidRDefault="000E6552">
            <w:pPr>
              <w:rPr>
                <w:rFonts w:ascii="Arial" w:hAnsi="Arial" w:cs="Arial"/>
                <w:sz w:val="12"/>
                <w:szCs w:val="12"/>
              </w:rPr>
            </w:pPr>
            <w:r>
              <w:rPr>
                <w:rFonts w:ascii="Arial" w:hAnsi="Arial" w:cs="Arial"/>
                <w:sz w:val="12"/>
                <w:szCs w:val="12"/>
              </w:rPr>
              <w:t> </w:t>
            </w:r>
          </w:p>
        </w:tc>
        <w:tc>
          <w:tcPr>
            <w:tcW w:w="342" w:type="dxa"/>
            <w:gridSpan w:val="9"/>
            <w:tcBorders>
              <w:top w:val="nil"/>
              <w:left w:val="nil"/>
              <w:bottom w:val="single" w:sz="4" w:space="0" w:color="auto"/>
              <w:right w:val="single" w:sz="4" w:space="0" w:color="auto"/>
            </w:tcBorders>
            <w:shd w:val="clear" w:color="000000" w:fill="auto"/>
            <w:noWrap/>
            <w:vAlign w:val="bottom"/>
            <w:hideMark/>
          </w:tcPr>
          <w:p w14:paraId="7C5C1E23" w14:textId="77777777" w:rsidR="00730D86" w:rsidRDefault="000E6552">
            <w:pPr>
              <w:rPr>
                <w:rFonts w:ascii="Arial" w:hAnsi="Arial" w:cs="Arial"/>
                <w:sz w:val="12"/>
                <w:szCs w:val="12"/>
              </w:rPr>
            </w:pPr>
            <w:r>
              <w:rPr>
                <w:rFonts w:ascii="Arial" w:hAnsi="Arial" w:cs="Arial"/>
                <w:sz w:val="12"/>
                <w:szCs w:val="12"/>
              </w:rPr>
              <w:t> </w:t>
            </w:r>
          </w:p>
        </w:tc>
        <w:tc>
          <w:tcPr>
            <w:tcW w:w="342" w:type="dxa"/>
            <w:gridSpan w:val="9"/>
            <w:tcBorders>
              <w:top w:val="nil"/>
              <w:left w:val="nil"/>
              <w:bottom w:val="single" w:sz="4" w:space="0" w:color="auto"/>
              <w:right w:val="single" w:sz="4" w:space="0" w:color="auto"/>
            </w:tcBorders>
            <w:shd w:val="clear" w:color="000000" w:fill="auto"/>
            <w:noWrap/>
            <w:vAlign w:val="bottom"/>
            <w:hideMark/>
          </w:tcPr>
          <w:p w14:paraId="74FD14F4" w14:textId="77777777" w:rsidR="00730D86" w:rsidRDefault="000E6552">
            <w:pPr>
              <w:rPr>
                <w:rFonts w:ascii="Arial" w:hAnsi="Arial" w:cs="Arial"/>
                <w:sz w:val="12"/>
                <w:szCs w:val="12"/>
              </w:rPr>
            </w:pPr>
            <w:r>
              <w:rPr>
                <w:rFonts w:ascii="Arial" w:hAnsi="Arial" w:cs="Arial"/>
                <w:sz w:val="12"/>
                <w:szCs w:val="12"/>
              </w:rPr>
              <w:t> </w:t>
            </w:r>
          </w:p>
        </w:tc>
        <w:tc>
          <w:tcPr>
            <w:tcW w:w="342" w:type="dxa"/>
            <w:gridSpan w:val="9"/>
            <w:tcBorders>
              <w:top w:val="nil"/>
              <w:left w:val="nil"/>
              <w:bottom w:val="single" w:sz="4" w:space="0" w:color="auto"/>
              <w:right w:val="dashed" w:sz="4" w:space="0" w:color="auto"/>
            </w:tcBorders>
            <w:shd w:val="clear" w:color="000000" w:fill="auto"/>
            <w:noWrap/>
            <w:vAlign w:val="bottom"/>
            <w:hideMark/>
          </w:tcPr>
          <w:p w14:paraId="2C19D8BE" w14:textId="77777777" w:rsidR="00730D86" w:rsidRDefault="000E6552">
            <w:pPr>
              <w:rPr>
                <w:rFonts w:ascii="Arial" w:hAnsi="Arial" w:cs="Arial"/>
                <w:sz w:val="12"/>
                <w:szCs w:val="12"/>
              </w:rPr>
            </w:pPr>
            <w:r>
              <w:rPr>
                <w:rFonts w:ascii="Arial" w:hAnsi="Arial" w:cs="Arial"/>
                <w:sz w:val="12"/>
                <w:szCs w:val="12"/>
              </w:rPr>
              <w:t> </w:t>
            </w:r>
          </w:p>
        </w:tc>
        <w:tc>
          <w:tcPr>
            <w:tcW w:w="342" w:type="dxa"/>
            <w:gridSpan w:val="8"/>
            <w:tcBorders>
              <w:top w:val="nil"/>
              <w:left w:val="nil"/>
              <w:bottom w:val="single" w:sz="4" w:space="0" w:color="auto"/>
              <w:right w:val="single" w:sz="4" w:space="0" w:color="auto"/>
            </w:tcBorders>
            <w:shd w:val="clear" w:color="000000" w:fill="auto"/>
            <w:noWrap/>
            <w:vAlign w:val="bottom"/>
            <w:hideMark/>
          </w:tcPr>
          <w:p w14:paraId="769CAD7D" w14:textId="77777777" w:rsidR="00730D86" w:rsidRDefault="000E6552">
            <w:pPr>
              <w:rPr>
                <w:rFonts w:ascii="Arial" w:hAnsi="Arial" w:cs="Arial"/>
                <w:sz w:val="12"/>
                <w:szCs w:val="12"/>
              </w:rPr>
            </w:pPr>
            <w:r>
              <w:rPr>
                <w:rFonts w:ascii="Arial" w:hAnsi="Arial" w:cs="Arial"/>
                <w:sz w:val="12"/>
                <w:szCs w:val="12"/>
              </w:rPr>
              <w:t> </w:t>
            </w:r>
          </w:p>
        </w:tc>
        <w:tc>
          <w:tcPr>
            <w:tcW w:w="342" w:type="dxa"/>
            <w:gridSpan w:val="9"/>
            <w:tcBorders>
              <w:top w:val="nil"/>
              <w:left w:val="nil"/>
              <w:bottom w:val="single" w:sz="4" w:space="0" w:color="auto"/>
              <w:right w:val="single" w:sz="4" w:space="0" w:color="auto"/>
            </w:tcBorders>
            <w:shd w:val="clear" w:color="000000" w:fill="auto"/>
            <w:noWrap/>
            <w:vAlign w:val="bottom"/>
            <w:hideMark/>
          </w:tcPr>
          <w:p w14:paraId="73B884A6" w14:textId="77777777" w:rsidR="00730D86" w:rsidRDefault="000E6552">
            <w:pPr>
              <w:rPr>
                <w:rFonts w:ascii="Arial" w:hAnsi="Arial" w:cs="Arial"/>
                <w:sz w:val="12"/>
                <w:szCs w:val="12"/>
              </w:rPr>
            </w:pPr>
            <w:r>
              <w:rPr>
                <w:rFonts w:ascii="Arial" w:hAnsi="Arial" w:cs="Arial"/>
                <w:sz w:val="12"/>
                <w:szCs w:val="12"/>
              </w:rPr>
              <w:t> </w:t>
            </w:r>
          </w:p>
        </w:tc>
        <w:tc>
          <w:tcPr>
            <w:tcW w:w="342" w:type="dxa"/>
            <w:gridSpan w:val="8"/>
            <w:tcBorders>
              <w:top w:val="nil"/>
              <w:left w:val="nil"/>
              <w:bottom w:val="single" w:sz="4" w:space="0" w:color="auto"/>
              <w:right w:val="single" w:sz="4" w:space="0" w:color="auto"/>
            </w:tcBorders>
            <w:shd w:val="clear" w:color="000000" w:fill="auto"/>
            <w:noWrap/>
            <w:vAlign w:val="bottom"/>
            <w:hideMark/>
          </w:tcPr>
          <w:p w14:paraId="08C5D868" w14:textId="77777777" w:rsidR="00730D86" w:rsidRDefault="000E6552">
            <w:pPr>
              <w:rPr>
                <w:rFonts w:ascii="Arial" w:hAnsi="Arial" w:cs="Arial"/>
                <w:sz w:val="12"/>
                <w:szCs w:val="12"/>
              </w:rPr>
            </w:pPr>
            <w:r>
              <w:rPr>
                <w:rFonts w:ascii="Arial" w:hAnsi="Arial" w:cs="Arial"/>
                <w:sz w:val="12"/>
                <w:szCs w:val="12"/>
              </w:rPr>
              <w:t> </w:t>
            </w:r>
          </w:p>
        </w:tc>
        <w:tc>
          <w:tcPr>
            <w:tcW w:w="342" w:type="dxa"/>
            <w:gridSpan w:val="8"/>
            <w:tcBorders>
              <w:top w:val="nil"/>
              <w:left w:val="nil"/>
              <w:bottom w:val="single" w:sz="4" w:space="0" w:color="auto"/>
              <w:right w:val="single" w:sz="4" w:space="0" w:color="auto"/>
            </w:tcBorders>
            <w:shd w:val="clear" w:color="000000" w:fill="auto"/>
            <w:noWrap/>
            <w:vAlign w:val="bottom"/>
            <w:hideMark/>
          </w:tcPr>
          <w:p w14:paraId="290BCA40" w14:textId="77777777" w:rsidR="00730D86" w:rsidRDefault="000E6552">
            <w:pPr>
              <w:rPr>
                <w:rFonts w:ascii="Arial" w:hAnsi="Arial" w:cs="Arial"/>
                <w:sz w:val="12"/>
                <w:szCs w:val="12"/>
              </w:rPr>
            </w:pPr>
            <w:r>
              <w:rPr>
                <w:rFonts w:ascii="Arial" w:hAnsi="Arial" w:cs="Arial"/>
                <w:sz w:val="12"/>
                <w:szCs w:val="12"/>
              </w:rPr>
              <w:t> </w:t>
            </w:r>
          </w:p>
        </w:tc>
        <w:tc>
          <w:tcPr>
            <w:tcW w:w="342" w:type="dxa"/>
            <w:gridSpan w:val="9"/>
            <w:tcBorders>
              <w:top w:val="nil"/>
              <w:left w:val="nil"/>
              <w:bottom w:val="single" w:sz="4" w:space="0" w:color="auto"/>
              <w:right w:val="double" w:sz="4" w:space="0" w:color="auto"/>
            </w:tcBorders>
            <w:shd w:val="clear" w:color="000000" w:fill="auto"/>
            <w:noWrap/>
            <w:vAlign w:val="bottom"/>
            <w:hideMark/>
          </w:tcPr>
          <w:p w14:paraId="445AC321" w14:textId="77777777" w:rsidR="00730D86" w:rsidRDefault="000E6552">
            <w:pPr>
              <w:rPr>
                <w:rFonts w:ascii="Arial" w:hAnsi="Arial" w:cs="Arial"/>
                <w:sz w:val="12"/>
                <w:szCs w:val="12"/>
              </w:rPr>
            </w:pPr>
            <w:r>
              <w:rPr>
                <w:rFonts w:ascii="Arial" w:hAnsi="Arial" w:cs="Arial"/>
                <w:sz w:val="12"/>
                <w:szCs w:val="12"/>
              </w:rPr>
              <w:t> </w:t>
            </w:r>
          </w:p>
        </w:tc>
      </w:tr>
      <w:tr w:rsidR="00730D86" w14:paraId="34694763" w14:textId="77777777">
        <w:trPr>
          <w:gridBefore w:val="2"/>
          <w:gridAfter w:val="1"/>
          <w:trHeight w:val="240"/>
        </w:trPr>
        <w:tc>
          <w:tcPr>
            <w:tcW w:w="683" w:type="dxa"/>
            <w:gridSpan w:val="11"/>
            <w:tcBorders>
              <w:top w:val="single" w:sz="4" w:space="0" w:color="auto"/>
              <w:left w:val="double" w:sz="4" w:space="0" w:color="auto"/>
              <w:bottom w:val="single" w:sz="4" w:space="0" w:color="auto"/>
              <w:right w:val="single" w:sz="4" w:space="0" w:color="000000"/>
            </w:tcBorders>
            <w:shd w:val="clear" w:color="auto" w:fill="auto"/>
            <w:noWrap/>
            <w:vAlign w:val="bottom"/>
            <w:hideMark/>
          </w:tcPr>
          <w:p w14:paraId="3F8F2A39" w14:textId="77777777" w:rsidR="00730D86" w:rsidRDefault="000E6552">
            <w:pPr>
              <w:jc w:val="center"/>
              <w:rPr>
                <w:rFonts w:ascii="Arial" w:hAnsi="Arial" w:cs="Arial"/>
                <w:sz w:val="16"/>
                <w:szCs w:val="14"/>
              </w:rPr>
            </w:pPr>
            <w:r>
              <w:rPr>
                <w:rFonts w:ascii="Arial" w:hAnsi="Arial" w:cs="Arial"/>
                <w:sz w:val="16"/>
                <w:szCs w:val="14"/>
              </w:rPr>
              <w:t>302</w:t>
            </w:r>
          </w:p>
        </w:tc>
        <w:tc>
          <w:tcPr>
            <w:tcW w:w="3917" w:type="dxa"/>
            <w:gridSpan w:val="57"/>
            <w:tcBorders>
              <w:top w:val="single" w:sz="4" w:space="0" w:color="auto"/>
              <w:left w:val="nil"/>
              <w:bottom w:val="single" w:sz="4" w:space="0" w:color="auto"/>
              <w:right w:val="single" w:sz="4" w:space="0" w:color="000000"/>
            </w:tcBorders>
            <w:shd w:val="clear" w:color="auto" w:fill="auto"/>
            <w:noWrap/>
            <w:vAlign w:val="center"/>
            <w:hideMark/>
          </w:tcPr>
          <w:p w14:paraId="725397DB" w14:textId="77777777" w:rsidR="00730D86" w:rsidRDefault="000E6552">
            <w:pPr>
              <w:jc w:val="center"/>
              <w:rPr>
                <w:rFonts w:ascii="Arial" w:hAnsi="Arial" w:cs="Arial"/>
                <w:sz w:val="16"/>
                <w:szCs w:val="12"/>
              </w:rPr>
            </w:pPr>
            <w:r>
              <w:rPr>
                <w:rFonts w:ascii="Arial" w:hAnsi="Arial" w:cs="Arial"/>
                <w:sz w:val="16"/>
                <w:szCs w:val="12"/>
              </w:rPr>
              <w:t>Remblai provenant d’emprunt</w:t>
            </w:r>
          </w:p>
        </w:tc>
        <w:tc>
          <w:tcPr>
            <w:tcW w:w="381" w:type="dxa"/>
            <w:gridSpan w:val="7"/>
            <w:tcBorders>
              <w:top w:val="nil"/>
              <w:left w:val="nil"/>
              <w:bottom w:val="single" w:sz="4" w:space="0" w:color="auto"/>
              <w:right w:val="single" w:sz="8" w:space="0" w:color="auto"/>
            </w:tcBorders>
            <w:shd w:val="clear" w:color="auto" w:fill="auto"/>
            <w:noWrap/>
            <w:vAlign w:val="center"/>
            <w:hideMark/>
          </w:tcPr>
          <w:p w14:paraId="0BF5B3E2" w14:textId="77777777" w:rsidR="00730D86" w:rsidRDefault="000E6552">
            <w:pPr>
              <w:jc w:val="center"/>
              <w:rPr>
                <w:rFonts w:ascii="Arial" w:hAnsi="Arial" w:cs="Arial"/>
                <w:sz w:val="16"/>
                <w:szCs w:val="12"/>
              </w:rPr>
            </w:pPr>
            <w:r>
              <w:rPr>
                <w:rFonts w:ascii="Arial" w:hAnsi="Arial" w:cs="Arial"/>
                <w:sz w:val="16"/>
                <w:szCs w:val="12"/>
              </w:rPr>
              <w:t>ML</w:t>
            </w:r>
          </w:p>
        </w:tc>
        <w:tc>
          <w:tcPr>
            <w:tcW w:w="345" w:type="dxa"/>
            <w:gridSpan w:val="7"/>
            <w:tcBorders>
              <w:top w:val="nil"/>
              <w:left w:val="nil"/>
              <w:bottom w:val="single" w:sz="4" w:space="0" w:color="auto"/>
              <w:right w:val="single" w:sz="4" w:space="0" w:color="auto"/>
            </w:tcBorders>
            <w:shd w:val="clear" w:color="000000" w:fill="auto"/>
            <w:noWrap/>
            <w:vAlign w:val="bottom"/>
            <w:hideMark/>
          </w:tcPr>
          <w:p w14:paraId="6C029A60" w14:textId="77777777" w:rsidR="00730D86" w:rsidRDefault="000E6552">
            <w:pPr>
              <w:rPr>
                <w:rFonts w:ascii="Arial" w:hAnsi="Arial" w:cs="Arial"/>
                <w:sz w:val="12"/>
                <w:szCs w:val="12"/>
              </w:rPr>
            </w:pPr>
            <w:r>
              <w:rPr>
                <w:rFonts w:ascii="Arial" w:hAnsi="Arial" w:cs="Arial"/>
                <w:sz w:val="12"/>
                <w:szCs w:val="12"/>
              </w:rPr>
              <w:t> </w:t>
            </w:r>
          </w:p>
        </w:tc>
        <w:tc>
          <w:tcPr>
            <w:tcW w:w="341" w:type="dxa"/>
            <w:gridSpan w:val="8"/>
            <w:tcBorders>
              <w:top w:val="nil"/>
              <w:left w:val="nil"/>
              <w:bottom w:val="single" w:sz="4" w:space="0" w:color="auto"/>
              <w:right w:val="single" w:sz="4" w:space="0" w:color="auto"/>
            </w:tcBorders>
            <w:shd w:val="clear" w:color="000000" w:fill="auto"/>
            <w:noWrap/>
            <w:vAlign w:val="bottom"/>
            <w:hideMark/>
          </w:tcPr>
          <w:p w14:paraId="3AE93456" w14:textId="77777777" w:rsidR="00730D86" w:rsidRDefault="000E6552">
            <w:pPr>
              <w:rPr>
                <w:rFonts w:ascii="Arial" w:hAnsi="Arial" w:cs="Arial"/>
                <w:sz w:val="12"/>
                <w:szCs w:val="12"/>
              </w:rPr>
            </w:pPr>
            <w:r>
              <w:rPr>
                <w:rFonts w:ascii="Arial" w:hAnsi="Arial" w:cs="Arial"/>
                <w:sz w:val="12"/>
                <w:szCs w:val="12"/>
              </w:rPr>
              <w:t> </w:t>
            </w:r>
          </w:p>
        </w:tc>
        <w:tc>
          <w:tcPr>
            <w:tcW w:w="429" w:type="dxa"/>
            <w:gridSpan w:val="10"/>
            <w:tcBorders>
              <w:top w:val="nil"/>
              <w:left w:val="nil"/>
              <w:bottom w:val="single" w:sz="4" w:space="0" w:color="auto"/>
              <w:right w:val="single" w:sz="4" w:space="0" w:color="auto"/>
            </w:tcBorders>
            <w:shd w:val="clear" w:color="000000" w:fill="auto"/>
            <w:noWrap/>
            <w:vAlign w:val="bottom"/>
            <w:hideMark/>
          </w:tcPr>
          <w:p w14:paraId="1F898A9B" w14:textId="77777777" w:rsidR="00730D86" w:rsidRDefault="000E6552">
            <w:pPr>
              <w:rPr>
                <w:rFonts w:ascii="Arial" w:hAnsi="Arial" w:cs="Arial"/>
                <w:sz w:val="12"/>
                <w:szCs w:val="12"/>
              </w:rPr>
            </w:pPr>
            <w:r>
              <w:rPr>
                <w:rFonts w:ascii="Arial" w:hAnsi="Arial" w:cs="Arial"/>
                <w:sz w:val="12"/>
                <w:szCs w:val="12"/>
              </w:rPr>
              <w:t> </w:t>
            </w:r>
          </w:p>
        </w:tc>
        <w:tc>
          <w:tcPr>
            <w:tcW w:w="320" w:type="dxa"/>
            <w:gridSpan w:val="5"/>
            <w:tcBorders>
              <w:top w:val="nil"/>
              <w:left w:val="nil"/>
              <w:bottom w:val="single" w:sz="4" w:space="0" w:color="auto"/>
              <w:right w:val="single" w:sz="4" w:space="0" w:color="auto"/>
            </w:tcBorders>
            <w:shd w:val="clear" w:color="000000" w:fill="auto"/>
            <w:noWrap/>
            <w:vAlign w:val="bottom"/>
            <w:hideMark/>
          </w:tcPr>
          <w:p w14:paraId="7A971B18"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nil"/>
              <w:left w:val="nil"/>
              <w:bottom w:val="single" w:sz="4" w:space="0" w:color="auto"/>
              <w:right w:val="dashed" w:sz="4" w:space="0" w:color="auto"/>
            </w:tcBorders>
            <w:shd w:val="clear" w:color="000000" w:fill="auto"/>
            <w:noWrap/>
            <w:vAlign w:val="bottom"/>
            <w:hideMark/>
          </w:tcPr>
          <w:p w14:paraId="11F7702B" w14:textId="77777777" w:rsidR="00730D86" w:rsidRDefault="000E6552">
            <w:pPr>
              <w:rPr>
                <w:rFonts w:ascii="Arial" w:hAnsi="Arial" w:cs="Arial"/>
                <w:sz w:val="12"/>
                <w:szCs w:val="12"/>
              </w:rPr>
            </w:pPr>
            <w:r>
              <w:rPr>
                <w:rFonts w:ascii="Arial" w:hAnsi="Arial" w:cs="Arial"/>
                <w:sz w:val="12"/>
                <w:szCs w:val="12"/>
              </w:rPr>
              <w:t> </w:t>
            </w:r>
          </w:p>
        </w:tc>
        <w:tc>
          <w:tcPr>
            <w:tcW w:w="342" w:type="dxa"/>
            <w:gridSpan w:val="6"/>
            <w:tcBorders>
              <w:top w:val="nil"/>
              <w:left w:val="nil"/>
              <w:bottom w:val="single" w:sz="4" w:space="0" w:color="auto"/>
              <w:right w:val="single" w:sz="4" w:space="0" w:color="auto"/>
            </w:tcBorders>
            <w:shd w:val="clear" w:color="000000" w:fill="auto"/>
            <w:noWrap/>
            <w:vAlign w:val="bottom"/>
            <w:hideMark/>
          </w:tcPr>
          <w:p w14:paraId="5C96CC41"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nil"/>
              <w:left w:val="nil"/>
              <w:bottom w:val="single" w:sz="4" w:space="0" w:color="auto"/>
              <w:right w:val="single" w:sz="4" w:space="0" w:color="auto"/>
            </w:tcBorders>
            <w:shd w:val="clear" w:color="000000" w:fill="auto"/>
            <w:noWrap/>
            <w:vAlign w:val="bottom"/>
            <w:hideMark/>
          </w:tcPr>
          <w:p w14:paraId="2026C104"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nil"/>
              <w:left w:val="nil"/>
              <w:bottom w:val="single" w:sz="4" w:space="0" w:color="auto"/>
              <w:right w:val="single" w:sz="4" w:space="0" w:color="auto"/>
            </w:tcBorders>
            <w:shd w:val="clear" w:color="000000" w:fill="auto"/>
            <w:noWrap/>
            <w:vAlign w:val="bottom"/>
            <w:hideMark/>
          </w:tcPr>
          <w:p w14:paraId="09C78368"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nil"/>
              <w:left w:val="nil"/>
              <w:bottom w:val="single" w:sz="4" w:space="0" w:color="auto"/>
              <w:right w:val="single" w:sz="4" w:space="0" w:color="auto"/>
            </w:tcBorders>
            <w:shd w:val="clear" w:color="000000" w:fill="auto"/>
            <w:noWrap/>
            <w:vAlign w:val="bottom"/>
            <w:hideMark/>
          </w:tcPr>
          <w:p w14:paraId="4608F529"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nil"/>
              <w:left w:val="nil"/>
              <w:bottom w:val="single" w:sz="4" w:space="0" w:color="auto"/>
              <w:right w:val="single" w:sz="4" w:space="0" w:color="auto"/>
            </w:tcBorders>
            <w:shd w:val="clear" w:color="000000" w:fill="auto"/>
            <w:noWrap/>
            <w:vAlign w:val="bottom"/>
            <w:hideMark/>
          </w:tcPr>
          <w:p w14:paraId="60B21191" w14:textId="77777777" w:rsidR="00730D86" w:rsidRDefault="000E6552">
            <w:pPr>
              <w:rPr>
                <w:rFonts w:ascii="Arial" w:hAnsi="Arial" w:cs="Arial"/>
                <w:sz w:val="12"/>
                <w:szCs w:val="12"/>
              </w:rPr>
            </w:pPr>
            <w:r>
              <w:rPr>
                <w:rFonts w:ascii="Arial" w:hAnsi="Arial" w:cs="Arial"/>
                <w:sz w:val="12"/>
                <w:szCs w:val="12"/>
              </w:rPr>
              <w:t> </w:t>
            </w:r>
          </w:p>
        </w:tc>
        <w:tc>
          <w:tcPr>
            <w:tcW w:w="342" w:type="dxa"/>
            <w:gridSpan w:val="6"/>
            <w:tcBorders>
              <w:top w:val="nil"/>
              <w:left w:val="single" w:sz="8" w:space="0" w:color="auto"/>
              <w:bottom w:val="single" w:sz="4" w:space="0" w:color="auto"/>
              <w:right w:val="single" w:sz="4" w:space="0" w:color="auto"/>
            </w:tcBorders>
            <w:shd w:val="clear" w:color="000000" w:fill="auto"/>
            <w:noWrap/>
            <w:vAlign w:val="bottom"/>
            <w:hideMark/>
          </w:tcPr>
          <w:p w14:paraId="2A58C231" w14:textId="77777777" w:rsidR="00730D86" w:rsidRDefault="000E6552">
            <w:pPr>
              <w:rPr>
                <w:rFonts w:ascii="Arial" w:hAnsi="Arial" w:cs="Arial"/>
                <w:sz w:val="12"/>
                <w:szCs w:val="12"/>
              </w:rPr>
            </w:pPr>
            <w:r>
              <w:rPr>
                <w:rFonts w:ascii="Arial" w:hAnsi="Arial" w:cs="Arial"/>
                <w:sz w:val="12"/>
                <w:szCs w:val="12"/>
              </w:rPr>
              <w:t> </w:t>
            </w:r>
          </w:p>
        </w:tc>
        <w:tc>
          <w:tcPr>
            <w:tcW w:w="342" w:type="dxa"/>
            <w:gridSpan w:val="8"/>
            <w:tcBorders>
              <w:top w:val="nil"/>
              <w:left w:val="nil"/>
              <w:bottom w:val="single" w:sz="4" w:space="0" w:color="auto"/>
              <w:right w:val="single" w:sz="4" w:space="0" w:color="auto"/>
            </w:tcBorders>
            <w:shd w:val="clear" w:color="000000" w:fill="auto"/>
            <w:noWrap/>
            <w:vAlign w:val="bottom"/>
            <w:hideMark/>
          </w:tcPr>
          <w:p w14:paraId="2A1E9576" w14:textId="77777777" w:rsidR="00730D86" w:rsidRDefault="000E6552">
            <w:pPr>
              <w:rPr>
                <w:rFonts w:ascii="Arial" w:hAnsi="Arial" w:cs="Arial"/>
                <w:sz w:val="12"/>
                <w:szCs w:val="12"/>
              </w:rPr>
            </w:pPr>
            <w:r>
              <w:rPr>
                <w:rFonts w:ascii="Arial" w:hAnsi="Arial" w:cs="Arial"/>
                <w:sz w:val="12"/>
                <w:szCs w:val="12"/>
              </w:rPr>
              <w:t> </w:t>
            </w:r>
          </w:p>
        </w:tc>
        <w:tc>
          <w:tcPr>
            <w:tcW w:w="236" w:type="dxa"/>
            <w:gridSpan w:val="5"/>
            <w:tcBorders>
              <w:top w:val="nil"/>
              <w:left w:val="nil"/>
              <w:bottom w:val="single" w:sz="4" w:space="0" w:color="auto"/>
              <w:right w:val="single" w:sz="4" w:space="0" w:color="auto"/>
            </w:tcBorders>
            <w:shd w:val="clear" w:color="000000" w:fill="auto"/>
            <w:noWrap/>
            <w:vAlign w:val="bottom"/>
            <w:hideMark/>
          </w:tcPr>
          <w:p w14:paraId="7258AA87" w14:textId="77777777" w:rsidR="00730D86" w:rsidRDefault="000E6552">
            <w:pPr>
              <w:rPr>
                <w:rFonts w:ascii="Arial" w:hAnsi="Arial" w:cs="Arial"/>
                <w:sz w:val="12"/>
                <w:szCs w:val="12"/>
              </w:rPr>
            </w:pPr>
            <w:r>
              <w:rPr>
                <w:rFonts w:ascii="Arial" w:hAnsi="Arial" w:cs="Arial"/>
                <w:sz w:val="12"/>
                <w:szCs w:val="12"/>
              </w:rPr>
              <w:t> </w:t>
            </w:r>
          </w:p>
        </w:tc>
        <w:tc>
          <w:tcPr>
            <w:tcW w:w="393" w:type="dxa"/>
            <w:gridSpan w:val="7"/>
            <w:tcBorders>
              <w:top w:val="nil"/>
              <w:left w:val="nil"/>
              <w:bottom w:val="single" w:sz="4" w:space="0" w:color="auto"/>
              <w:right w:val="single" w:sz="4" w:space="0" w:color="auto"/>
            </w:tcBorders>
            <w:shd w:val="clear" w:color="000000" w:fill="auto"/>
            <w:noWrap/>
            <w:vAlign w:val="bottom"/>
            <w:hideMark/>
          </w:tcPr>
          <w:p w14:paraId="4E92F501" w14:textId="77777777" w:rsidR="00730D86" w:rsidRDefault="000E6552">
            <w:pPr>
              <w:rPr>
                <w:rFonts w:ascii="Arial" w:hAnsi="Arial" w:cs="Arial"/>
                <w:sz w:val="12"/>
                <w:szCs w:val="12"/>
              </w:rPr>
            </w:pPr>
            <w:r>
              <w:rPr>
                <w:rFonts w:ascii="Arial" w:hAnsi="Arial" w:cs="Arial"/>
                <w:sz w:val="12"/>
                <w:szCs w:val="12"/>
              </w:rPr>
              <w:t> </w:t>
            </w:r>
          </w:p>
        </w:tc>
        <w:tc>
          <w:tcPr>
            <w:tcW w:w="437" w:type="dxa"/>
            <w:gridSpan w:val="6"/>
            <w:tcBorders>
              <w:top w:val="nil"/>
              <w:left w:val="nil"/>
              <w:bottom w:val="single" w:sz="4" w:space="0" w:color="auto"/>
              <w:right w:val="dashed" w:sz="4" w:space="0" w:color="auto"/>
            </w:tcBorders>
            <w:shd w:val="clear" w:color="000000" w:fill="auto"/>
            <w:noWrap/>
            <w:vAlign w:val="bottom"/>
            <w:hideMark/>
          </w:tcPr>
          <w:p w14:paraId="76CDF9DB" w14:textId="77777777" w:rsidR="00730D86" w:rsidRDefault="000E6552">
            <w:pPr>
              <w:rPr>
                <w:rFonts w:ascii="Arial" w:hAnsi="Arial" w:cs="Arial"/>
                <w:sz w:val="12"/>
                <w:szCs w:val="12"/>
              </w:rPr>
            </w:pPr>
            <w:r>
              <w:rPr>
                <w:rFonts w:ascii="Arial" w:hAnsi="Arial" w:cs="Arial"/>
                <w:sz w:val="12"/>
                <w:szCs w:val="12"/>
              </w:rPr>
              <w:t> </w:t>
            </w:r>
          </w:p>
        </w:tc>
        <w:tc>
          <w:tcPr>
            <w:tcW w:w="342" w:type="dxa"/>
            <w:gridSpan w:val="6"/>
            <w:tcBorders>
              <w:top w:val="nil"/>
              <w:left w:val="nil"/>
              <w:bottom w:val="single" w:sz="4" w:space="0" w:color="auto"/>
              <w:right w:val="single" w:sz="4" w:space="0" w:color="auto"/>
            </w:tcBorders>
            <w:shd w:val="clear" w:color="000000" w:fill="auto"/>
            <w:noWrap/>
            <w:vAlign w:val="bottom"/>
            <w:hideMark/>
          </w:tcPr>
          <w:p w14:paraId="56F7463C" w14:textId="77777777" w:rsidR="00730D86" w:rsidRDefault="000E6552">
            <w:pPr>
              <w:rPr>
                <w:rFonts w:ascii="Arial" w:hAnsi="Arial" w:cs="Arial"/>
                <w:sz w:val="12"/>
                <w:szCs w:val="12"/>
              </w:rPr>
            </w:pPr>
            <w:r>
              <w:rPr>
                <w:rFonts w:ascii="Arial" w:hAnsi="Arial" w:cs="Arial"/>
                <w:sz w:val="12"/>
                <w:szCs w:val="12"/>
              </w:rPr>
              <w:t> </w:t>
            </w:r>
          </w:p>
        </w:tc>
        <w:tc>
          <w:tcPr>
            <w:tcW w:w="335" w:type="dxa"/>
            <w:gridSpan w:val="6"/>
            <w:tcBorders>
              <w:top w:val="nil"/>
              <w:left w:val="nil"/>
              <w:bottom w:val="single" w:sz="4" w:space="0" w:color="auto"/>
              <w:right w:val="single" w:sz="4" w:space="0" w:color="auto"/>
            </w:tcBorders>
            <w:shd w:val="clear" w:color="000000" w:fill="auto"/>
            <w:noWrap/>
            <w:vAlign w:val="bottom"/>
            <w:hideMark/>
          </w:tcPr>
          <w:p w14:paraId="674E596A" w14:textId="77777777" w:rsidR="00730D86" w:rsidRDefault="000E6552">
            <w:pPr>
              <w:rPr>
                <w:rFonts w:ascii="Arial" w:hAnsi="Arial" w:cs="Arial"/>
                <w:sz w:val="12"/>
                <w:szCs w:val="12"/>
              </w:rPr>
            </w:pPr>
            <w:r>
              <w:rPr>
                <w:rFonts w:ascii="Arial" w:hAnsi="Arial" w:cs="Arial"/>
                <w:sz w:val="12"/>
                <w:szCs w:val="12"/>
              </w:rPr>
              <w:t> </w:t>
            </w:r>
          </w:p>
        </w:tc>
        <w:tc>
          <w:tcPr>
            <w:tcW w:w="349" w:type="dxa"/>
            <w:gridSpan w:val="7"/>
            <w:tcBorders>
              <w:top w:val="nil"/>
              <w:left w:val="nil"/>
              <w:bottom w:val="single" w:sz="4" w:space="0" w:color="auto"/>
              <w:right w:val="single" w:sz="4" w:space="0" w:color="auto"/>
            </w:tcBorders>
            <w:shd w:val="clear" w:color="000000" w:fill="auto"/>
            <w:noWrap/>
            <w:vAlign w:val="bottom"/>
            <w:hideMark/>
          </w:tcPr>
          <w:p w14:paraId="43C92DBF"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nil"/>
              <w:left w:val="nil"/>
              <w:bottom w:val="single" w:sz="4" w:space="0" w:color="auto"/>
              <w:right w:val="single" w:sz="4" w:space="0" w:color="auto"/>
            </w:tcBorders>
            <w:shd w:val="clear" w:color="000000" w:fill="auto"/>
            <w:noWrap/>
            <w:vAlign w:val="bottom"/>
            <w:hideMark/>
          </w:tcPr>
          <w:p w14:paraId="17ECC3FE" w14:textId="77777777" w:rsidR="00730D86" w:rsidRDefault="000E6552">
            <w:pPr>
              <w:rPr>
                <w:rFonts w:ascii="Arial" w:hAnsi="Arial" w:cs="Arial"/>
                <w:sz w:val="12"/>
                <w:szCs w:val="12"/>
              </w:rPr>
            </w:pPr>
            <w:r>
              <w:rPr>
                <w:rFonts w:ascii="Arial" w:hAnsi="Arial" w:cs="Arial"/>
                <w:sz w:val="12"/>
                <w:szCs w:val="12"/>
              </w:rPr>
              <w:t> </w:t>
            </w:r>
          </w:p>
        </w:tc>
        <w:tc>
          <w:tcPr>
            <w:tcW w:w="342" w:type="dxa"/>
            <w:gridSpan w:val="7"/>
            <w:tcBorders>
              <w:top w:val="nil"/>
              <w:left w:val="nil"/>
              <w:bottom w:val="single" w:sz="4" w:space="0" w:color="auto"/>
              <w:right w:val="single" w:sz="4" w:space="0" w:color="auto"/>
            </w:tcBorders>
            <w:shd w:val="clear" w:color="000000" w:fill="auto"/>
            <w:noWrap/>
            <w:vAlign w:val="bottom"/>
            <w:hideMark/>
          </w:tcPr>
          <w:p w14:paraId="7127A550" w14:textId="77777777" w:rsidR="00730D86" w:rsidRDefault="000E6552">
            <w:pPr>
              <w:rPr>
                <w:rFonts w:ascii="Arial" w:hAnsi="Arial" w:cs="Arial"/>
                <w:sz w:val="12"/>
                <w:szCs w:val="12"/>
              </w:rPr>
            </w:pPr>
            <w:r>
              <w:rPr>
                <w:rFonts w:ascii="Arial" w:hAnsi="Arial" w:cs="Arial"/>
                <w:sz w:val="12"/>
                <w:szCs w:val="12"/>
              </w:rPr>
              <w:t> </w:t>
            </w:r>
          </w:p>
        </w:tc>
        <w:tc>
          <w:tcPr>
            <w:tcW w:w="351" w:type="dxa"/>
            <w:gridSpan w:val="5"/>
            <w:tcBorders>
              <w:top w:val="nil"/>
              <w:left w:val="single" w:sz="8" w:space="0" w:color="auto"/>
              <w:bottom w:val="single" w:sz="4" w:space="0" w:color="auto"/>
              <w:right w:val="single" w:sz="4" w:space="0" w:color="auto"/>
            </w:tcBorders>
            <w:shd w:val="clear" w:color="000000" w:fill="auto"/>
            <w:noWrap/>
            <w:vAlign w:val="bottom"/>
            <w:hideMark/>
          </w:tcPr>
          <w:p w14:paraId="18FDD731" w14:textId="77777777" w:rsidR="00730D86" w:rsidRDefault="000E6552">
            <w:pPr>
              <w:rPr>
                <w:rFonts w:ascii="Arial" w:hAnsi="Arial" w:cs="Arial"/>
                <w:sz w:val="12"/>
                <w:szCs w:val="12"/>
              </w:rPr>
            </w:pPr>
            <w:r>
              <w:rPr>
                <w:rFonts w:ascii="Arial" w:hAnsi="Arial" w:cs="Arial"/>
                <w:sz w:val="12"/>
                <w:szCs w:val="12"/>
              </w:rPr>
              <w:t> </w:t>
            </w:r>
          </w:p>
        </w:tc>
        <w:tc>
          <w:tcPr>
            <w:tcW w:w="333" w:type="dxa"/>
            <w:gridSpan w:val="7"/>
            <w:tcBorders>
              <w:top w:val="nil"/>
              <w:left w:val="nil"/>
              <w:bottom w:val="single" w:sz="4" w:space="0" w:color="auto"/>
              <w:right w:val="single" w:sz="4" w:space="0" w:color="auto"/>
            </w:tcBorders>
            <w:shd w:val="clear" w:color="000000" w:fill="auto"/>
            <w:noWrap/>
            <w:vAlign w:val="bottom"/>
            <w:hideMark/>
          </w:tcPr>
          <w:p w14:paraId="5D352048" w14:textId="77777777" w:rsidR="00730D86" w:rsidRDefault="000E6552">
            <w:pPr>
              <w:rPr>
                <w:rFonts w:ascii="Arial" w:hAnsi="Arial" w:cs="Arial"/>
                <w:sz w:val="12"/>
                <w:szCs w:val="12"/>
              </w:rPr>
            </w:pPr>
            <w:r>
              <w:rPr>
                <w:rFonts w:ascii="Arial" w:hAnsi="Arial" w:cs="Arial"/>
                <w:sz w:val="12"/>
                <w:szCs w:val="12"/>
              </w:rPr>
              <w:t> </w:t>
            </w:r>
          </w:p>
        </w:tc>
        <w:tc>
          <w:tcPr>
            <w:tcW w:w="342" w:type="dxa"/>
            <w:gridSpan w:val="9"/>
            <w:tcBorders>
              <w:top w:val="nil"/>
              <w:left w:val="nil"/>
              <w:bottom w:val="single" w:sz="4" w:space="0" w:color="auto"/>
              <w:right w:val="single" w:sz="4" w:space="0" w:color="auto"/>
            </w:tcBorders>
            <w:shd w:val="clear" w:color="000000" w:fill="auto"/>
            <w:noWrap/>
            <w:vAlign w:val="bottom"/>
            <w:hideMark/>
          </w:tcPr>
          <w:p w14:paraId="5A244DCF" w14:textId="77777777" w:rsidR="00730D86" w:rsidRDefault="000E6552">
            <w:pPr>
              <w:rPr>
                <w:rFonts w:ascii="Arial" w:hAnsi="Arial" w:cs="Arial"/>
                <w:sz w:val="12"/>
                <w:szCs w:val="12"/>
              </w:rPr>
            </w:pPr>
            <w:r>
              <w:rPr>
                <w:rFonts w:ascii="Arial" w:hAnsi="Arial" w:cs="Arial"/>
                <w:sz w:val="12"/>
                <w:szCs w:val="12"/>
              </w:rPr>
              <w:t> </w:t>
            </w:r>
          </w:p>
        </w:tc>
        <w:tc>
          <w:tcPr>
            <w:tcW w:w="342" w:type="dxa"/>
            <w:gridSpan w:val="9"/>
            <w:tcBorders>
              <w:top w:val="nil"/>
              <w:left w:val="nil"/>
              <w:bottom w:val="single" w:sz="4" w:space="0" w:color="auto"/>
              <w:right w:val="single" w:sz="4" w:space="0" w:color="auto"/>
            </w:tcBorders>
            <w:shd w:val="clear" w:color="000000" w:fill="auto"/>
            <w:noWrap/>
            <w:vAlign w:val="bottom"/>
            <w:hideMark/>
          </w:tcPr>
          <w:p w14:paraId="3DC9EE5E" w14:textId="77777777" w:rsidR="00730D86" w:rsidRDefault="000E6552">
            <w:pPr>
              <w:rPr>
                <w:rFonts w:ascii="Arial" w:hAnsi="Arial" w:cs="Arial"/>
                <w:sz w:val="12"/>
                <w:szCs w:val="12"/>
              </w:rPr>
            </w:pPr>
            <w:r>
              <w:rPr>
                <w:rFonts w:ascii="Arial" w:hAnsi="Arial" w:cs="Arial"/>
                <w:sz w:val="12"/>
                <w:szCs w:val="12"/>
              </w:rPr>
              <w:t> </w:t>
            </w:r>
          </w:p>
        </w:tc>
        <w:tc>
          <w:tcPr>
            <w:tcW w:w="342" w:type="dxa"/>
            <w:gridSpan w:val="9"/>
            <w:tcBorders>
              <w:top w:val="nil"/>
              <w:left w:val="nil"/>
              <w:bottom w:val="single" w:sz="4" w:space="0" w:color="auto"/>
              <w:right w:val="dashed" w:sz="4" w:space="0" w:color="auto"/>
            </w:tcBorders>
            <w:shd w:val="clear" w:color="000000" w:fill="auto"/>
            <w:noWrap/>
            <w:vAlign w:val="bottom"/>
            <w:hideMark/>
          </w:tcPr>
          <w:p w14:paraId="06CA62C5" w14:textId="77777777" w:rsidR="00730D86" w:rsidRDefault="000E6552">
            <w:pPr>
              <w:rPr>
                <w:rFonts w:ascii="Arial" w:hAnsi="Arial" w:cs="Arial"/>
                <w:sz w:val="12"/>
                <w:szCs w:val="12"/>
              </w:rPr>
            </w:pPr>
            <w:r>
              <w:rPr>
                <w:rFonts w:ascii="Arial" w:hAnsi="Arial" w:cs="Arial"/>
                <w:sz w:val="12"/>
                <w:szCs w:val="12"/>
              </w:rPr>
              <w:t> </w:t>
            </w:r>
          </w:p>
        </w:tc>
        <w:tc>
          <w:tcPr>
            <w:tcW w:w="342" w:type="dxa"/>
            <w:gridSpan w:val="8"/>
            <w:tcBorders>
              <w:top w:val="nil"/>
              <w:left w:val="nil"/>
              <w:bottom w:val="single" w:sz="4" w:space="0" w:color="auto"/>
              <w:right w:val="single" w:sz="4" w:space="0" w:color="auto"/>
            </w:tcBorders>
            <w:shd w:val="clear" w:color="000000" w:fill="auto"/>
            <w:noWrap/>
            <w:vAlign w:val="bottom"/>
            <w:hideMark/>
          </w:tcPr>
          <w:p w14:paraId="1D3BD225" w14:textId="77777777" w:rsidR="00730D86" w:rsidRDefault="000E6552">
            <w:pPr>
              <w:rPr>
                <w:rFonts w:ascii="Arial" w:hAnsi="Arial" w:cs="Arial"/>
                <w:sz w:val="12"/>
                <w:szCs w:val="12"/>
              </w:rPr>
            </w:pPr>
            <w:r>
              <w:rPr>
                <w:rFonts w:ascii="Arial" w:hAnsi="Arial" w:cs="Arial"/>
                <w:sz w:val="12"/>
                <w:szCs w:val="12"/>
              </w:rPr>
              <w:t> </w:t>
            </w:r>
          </w:p>
        </w:tc>
        <w:tc>
          <w:tcPr>
            <w:tcW w:w="342" w:type="dxa"/>
            <w:gridSpan w:val="9"/>
            <w:tcBorders>
              <w:top w:val="nil"/>
              <w:left w:val="nil"/>
              <w:bottom w:val="single" w:sz="4" w:space="0" w:color="auto"/>
              <w:right w:val="single" w:sz="4" w:space="0" w:color="auto"/>
            </w:tcBorders>
            <w:shd w:val="clear" w:color="000000" w:fill="auto"/>
            <w:noWrap/>
            <w:vAlign w:val="bottom"/>
            <w:hideMark/>
          </w:tcPr>
          <w:p w14:paraId="1AF9A039" w14:textId="77777777" w:rsidR="00730D86" w:rsidRDefault="000E6552">
            <w:pPr>
              <w:rPr>
                <w:rFonts w:ascii="Arial" w:hAnsi="Arial" w:cs="Arial"/>
                <w:sz w:val="12"/>
                <w:szCs w:val="12"/>
              </w:rPr>
            </w:pPr>
            <w:r>
              <w:rPr>
                <w:rFonts w:ascii="Arial" w:hAnsi="Arial" w:cs="Arial"/>
                <w:sz w:val="12"/>
                <w:szCs w:val="12"/>
              </w:rPr>
              <w:t> </w:t>
            </w:r>
          </w:p>
        </w:tc>
        <w:tc>
          <w:tcPr>
            <w:tcW w:w="342" w:type="dxa"/>
            <w:gridSpan w:val="8"/>
            <w:tcBorders>
              <w:top w:val="nil"/>
              <w:left w:val="nil"/>
              <w:bottom w:val="single" w:sz="4" w:space="0" w:color="auto"/>
              <w:right w:val="single" w:sz="4" w:space="0" w:color="auto"/>
            </w:tcBorders>
            <w:shd w:val="clear" w:color="000000" w:fill="auto"/>
            <w:noWrap/>
            <w:vAlign w:val="bottom"/>
            <w:hideMark/>
          </w:tcPr>
          <w:p w14:paraId="758468D2" w14:textId="77777777" w:rsidR="00730D86" w:rsidRDefault="000E6552">
            <w:pPr>
              <w:rPr>
                <w:rFonts w:ascii="Arial" w:hAnsi="Arial" w:cs="Arial"/>
                <w:sz w:val="12"/>
                <w:szCs w:val="12"/>
              </w:rPr>
            </w:pPr>
            <w:r>
              <w:rPr>
                <w:rFonts w:ascii="Arial" w:hAnsi="Arial" w:cs="Arial"/>
                <w:sz w:val="12"/>
                <w:szCs w:val="12"/>
              </w:rPr>
              <w:t> </w:t>
            </w:r>
          </w:p>
        </w:tc>
        <w:tc>
          <w:tcPr>
            <w:tcW w:w="342" w:type="dxa"/>
            <w:gridSpan w:val="8"/>
            <w:tcBorders>
              <w:top w:val="nil"/>
              <w:left w:val="nil"/>
              <w:bottom w:val="single" w:sz="4" w:space="0" w:color="auto"/>
              <w:right w:val="single" w:sz="4" w:space="0" w:color="auto"/>
            </w:tcBorders>
            <w:shd w:val="clear" w:color="000000" w:fill="auto"/>
            <w:noWrap/>
            <w:vAlign w:val="bottom"/>
            <w:hideMark/>
          </w:tcPr>
          <w:p w14:paraId="73B63061" w14:textId="77777777" w:rsidR="00730D86" w:rsidRDefault="000E6552">
            <w:pPr>
              <w:rPr>
                <w:rFonts w:ascii="Arial" w:hAnsi="Arial" w:cs="Arial"/>
                <w:sz w:val="12"/>
                <w:szCs w:val="12"/>
              </w:rPr>
            </w:pPr>
            <w:r>
              <w:rPr>
                <w:rFonts w:ascii="Arial" w:hAnsi="Arial" w:cs="Arial"/>
                <w:sz w:val="12"/>
                <w:szCs w:val="12"/>
              </w:rPr>
              <w:t> </w:t>
            </w:r>
          </w:p>
        </w:tc>
        <w:tc>
          <w:tcPr>
            <w:tcW w:w="342" w:type="dxa"/>
            <w:gridSpan w:val="9"/>
            <w:tcBorders>
              <w:top w:val="nil"/>
              <w:left w:val="nil"/>
              <w:bottom w:val="single" w:sz="4" w:space="0" w:color="auto"/>
              <w:right w:val="double" w:sz="4" w:space="0" w:color="auto"/>
            </w:tcBorders>
            <w:shd w:val="clear" w:color="000000" w:fill="auto"/>
            <w:noWrap/>
            <w:vAlign w:val="bottom"/>
            <w:hideMark/>
          </w:tcPr>
          <w:p w14:paraId="2F6AEF40" w14:textId="77777777" w:rsidR="00730D86" w:rsidRDefault="000E6552">
            <w:pPr>
              <w:rPr>
                <w:rFonts w:ascii="Arial" w:hAnsi="Arial" w:cs="Arial"/>
                <w:sz w:val="12"/>
                <w:szCs w:val="12"/>
              </w:rPr>
            </w:pPr>
            <w:r>
              <w:rPr>
                <w:rFonts w:ascii="Arial" w:hAnsi="Arial" w:cs="Arial"/>
                <w:sz w:val="12"/>
                <w:szCs w:val="12"/>
              </w:rPr>
              <w:t> </w:t>
            </w:r>
          </w:p>
        </w:tc>
      </w:tr>
      <w:tr w:rsidR="00730D86" w14:paraId="5A5EC40A" w14:textId="77777777">
        <w:trPr>
          <w:gridBefore w:val="1"/>
          <w:gridAfter w:val="2"/>
          <w:trHeight w:val="270"/>
        </w:trPr>
        <w:tc>
          <w:tcPr>
            <w:tcW w:w="332" w:type="dxa"/>
            <w:gridSpan w:val="5"/>
            <w:tcBorders>
              <w:top w:val="double" w:sz="4" w:space="0" w:color="auto"/>
              <w:left w:val="nil"/>
              <w:bottom w:val="nil"/>
              <w:right w:val="nil"/>
            </w:tcBorders>
            <w:shd w:val="clear" w:color="auto" w:fill="auto"/>
            <w:noWrap/>
            <w:vAlign w:val="bottom"/>
            <w:hideMark/>
          </w:tcPr>
          <w:p w14:paraId="45E47256" w14:textId="77777777" w:rsidR="00730D86" w:rsidRDefault="00730D86">
            <w:pPr>
              <w:jc w:val="center"/>
              <w:rPr>
                <w:rFonts w:ascii="Arial" w:hAnsi="Arial" w:cs="Arial"/>
                <w:b/>
                <w:bCs/>
                <w:sz w:val="12"/>
                <w:szCs w:val="12"/>
              </w:rPr>
            </w:pPr>
          </w:p>
        </w:tc>
        <w:tc>
          <w:tcPr>
            <w:tcW w:w="337" w:type="dxa"/>
            <w:gridSpan w:val="4"/>
            <w:tcBorders>
              <w:top w:val="double" w:sz="4" w:space="0" w:color="auto"/>
              <w:left w:val="nil"/>
              <w:bottom w:val="nil"/>
              <w:right w:val="nil"/>
            </w:tcBorders>
            <w:shd w:val="clear" w:color="auto" w:fill="auto"/>
            <w:noWrap/>
            <w:vAlign w:val="bottom"/>
            <w:hideMark/>
          </w:tcPr>
          <w:p w14:paraId="6803311F" w14:textId="77777777" w:rsidR="00730D86" w:rsidRDefault="00730D86">
            <w:pPr>
              <w:jc w:val="center"/>
            </w:pPr>
          </w:p>
        </w:tc>
        <w:tc>
          <w:tcPr>
            <w:tcW w:w="335" w:type="dxa"/>
            <w:gridSpan w:val="6"/>
            <w:tcBorders>
              <w:top w:val="double" w:sz="4" w:space="0" w:color="auto"/>
              <w:left w:val="nil"/>
              <w:bottom w:val="nil"/>
              <w:right w:val="nil"/>
            </w:tcBorders>
            <w:shd w:val="clear" w:color="auto" w:fill="auto"/>
            <w:noWrap/>
            <w:vAlign w:val="bottom"/>
            <w:hideMark/>
          </w:tcPr>
          <w:p w14:paraId="5D8050F8" w14:textId="77777777" w:rsidR="00730D86" w:rsidRDefault="00730D86">
            <w:pPr>
              <w:jc w:val="center"/>
            </w:pPr>
          </w:p>
        </w:tc>
        <w:tc>
          <w:tcPr>
            <w:tcW w:w="160" w:type="dxa"/>
            <w:gridSpan w:val="5"/>
            <w:tcBorders>
              <w:top w:val="double" w:sz="4" w:space="0" w:color="auto"/>
              <w:left w:val="nil"/>
              <w:bottom w:val="nil"/>
              <w:right w:val="nil"/>
            </w:tcBorders>
            <w:shd w:val="clear" w:color="auto" w:fill="auto"/>
            <w:noWrap/>
            <w:vAlign w:val="bottom"/>
            <w:hideMark/>
          </w:tcPr>
          <w:p w14:paraId="1EAF2AB7" w14:textId="77777777" w:rsidR="00730D86" w:rsidRDefault="00730D86">
            <w:pPr>
              <w:jc w:val="center"/>
            </w:pPr>
          </w:p>
        </w:tc>
        <w:tc>
          <w:tcPr>
            <w:tcW w:w="339" w:type="dxa"/>
            <w:gridSpan w:val="5"/>
            <w:tcBorders>
              <w:top w:val="double" w:sz="4" w:space="0" w:color="auto"/>
              <w:left w:val="nil"/>
              <w:bottom w:val="nil"/>
              <w:right w:val="nil"/>
            </w:tcBorders>
            <w:shd w:val="clear" w:color="auto" w:fill="auto"/>
            <w:noWrap/>
            <w:vAlign w:val="bottom"/>
            <w:hideMark/>
          </w:tcPr>
          <w:p w14:paraId="4106622E" w14:textId="77777777" w:rsidR="00730D86" w:rsidRDefault="00730D86">
            <w:pPr>
              <w:jc w:val="center"/>
            </w:pPr>
          </w:p>
        </w:tc>
        <w:tc>
          <w:tcPr>
            <w:tcW w:w="339" w:type="dxa"/>
            <w:gridSpan w:val="5"/>
            <w:tcBorders>
              <w:top w:val="double" w:sz="4" w:space="0" w:color="auto"/>
              <w:left w:val="nil"/>
              <w:bottom w:val="nil"/>
              <w:right w:val="nil"/>
            </w:tcBorders>
            <w:shd w:val="clear" w:color="auto" w:fill="auto"/>
            <w:noWrap/>
            <w:vAlign w:val="bottom"/>
            <w:hideMark/>
          </w:tcPr>
          <w:p w14:paraId="2CF1654A" w14:textId="77777777" w:rsidR="00730D86" w:rsidRDefault="00730D86">
            <w:pPr>
              <w:jc w:val="center"/>
            </w:pPr>
          </w:p>
        </w:tc>
        <w:tc>
          <w:tcPr>
            <w:tcW w:w="339" w:type="dxa"/>
            <w:gridSpan w:val="4"/>
            <w:tcBorders>
              <w:top w:val="double" w:sz="4" w:space="0" w:color="auto"/>
              <w:left w:val="nil"/>
              <w:bottom w:val="nil"/>
              <w:right w:val="nil"/>
            </w:tcBorders>
            <w:shd w:val="clear" w:color="auto" w:fill="auto"/>
            <w:noWrap/>
            <w:vAlign w:val="bottom"/>
            <w:hideMark/>
          </w:tcPr>
          <w:p w14:paraId="43C794E9" w14:textId="77777777" w:rsidR="00730D86" w:rsidRDefault="00730D86">
            <w:pPr>
              <w:jc w:val="center"/>
            </w:pPr>
          </w:p>
        </w:tc>
        <w:tc>
          <w:tcPr>
            <w:tcW w:w="337" w:type="dxa"/>
            <w:gridSpan w:val="3"/>
            <w:tcBorders>
              <w:top w:val="double" w:sz="4" w:space="0" w:color="auto"/>
              <w:left w:val="nil"/>
              <w:bottom w:val="nil"/>
              <w:right w:val="nil"/>
            </w:tcBorders>
            <w:shd w:val="clear" w:color="auto" w:fill="auto"/>
            <w:noWrap/>
            <w:vAlign w:val="bottom"/>
            <w:hideMark/>
          </w:tcPr>
          <w:p w14:paraId="5AA87DFE" w14:textId="77777777" w:rsidR="00730D86" w:rsidRDefault="00730D86">
            <w:pPr>
              <w:jc w:val="center"/>
            </w:pPr>
          </w:p>
        </w:tc>
        <w:tc>
          <w:tcPr>
            <w:tcW w:w="336" w:type="dxa"/>
            <w:gridSpan w:val="5"/>
            <w:tcBorders>
              <w:top w:val="double" w:sz="4" w:space="0" w:color="auto"/>
              <w:left w:val="nil"/>
              <w:bottom w:val="nil"/>
              <w:right w:val="nil"/>
            </w:tcBorders>
            <w:shd w:val="clear" w:color="auto" w:fill="auto"/>
            <w:noWrap/>
            <w:vAlign w:val="bottom"/>
            <w:hideMark/>
          </w:tcPr>
          <w:p w14:paraId="0CF660D4" w14:textId="77777777" w:rsidR="00730D86" w:rsidRDefault="00730D86">
            <w:pPr>
              <w:jc w:val="center"/>
            </w:pPr>
          </w:p>
        </w:tc>
        <w:tc>
          <w:tcPr>
            <w:tcW w:w="337" w:type="dxa"/>
            <w:gridSpan w:val="5"/>
            <w:tcBorders>
              <w:top w:val="double" w:sz="4" w:space="0" w:color="auto"/>
              <w:left w:val="nil"/>
              <w:bottom w:val="nil"/>
              <w:right w:val="nil"/>
            </w:tcBorders>
            <w:shd w:val="clear" w:color="auto" w:fill="auto"/>
            <w:noWrap/>
            <w:vAlign w:val="bottom"/>
            <w:hideMark/>
          </w:tcPr>
          <w:p w14:paraId="62ED598A" w14:textId="77777777" w:rsidR="00730D86" w:rsidRDefault="00730D86">
            <w:pPr>
              <w:jc w:val="center"/>
            </w:pPr>
          </w:p>
        </w:tc>
        <w:tc>
          <w:tcPr>
            <w:tcW w:w="433" w:type="dxa"/>
            <w:gridSpan w:val="9"/>
            <w:tcBorders>
              <w:top w:val="double" w:sz="4" w:space="0" w:color="auto"/>
              <w:left w:val="nil"/>
              <w:bottom w:val="nil"/>
              <w:right w:val="nil"/>
            </w:tcBorders>
            <w:shd w:val="clear" w:color="auto" w:fill="auto"/>
            <w:noWrap/>
            <w:vAlign w:val="bottom"/>
            <w:hideMark/>
          </w:tcPr>
          <w:p w14:paraId="4690E9A2" w14:textId="77777777" w:rsidR="00730D86" w:rsidRDefault="00730D86">
            <w:pPr>
              <w:jc w:val="center"/>
            </w:pPr>
          </w:p>
        </w:tc>
        <w:tc>
          <w:tcPr>
            <w:tcW w:w="342" w:type="dxa"/>
            <w:gridSpan w:val="5"/>
            <w:tcBorders>
              <w:top w:val="double" w:sz="4" w:space="0" w:color="auto"/>
              <w:left w:val="nil"/>
              <w:bottom w:val="nil"/>
              <w:right w:val="nil"/>
            </w:tcBorders>
            <w:shd w:val="clear" w:color="auto" w:fill="auto"/>
            <w:noWrap/>
            <w:vAlign w:val="bottom"/>
            <w:hideMark/>
          </w:tcPr>
          <w:p w14:paraId="405FD846" w14:textId="77777777" w:rsidR="00730D86" w:rsidRDefault="00730D86">
            <w:pPr>
              <w:jc w:val="center"/>
            </w:pPr>
          </w:p>
        </w:tc>
        <w:tc>
          <w:tcPr>
            <w:tcW w:w="342" w:type="dxa"/>
            <w:gridSpan w:val="5"/>
            <w:tcBorders>
              <w:top w:val="double" w:sz="4" w:space="0" w:color="auto"/>
              <w:left w:val="nil"/>
              <w:bottom w:val="nil"/>
              <w:right w:val="nil"/>
            </w:tcBorders>
            <w:shd w:val="clear" w:color="auto" w:fill="auto"/>
            <w:noWrap/>
            <w:vAlign w:val="bottom"/>
            <w:hideMark/>
          </w:tcPr>
          <w:p w14:paraId="37F8C8E7" w14:textId="77777777" w:rsidR="00730D86" w:rsidRDefault="00730D86">
            <w:pPr>
              <w:jc w:val="center"/>
            </w:pPr>
          </w:p>
        </w:tc>
        <w:tc>
          <w:tcPr>
            <w:tcW w:w="342" w:type="dxa"/>
            <w:gridSpan w:val="6"/>
            <w:tcBorders>
              <w:top w:val="double" w:sz="4" w:space="0" w:color="auto"/>
              <w:left w:val="nil"/>
              <w:bottom w:val="nil"/>
              <w:right w:val="nil"/>
            </w:tcBorders>
            <w:shd w:val="clear" w:color="auto" w:fill="auto"/>
            <w:noWrap/>
            <w:vAlign w:val="bottom"/>
            <w:hideMark/>
          </w:tcPr>
          <w:p w14:paraId="5E4006BB" w14:textId="77777777" w:rsidR="00730D86" w:rsidRDefault="00730D86">
            <w:pPr>
              <w:jc w:val="center"/>
            </w:pPr>
          </w:p>
        </w:tc>
        <w:tc>
          <w:tcPr>
            <w:tcW w:w="376" w:type="dxa"/>
            <w:gridSpan w:val="7"/>
            <w:tcBorders>
              <w:top w:val="double" w:sz="4" w:space="0" w:color="auto"/>
              <w:left w:val="nil"/>
              <w:bottom w:val="nil"/>
              <w:right w:val="nil"/>
            </w:tcBorders>
            <w:shd w:val="clear" w:color="auto" w:fill="auto"/>
            <w:noWrap/>
            <w:vAlign w:val="bottom"/>
            <w:hideMark/>
          </w:tcPr>
          <w:p w14:paraId="594F1258" w14:textId="77777777" w:rsidR="00730D86" w:rsidRDefault="00730D86">
            <w:pPr>
              <w:jc w:val="center"/>
            </w:pPr>
          </w:p>
        </w:tc>
        <w:tc>
          <w:tcPr>
            <w:tcW w:w="342" w:type="dxa"/>
            <w:gridSpan w:val="9"/>
            <w:tcBorders>
              <w:top w:val="double" w:sz="4" w:space="0" w:color="auto"/>
              <w:left w:val="nil"/>
              <w:bottom w:val="nil"/>
              <w:right w:val="nil"/>
            </w:tcBorders>
            <w:shd w:val="clear" w:color="auto" w:fill="auto"/>
            <w:noWrap/>
            <w:vAlign w:val="bottom"/>
            <w:hideMark/>
          </w:tcPr>
          <w:p w14:paraId="497F8EB6" w14:textId="77777777" w:rsidR="00730D86" w:rsidRDefault="00730D86">
            <w:pPr>
              <w:jc w:val="center"/>
            </w:pPr>
          </w:p>
        </w:tc>
        <w:tc>
          <w:tcPr>
            <w:tcW w:w="336" w:type="dxa"/>
            <w:gridSpan w:val="8"/>
            <w:tcBorders>
              <w:top w:val="double" w:sz="4" w:space="0" w:color="auto"/>
              <w:left w:val="nil"/>
              <w:bottom w:val="nil"/>
              <w:right w:val="nil"/>
            </w:tcBorders>
            <w:shd w:val="clear" w:color="auto" w:fill="auto"/>
            <w:noWrap/>
            <w:vAlign w:val="bottom"/>
            <w:hideMark/>
          </w:tcPr>
          <w:p w14:paraId="3D92C6AA" w14:textId="77777777" w:rsidR="00730D86" w:rsidRDefault="00730D86">
            <w:pPr>
              <w:jc w:val="center"/>
            </w:pPr>
          </w:p>
        </w:tc>
        <w:tc>
          <w:tcPr>
            <w:tcW w:w="532" w:type="dxa"/>
            <w:gridSpan w:val="7"/>
            <w:tcBorders>
              <w:top w:val="double" w:sz="4" w:space="0" w:color="auto"/>
              <w:left w:val="nil"/>
              <w:bottom w:val="double" w:sz="4" w:space="0" w:color="auto"/>
              <w:right w:val="nil"/>
            </w:tcBorders>
            <w:shd w:val="clear" w:color="auto" w:fill="auto"/>
            <w:noWrap/>
            <w:vAlign w:val="bottom"/>
            <w:hideMark/>
          </w:tcPr>
          <w:p w14:paraId="42DC4CD6" w14:textId="77777777" w:rsidR="00730D86" w:rsidRDefault="000E6552">
            <w:pPr>
              <w:jc w:val="center"/>
              <w:rPr>
                <w:rFonts w:ascii="Arial" w:hAnsi="Arial" w:cs="Arial"/>
                <w:b/>
                <w:bCs/>
                <w:sz w:val="12"/>
                <w:szCs w:val="12"/>
              </w:rPr>
            </w:pPr>
            <w:r>
              <w:rPr>
                <w:rFonts w:ascii="Arial" w:hAnsi="Arial" w:cs="Arial"/>
                <w:b/>
                <w:bCs/>
                <w:sz w:val="12"/>
                <w:szCs w:val="12"/>
              </w:rPr>
              <w:t> </w:t>
            </w:r>
          </w:p>
        </w:tc>
        <w:tc>
          <w:tcPr>
            <w:tcW w:w="248" w:type="dxa"/>
            <w:gridSpan w:val="7"/>
            <w:tcBorders>
              <w:top w:val="double" w:sz="4" w:space="0" w:color="auto"/>
              <w:left w:val="nil"/>
              <w:bottom w:val="double" w:sz="4" w:space="0" w:color="auto"/>
              <w:right w:val="nil"/>
            </w:tcBorders>
            <w:shd w:val="clear" w:color="auto" w:fill="auto"/>
            <w:noWrap/>
            <w:vAlign w:val="bottom"/>
            <w:hideMark/>
          </w:tcPr>
          <w:p w14:paraId="187C88DC" w14:textId="77777777" w:rsidR="00730D86" w:rsidRDefault="000E6552">
            <w:pPr>
              <w:jc w:val="center"/>
              <w:rPr>
                <w:rFonts w:ascii="Arial" w:hAnsi="Arial" w:cs="Arial"/>
                <w:b/>
                <w:bCs/>
                <w:sz w:val="12"/>
                <w:szCs w:val="12"/>
              </w:rPr>
            </w:pPr>
            <w:r>
              <w:rPr>
                <w:rFonts w:ascii="Arial" w:hAnsi="Arial" w:cs="Arial"/>
                <w:b/>
                <w:bCs/>
                <w:sz w:val="12"/>
                <w:szCs w:val="12"/>
              </w:rPr>
              <w:t> </w:t>
            </w:r>
          </w:p>
        </w:tc>
        <w:tc>
          <w:tcPr>
            <w:tcW w:w="334" w:type="dxa"/>
            <w:gridSpan w:val="6"/>
            <w:tcBorders>
              <w:top w:val="double" w:sz="4" w:space="0" w:color="auto"/>
              <w:left w:val="nil"/>
              <w:bottom w:val="double" w:sz="4" w:space="0" w:color="auto"/>
              <w:right w:val="nil"/>
            </w:tcBorders>
            <w:shd w:val="clear" w:color="auto" w:fill="auto"/>
            <w:noWrap/>
            <w:vAlign w:val="bottom"/>
            <w:hideMark/>
          </w:tcPr>
          <w:p w14:paraId="7C9B0E99" w14:textId="77777777" w:rsidR="00730D86" w:rsidRDefault="000E6552">
            <w:pPr>
              <w:jc w:val="center"/>
              <w:rPr>
                <w:rFonts w:ascii="Arial" w:hAnsi="Arial" w:cs="Arial"/>
                <w:b/>
                <w:bCs/>
                <w:sz w:val="12"/>
                <w:szCs w:val="12"/>
              </w:rPr>
            </w:pPr>
            <w:r>
              <w:rPr>
                <w:rFonts w:ascii="Arial" w:hAnsi="Arial" w:cs="Arial"/>
                <w:b/>
                <w:bCs/>
                <w:sz w:val="12"/>
                <w:szCs w:val="12"/>
              </w:rPr>
              <w:t> </w:t>
            </w:r>
          </w:p>
        </w:tc>
        <w:tc>
          <w:tcPr>
            <w:tcW w:w="334" w:type="dxa"/>
            <w:gridSpan w:val="7"/>
            <w:tcBorders>
              <w:top w:val="double" w:sz="4" w:space="0" w:color="auto"/>
              <w:left w:val="nil"/>
              <w:bottom w:val="double" w:sz="4" w:space="0" w:color="auto"/>
              <w:right w:val="nil"/>
            </w:tcBorders>
            <w:shd w:val="clear" w:color="auto" w:fill="auto"/>
            <w:noWrap/>
            <w:vAlign w:val="bottom"/>
            <w:hideMark/>
          </w:tcPr>
          <w:p w14:paraId="638C0A00" w14:textId="77777777" w:rsidR="00730D86" w:rsidRDefault="000E6552">
            <w:pPr>
              <w:jc w:val="center"/>
              <w:rPr>
                <w:rFonts w:ascii="Arial" w:hAnsi="Arial" w:cs="Arial"/>
                <w:b/>
                <w:bCs/>
                <w:sz w:val="12"/>
                <w:szCs w:val="12"/>
              </w:rPr>
            </w:pPr>
            <w:r>
              <w:rPr>
                <w:rFonts w:ascii="Arial" w:hAnsi="Arial" w:cs="Arial"/>
                <w:b/>
                <w:bCs/>
                <w:sz w:val="12"/>
                <w:szCs w:val="12"/>
              </w:rPr>
              <w:t> </w:t>
            </w:r>
          </w:p>
        </w:tc>
        <w:tc>
          <w:tcPr>
            <w:tcW w:w="334" w:type="dxa"/>
            <w:gridSpan w:val="6"/>
            <w:tcBorders>
              <w:top w:val="double" w:sz="4" w:space="0" w:color="auto"/>
              <w:left w:val="nil"/>
              <w:bottom w:val="double" w:sz="4" w:space="0" w:color="auto"/>
              <w:right w:val="nil"/>
            </w:tcBorders>
            <w:shd w:val="clear" w:color="auto" w:fill="auto"/>
            <w:noWrap/>
            <w:vAlign w:val="bottom"/>
            <w:hideMark/>
          </w:tcPr>
          <w:p w14:paraId="0E689D1C" w14:textId="77777777" w:rsidR="00730D86" w:rsidRDefault="000E6552">
            <w:pPr>
              <w:jc w:val="center"/>
              <w:rPr>
                <w:rFonts w:ascii="Arial" w:hAnsi="Arial" w:cs="Arial"/>
                <w:b/>
                <w:bCs/>
                <w:sz w:val="12"/>
                <w:szCs w:val="12"/>
              </w:rPr>
            </w:pPr>
            <w:r>
              <w:rPr>
                <w:rFonts w:ascii="Arial" w:hAnsi="Arial" w:cs="Arial"/>
                <w:b/>
                <w:bCs/>
                <w:sz w:val="12"/>
                <w:szCs w:val="12"/>
              </w:rPr>
              <w:t> </w:t>
            </w:r>
          </w:p>
        </w:tc>
        <w:tc>
          <w:tcPr>
            <w:tcW w:w="334" w:type="dxa"/>
            <w:gridSpan w:val="7"/>
            <w:tcBorders>
              <w:top w:val="double" w:sz="4" w:space="0" w:color="auto"/>
              <w:left w:val="nil"/>
              <w:bottom w:val="double" w:sz="4" w:space="0" w:color="auto"/>
              <w:right w:val="nil"/>
            </w:tcBorders>
            <w:shd w:val="clear" w:color="auto" w:fill="auto"/>
            <w:noWrap/>
            <w:vAlign w:val="bottom"/>
            <w:hideMark/>
          </w:tcPr>
          <w:p w14:paraId="5E5FFF5B" w14:textId="77777777" w:rsidR="00730D86" w:rsidRDefault="000E6552">
            <w:pPr>
              <w:jc w:val="center"/>
              <w:rPr>
                <w:rFonts w:ascii="Arial" w:hAnsi="Arial" w:cs="Arial"/>
                <w:b/>
                <w:bCs/>
                <w:sz w:val="12"/>
                <w:szCs w:val="12"/>
              </w:rPr>
            </w:pPr>
            <w:r>
              <w:rPr>
                <w:rFonts w:ascii="Arial" w:hAnsi="Arial" w:cs="Arial"/>
                <w:b/>
                <w:bCs/>
                <w:sz w:val="12"/>
                <w:szCs w:val="12"/>
              </w:rPr>
              <w:t> </w:t>
            </w:r>
          </w:p>
        </w:tc>
        <w:tc>
          <w:tcPr>
            <w:tcW w:w="334" w:type="dxa"/>
            <w:gridSpan w:val="6"/>
            <w:tcBorders>
              <w:top w:val="double" w:sz="4" w:space="0" w:color="auto"/>
              <w:left w:val="nil"/>
              <w:bottom w:val="double" w:sz="4" w:space="0" w:color="auto"/>
              <w:right w:val="nil"/>
            </w:tcBorders>
            <w:shd w:val="clear" w:color="auto" w:fill="auto"/>
            <w:noWrap/>
            <w:vAlign w:val="bottom"/>
            <w:hideMark/>
          </w:tcPr>
          <w:p w14:paraId="23D42B24" w14:textId="77777777" w:rsidR="00730D86" w:rsidRDefault="000E6552">
            <w:pPr>
              <w:jc w:val="center"/>
              <w:rPr>
                <w:rFonts w:ascii="Arial" w:hAnsi="Arial" w:cs="Arial"/>
                <w:b/>
                <w:bCs/>
                <w:sz w:val="12"/>
                <w:szCs w:val="12"/>
              </w:rPr>
            </w:pPr>
            <w:r>
              <w:rPr>
                <w:rFonts w:ascii="Arial" w:hAnsi="Arial" w:cs="Arial"/>
                <w:b/>
                <w:bCs/>
                <w:sz w:val="12"/>
                <w:szCs w:val="12"/>
              </w:rPr>
              <w:t> </w:t>
            </w:r>
          </w:p>
        </w:tc>
        <w:tc>
          <w:tcPr>
            <w:tcW w:w="334" w:type="dxa"/>
            <w:gridSpan w:val="7"/>
            <w:tcBorders>
              <w:top w:val="double" w:sz="4" w:space="0" w:color="auto"/>
              <w:left w:val="nil"/>
              <w:bottom w:val="double" w:sz="4" w:space="0" w:color="auto"/>
              <w:right w:val="nil"/>
            </w:tcBorders>
            <w:shd w:val="clear" w:color="auto" w:fill="auto"/>
            <w:noWrap/>
            <w:vAlign w:val="bottom"/>
            <w:hideMark/>
          </w:tcPr>
          <w:p w14:paraId="1D87B8D4" w14:textId="77777777" w:rsidR="00730D86" w:rsidRDefault="000E6552">
            <w:pPr>
              <w:jc w:val="center"/>
              <w:rPr>
                <w:rFonts w:ascii="Arial" w:hAnsi="Arial" w:cs="Arial"/>
                <w:b/>
                <w:bCs/>
                <w:sz w:val="12"/>
                <w:szCs w:val="12"/>
              </w:rPr>
            </w:pPr>
            <w:r>
              <w:rPr>
                <w:rFonts w:ascii="Arial" w:hAnsi="Arial" w:cs="Arial"/>
                <w:b/>
                <w:bCs/>
                <w:sz w:val="12"/>
                <w:szCs w:val="12"/>
              </w:rPr>
              <w:t> </w:t>
            </w:r>
          </w:p>
        </w:tc>
        <w:tc>
          <w:tcPr>
            <w:tcW w:w="334" w:type="dxa"/>
            <w:gridSpan w:val="6"/>
            <w:tcBorders>
              <w:top w:val="double" w:sz="4" w:space="0" w:color="auto"/>
              <w:left w:val="nil"/>
              <w:bottom w:val="double" w:sz="4" w:space="0" w:color="auto"/>
              <w:right w:val="nil"/>
            </w:tcBorders>
            <w:shd w:val="clear" w:color="auto" w:fill="auto"/>
            <w:noWrap/>
            <w:vAlign w:val="bottom"/>
            <w:hideMark/>
          </w:tcPr>
          <w:p w14:paraId="7ACA720E" w14:textId="77777777" w:rsidR="00730D86" w:rsidRDefault="000E6552">
            <w:pPr>
              <w:jc w:val="center"/>
              <w:rPr>
                <w:rFonts w:ascii="Arial" w:hAnsi="Arial" w:cs="Arial"/>
                <w:b/>
                <w:bCs/>
                <w:sz w:val="12"/>
                <w:szCs w:val="12"/>
              </w:rPr>
            </w:pPr>
            <w:r>
              <w:rPr>
                <w:rFonts w:ascii="Arial" w:hAnsi="Arial" w:cs="Arial"/>
                <w:b/>
                <w:bCs/>
                <w:sz w:val="12"/>
                <w:szCs w:val="12"/>
              </w:rPr>
              <w:t> </w:t>
            </w:r>
          </w:p>
        </w:tc>
        <w:tc>
          <w:tcPr>
            <w:tcW w:w="334" w:type="dxa"/>
            <w:gridSpan w:val="5"/>
            <w:tcBorders>
              <w:top w:val="double" w:sz="4" w:space="0" w:color="auto"/>
              <w:left w:val="nil"/>
              <w:bottom w:val="double" w:sz="4" w:space="0" w:color="auto"/>
              <w:right w:val="nil"/>
            </w:tcBorders>
            <w:shd w:val="clear" w:color="auto" w:fill="auto"/>
            <w:noWrap/>
            <w:vAlign w:val="bottom"/>
            <w:hideMark/>
          </w:tcPr>
          <w:p w14:paraId="43868982" w14:textId="77777777" w:rsidR="00730D86" w:rsidRDefault="000E6552">
            <w:pPr>
              <w:jc w:val="center"/>
              <w:rPr>
                <w:rFonts w:ascii="Arial" w:hAnsi="Arial" w:cs="Arial"/>
                <w:b/>
                <w:bCs/>
                <w:sz w:val="12"/>
                <w:szCs w:val="12"/>
              </w:rPr>
            </w:pPr>
            <w:r>
              <w:rPr>
                <w:rFonts w:ascii="Arial" w:hAnsi="Arial" w:cs="Arial"/>
                <w:b/>
                <w:bCs/>
                <w:sz w:val="12"/>
                <w:szCs w:val="12"/>
              </w:rPr>
              <w:t> </w:t>
            </w:r>
          </w:p>
        </w:tc>
        <w:tc>
          <w:tcPr>
            <w:tcW w:w="275" w:type="dxa"/>
            <w:gridSpan w:val="10"/>
            <w:tcBorders>
              <w:top w:val="double" w:sz="4" w:space="0" w:color="auto"/>
              <w:left w:val="nil"/>
              <w:bottom w:val="double" w:sz="4" w:space="0" w:color="auto"/>
              <w:right w:val="nil"/>
            </w:tcBorders>
            <w:shd w:val="clear" w:color="auto" w:fill="auto"/>
            <w:noWrap/>
            <w:vAlign w:val="bottom"/>
            <w:hideMark/>
          </w:tcPr>
          <w:p w14:paraId="1B5614F9" w14:textId="77777777" w:rsidR="00730D86" w:rsidRDefault="000E6552">
            <w:pPr>
              <w:jc w:val="center"/>
              <w:rPr>
                <w:rFonts w:ascii="Arial" w:hAnsi="Arial" w:cs="Arial"/>
                <w:b/>
                <w:bCs/>
                <w:sz w:val="12"/>
                <w:szCs w:val="12"/>
              </w:rPr>
            </w:pPr>
            <w:r>
              <w:rPr>
                <w:rFonts w:ascii="Arial" w:hAnsi="Arial" w:cs="Arial"/>
                <w:b/>
                <w:bCs/>
                <w:sz w:val="12"/>
                <w:szCs w:val="12"/>
              </w:rPr>
              <w:t> </w:t>
            </w:r>
          </w:p>
        </w:tc>
        <w:tc>
          <w:tcPr>
            <w:tcW w:w="421" w:type="dxa"/>
            <w:gridSpan w:val="5"/>
            <w:tcBorders>
              <w:top w:val="double" w:sz="4" w:space="0" w:color="auto"/>
              <w:left w:val="nil"/>
              <w:bottom w:val="double" w:sz="4" w:space="0" w:color="auto"/>
              <w:right w:val="nil"/>
            </w:tcBorders>
            <w:shd w:val="clear" w:color="auto" w:fill="auto"/>
            <w:noWrap/>
            <w:vAlign w:val="bottom"/>
            <w:hideMark/>
          </w:tcPr>
          <w:p w14:paraId="506F58A4" w14:textId="77777777" w:rsidR="00730D86" w:rsidRDefault="000E6552">
            <w:pPr>
              <w:jc w:val="center"/>
              <w:rPr>
                <w:rFonts w:ascii="Arial" w:hAnsi="Arial" w:cs="Arial"/>
                <w:b/>
                <w:bCs/>
                <w:sz w:val="12"/>
                <w:szCs w:val="12"/>
              </w:rPr>
            </w:pPr>
            <w:r>
              <w:rPr>
                <w:rFonts w:ascii="Arial" w:hAnsi="Arial" w:cs="Arial"/>
                <w:b/>
                <w:bCs/>
                <w:sz w:val="12"/>
                <w:szCs w:val="12"/>
              </w:rPr>
              <w:t> </w:t>
            </w:r>
          </w:p>
        </w:tc>
        <w:tc>
          <w:tcPr>
            <w:tcW w:w="443" w:type="dxa"/>
            <w:gridSpan w:val="6"/>
            <w:tcBorders>
              <w:top w:val="double" w:sz="4" w:space="0" w:color="auto"/>
              <w:left w:val="nil"/>
              <w:bottom w:val="double" w:sz="4" w:space="0" w:color="auto"/>
              <w:right w:val="nil"/>
            </w:tcBorders>
            <w:shd w:val="clear" w:color="auto" w:fill="auto"/>
            <w:noWrap/>
            <w:vAlign w:val="bottom"/>
            <w:hideMark/>
          </w:tcPr>
          <w:p w14:paraId="5AA870A8" w14:textId="77777777" w:rsidR="00730D86" w:rsidRDefault="000E6552">
            <w:pPr>
              <w:jc w:val="center"/>
              <w:rPr>
                <w:rFonts w:ascii="Arial" w:hAnsi="Arial" w:cs="Arial"/>
                <w:b/>
                <w:bCs/>
                <w:sz w:val="12"/>
                <w:szCs w:val="12"/>
              </w:rPr>
            </w:pPr>
            <w:r>
              <w:rPr>
                <w:rFonts w:ascii="Arial" w:hAnsi="Arial" w:cs="Arial"/>
                <w:b/>
                <w:bCs/>
                <w:sz w:val="12"/>
                <w:szCs w:val="12"/>
              </w:rPr>
              <w:t> </w:t>
            </w:r>
          </w:p>
        </w:tc>
        <w:tc>
          <w:tcPr>
            <w:tcW w:w="334" w:type="dxa"/>
            <w:gridSpan w:val="7"/>
            <w:tcBorders>
              <w:top w:val="double" w:sz="4" w:space="0" w:color="auto"/>
              <w:left w:val="nil"/>
              <w:bottom w:val="double" w:sz="4" w:space="0" w:color="auto"/>
              <w:right w:val="nil"/>
            </w:tcBorders>
            <w:shd w:val="clear" w:color="auto" w:fill="auto"/>
            <w:noWrap/>
            <w:vAlign w:val="bottom"/>
            <w:hideMark/>
          </w:tcPr>
          <w:p w14:paraId="0AF6B826" w14:textId="77777777" w:rsidR="00730D86" w:rsidRDefault="000E6552">
            <w:pPr>
              <w:jc w:val="center"/>
              <w:rPr>
                <w:rFonts w:ascii="Arial" w:hAnsi="Arial" w:cs="Arial"/>
                <w:b/>
                <w:bCs/>
                <w:sz w:val="12"/>
                <w:szCs w:val="12"/>
              </w:rPr>
            </w:pPr>
            <w:r>
              <w:rPr>
                <w:rFonts w:ascii="Arial" w:hAnsi="Arial" w:cs="Arial"/>
                <w:b/>
                <w:bCs/>
                <w:sz w:val="12"/>
                <w:szCs w:val="12"/>
              </w:rPr>
              <w:t> </w:t>
            </w:r>
          </w:p>
        </w:tc>
        <w:tc>
          <w:tcPr>
            <w:tcW w:w="316" w:type="dxa"/>
            <w:gridSpan w:val="5"/>
            <w:tcBorders>
              <w:top w:val="double" w:sz="4" w:space="0" w:color="auto"/>
              <w:left w:val="nil"/>
              <w:bottom w:val="double" w:sz="4" w:space="0" w:color="auto"/>
              <w:right w:val="nil"/>
            </w:tcBorders>
            <w:shd w:val="clear" w:color="auto" w:fill="auto"/>
            <w:noWrap/>
            <w:vAlign w:val="bottom"/>
            <w:hideMark/>
          </w:tcPr>
          <w:p w14:paraId="3603387C" w14:textId="77777777" w:rsidR="00730D86" w:rsidRDefault="000E6552">
            <w:pPr>
              <w:jc w:val="center"/>
              <w:rPr>
                <w:rFonts w:ascii="Arial" w:hAnsi="Arial" w:cs="Arial"/>
                <w:b/>
                <w:bCs/>
                <w:sz w:val="12"/>
                <w:szCs w:val="12"/>
              </w:rPr>
            </w:pPr>
            <w:r>
              <w:rPr>
                <w:rFonts w:ascii="Arial" w:hAnsi="Arial" w:cs="Arial"/>
                <w:b/>
                <w:bCs/>
                <w:sz w:val="12"/>
                <w:szCs w:val="12"/>
              </w:rPr>
              <w:t> </w:t>
            </w:r>
          </w:p>
        </w:tc>
        <w:tc>
          <w:tcPr>
            <w:tcW w:w="354" w:type="dxa"/>
            <w:gridSpan w:val="8"/>
            <w:tcBorders>
              <w:top w:val="double" w:sz="4" w:space="0" w:color="auto"/>
              <w:left w:val="nil"/>
              <w:bottom w:val="double" w:sz="4" w:space="0" w:color="auto"/>
              <w:right w:val="nil"/>
            </w:tcBorders>
            <w:shd w:val="clear" w:color="auto" w:fill="auto"/>
            <w:noWrap/>
            <w:vAlign w:val="bottom"/>
            <w:hideMark/>
          </w:tcPr>
          <w:p w14:paraId="349ACD1B" w14:textId="77777777" w:rsidR="00730D86" w:rsidRDefault="000E6552">
            <w:pPr>
              <w:jc w:val="center"/>
              <w:rPr>
                <w:rFonts w:ascii="Arial" w:hAnsi="Arial" w:cs="Arial"/>
                <w:b/>
                <w:bCs/>
                <w:sz w:val="12"/>
                <w:szCs w:val="12"/>
              </w:rPr>
            </w:pPr>
            <w:r>
              <w:rPr>
                <w:rFonts w:ascii="Arial" w:hAnsi="Arial" w:cs="Arial"/>
                <w:b/>
                <w:bCs/>
                <w:sz w:val="12"/>
                <w:szCs w:val="12"/>
              </w:rPr>
              <w:t> </w:t>
            </w:r>
          </w:p>
        </w:tc>
        <w:tc>
          <w:tcPr>
            <w:tcW w:w="334" w:type="dxa"/>
            <w:gridSpan w:val="6"/>
            <w:tcBorders>
              <w:top w:val="double" w:sz="4" w:space="0" w:color="auto"/>
              <w:left w:val="nil"/>
              <w:bottom w:val="double" w:sz="4" w:space="0" w:color="auto"/>
              <w:right w:val="nil"/>
            </w:tcBorders>
            <w:shd w:val="clear" w:color="auto" w:fill="auto"/>
            <w:noWrap/>
            <w:vAlign w:val="bottom"/>
            <w:hideMark/>
          </w:tcPr>
          <w:p w14:paraId="31BB5967" w14:textId="77777777" w:rsidR="00730D86" w:rsidRDefault="000E6552">
            <w:pPr>
              <w:jc w:val="center"/>
              <w:rPr>
                <w:rFonts w:ascii="Arial" w:hAnsi="Arial" w:cs="Arial"/>
                <w:b/>
                <w:bCs/>
                <w:sz w:val="12"/>
                <w:szCs w:val="12"/>
              </w:rPr>
            </w:pPr>
            <w:r>
              <w:rPr>
                <w:rFonts w:ascii="Arial" w:hAnsi="Arial" w:cs="Arial"/>
                <w:b/>
                <w:bCs/>
                <w:sz w:val="12"/>
                <w:szCs w:val="12"/>
              </w:rPr>
              <w:t> </w:t>
            </w:r>
          </w:p>
        </w:tc>
        <w:tc>
          <w:tcPr>
            <w:tcW w:w="334" w:type="dxa"/>
            <w:gridSpan w:val="6"/>
            <w:tcBorders>
              <w:top w:val="double" w:sz="4" w:space="0" w:color="auto"/>
              <w:left w:val="nil"/>
              <w:bottom w:val="double" w:sz="4" w:space="0" w:color="auto"/>
              <w:right w:val="nil"/>
            </w:tcBorders>
            <w:shd w:val="clear" w:color="auto" w:fill="auto"/>
            <w:noWrap/>
            <w:vAlign w:val="bottom"/>
            <w:hideMark/>
          </w:tcPr>
          <w:p w14:paraId="7B61A107" w14:textId="77777777" w:rsidR="00730D86" w:rsidRDefault="000E6552">
            <w:pPr>
              <w:jc w:val="center"/>
              <w:rPr>
                <w:rFonts w:ascii="Arial" w:hAnsi="Arial" w:cs="Arial"/>
                <w:b/>
                <w:bCs/>
                <w:sz w:val="12"/>
                <w:szCs w:val="12"/>
              </w:rPr>
            </w:pPr>
            <w:r>
              <w:rPr>
                <w:rFonts w:ascii="Arial" w:hAnsi="Arial" w:cs="Arial"/>
                <w:b/>
                <w:bCs/>
                <w:sz w:val="12"/>
                <w:szCs w:val="12"/>
              </w:rPr>
              <w:t> </w:t>
            </w:r>
          </w:p>
        </w:tc>
        <w:tc>
          <w:tcPr>
            <w:tcW w:w="334" w:type="dxa"/>
            <w:gridSpan w:val="6"/>
            <w:tcBorders>
              <w:top w:val="double" w:sz="4" w:space="0" w:color="auto"/>
              <w:left w:val="nil"/>
              <w:bottom w:val="double" w:sz="4" w:space="0" w:color="auto"/>
              <w:right w:val="nil"/>
            </w:tcBorders>
            <w:shd w:val="clear" w:color="auto" w:fill="auto"/>
            <w:noWrap/>
            <w:vAlign w:val="bottom"/>
            <w:hideMark/>
          </w:tcPr>
          <w:p w14:paraId="6B6B76DC" w14:textId="77777777" w:rsidR="00730D86" w:rsidRDefault="000E6552">
            <w:pPr>
              <w:jc w:val="center"/>
              <w:rPr>
                <w:rFonts w:ascii="Arial" w:hAnsi="Arial" w:cs="Arial"/>
                <w:b/>
                <w:bCs/>
                <w:sz w:val="12"/>
                <w:szCs w:val="12"/>
              </w:rPr>
            </w:pPr>
            <w:r>
              <w:rPr>
                <w:rFonts w:ascii="Arial" w:hAnsi="Arial" w:cs="Arial"/>
                <w:b/>
                <w:bCs/>
                <w:sz w:val="12"/>
                <w:szCs w:val="12"/>
              </w:rPr>
              <w:t> </w:t>
            </w:r>
          </w:p>
        </w:tc>
        <w:tc>
          <w:tcPr>
            <w:tcW w:w="406" w:type="dxa"/>
            <w:gridSpan w:val="9"/>
            <w:tcBorders>
              <w:top w:val="double" w:sz="4" w:space="0" w:color="auto"/>
              <w:left w:val="nil"/>
              <w:bottom w:val="nil"/>
              <w:right w:val="nil"/>
            </w:tcBorders>
            <w:shd w:val="clear" w:color="auto" w:fill="auto"/>
            <w:noWrap/>
            <w:vAlign w:val="bottom"/>
            <w:hideMark/>
          </w:tcPr>
          <w:p w14:paraId="14BBD6BA" w14:textId="77777777" w:rsidR="00730D86" w:rsidRDefault="00730D86">
            <w:pPr>
              <w:jc w:val="center"/>
              <w:rPr>
                <w:rFonts w:ascii="Arial" w:hAnsi="Arial" w:cs="Arial"/>
                <w:b/>
                <w:bCs/>
                <w:sz w:val="12"/>
                <w:szCs w:val="12"/>
              </w:rPr>
            </w:pPr>
          </w:p>
        </w:tc>
        <w:tc>
          <w:tcPr>
            <w:tcW w:w="338" w:type="dxa"/>
            <w:gridSpan w:val="9"/>
            <w:tcBorders>
              <w:top w:val="double" w:sz="4" w:space="0" w:color="auto"/>
              <w:left w:val="nil"/>
              <w:bottom w:val="nil"/>
              <w:right w:val="nil"/>
            </w:tcBorders>
            <w:shd w:val="clear" w:color="auto" w:fill="auto"/>
            <w:noWrap/>
            <w:vAlign w:val="bottom"/>
            <w:hideMark/>
          </w:tcPr>
          <w:p w14:paraId="05295A57" w14:textId="77777777" w:rsidR="00730D86" w:rsidRDefault="00730D86">
            <w:pPr>
              <w:jc w:val="center"/>
            </w:pPr>
          </w:p>
        </w:tc>
        <w:tc>
          <w:tcPr>
            <w:tcW w:w="338" w:type="dxa"/>
            <w:gridSpan w:val="9"/>
            <w:tcBorders>
              <w:top w:val="double" w:sz="4" w:space="0" w:color="auto"/>
              <w:left w:val="nil"/>
              <w:bottom w:val="nil"/>
              <w:right w:val="nil"/>
            </w:tcBorders>
            <w:shd w:val="clear" w:color="auto" w:fill="auto"/>
            <w:noWrap/>
            <w:vAlign w:val="bottom"/>
            <w:hideMark/>
          </w:tcPr>
          <w:p w14:paraId="1E7B7AFF" w14:textId="77777777" w:rsidR="00730D86" w:rsidRDefault="00730D86">
            <w:pPr>
              <w:jc w:val="center"/>
            </w:pPr>
          </w:p>
        </w:tc>
        <w:tc>
          <w:tcPr>
            <w:tcW w:w="338" w:type="dxa"/>
            <w:gridSpan w:val="8"/>
            <w:tcBorders>
              <w:top w:val="double" w:sz="4" w:space="0" w:color="auto"/>
              <w:left w:val="nil"/>
              <w:bottom w:val="nil"/>
              <w:right w:val="nil"/>
            </w:tcBorders>
            <w:shd w:val="clear" w:color="auto" w:fill="auto"/>
            <w:noWrap/>
            <w:vAlign w:val="bottom"/>
            <w:hideMark/>
          </w:tcPr>
          <w:p w14:paraId="022A55BE" w14:textId="77777777" w:rsidR="00730D86" w:rsidRDefault="00730D86">
            <w:pPr>
              <w:jc w:val="center"/>
            </w:pPr>
          </w:p>
        </w:tc>
        <w:tc>
          <w:tcPr>
            <w:tcW w:w="338" w:type="dxa"/>
            <w:gridSpan w:val="9"/>
            <w:tcBorders>
              <w:top w:val="double" w:sz="4" w:space="0" w:color="auto"/>
              <w:left w:val="nil"/>
              <w:bottom w:val="nil"/>
              <w:right w:val="nil"/>
            </w:tcBorders>
            <w:shd w:val="clear" w:color="auto" w:fill="auto"/>
            <w:noWrap/>
            <w:vAlign w:val="bottom"/>
            <w:hideMark/>
          </w:tcPr>
          <w:p w14:paraId="2D2809FB" w14:textId="77777777" w:rsidR="00730D86" w:rsidRDefault="00730D86">
            <w:pPr>
              <w:jc w:val="center"/>
            </w:pPr>
          </w:p>
        </w:tc>
        <w:tc>
          <w:tcPr>
            <w:tcW w:w="338" w:type="dxa"/>
            <w:gridSpan w:val="9"/>
            <w:tcBorders>
              <w:top w:val="double" w:sz="4" w:space="0" w:color="auto"/>
              <w:left w:val="nil"/>
              <w:bottom w:val="nil"/>
              <w:right w:val="nil"/>
            </w:tcBorders>
            <w:shd w:val="clear" w:color="auto" w:fill="auto"/>
            <w:noWrap/>
            <w:vAlign w:val="bottom"/>
            <w:hideMark/>
          </w:tcPr>
          <w:p w14:paraId="74139F40" w14:textId="77777777" w:rsidR="00730D86" w:rsidRDefault="00730D86">
            <w:pPr>
              <w:jc w:val="center"/>
            </w:pPr>
          </w:p>
        </w:tc>
        <w:tc>
          <w:tcPr>
            <w:tcW w:w="338" w:type="dxa"/>
            <w:gridSpan w:val="8"/>
            <w:tcBorders>
              <w:top w:val="double" w:sz="4" w:space="0" w:color="auto"/>
              <w:left w:val="nil"/>
              <w:bottom w:val="nil"/>
              <w:right w:val="nil"/>
            </w:tcBorders>
            <w:shd w:val="clear" w:color="auto" w:fill="auto"/>
            <w:noWrap/>
            <w:vAlign w:val="bottom"/>
            <w:hideMark/>
          </w:tcPr>
          <w:p w14:paraId="2FD14C84" w14:textId="77777777" w:rsidR="00730D86" w:rsidRDefault="00730D86">
            <w:pPr>
              <w:jc w:val="center"/>
            </w:pPr>
          </w:p>
        </w:tc>
        <w:tc>
          <w:tcPr>
            <w:tcW w:w="338" w:type="dxa"/>
            <w:gridSpan w:val="8"/>
            <w:tcBorders>
              <w:top w:val="double" w:sz="4" w:space="0" w:color="auto"/>
              <w:left w:val="nil"/>
              <w:bottom w:val="nil"/>
              <w:right w:val="nil"/>
            </w:tcBorders>
            <w:shd w:val="clear" w:color="auto" w:fill="auto"/>
            <w:noWrap/>
            <w:vAlign w:val="bottom"/>
            <w:hideMark/>
          </w:tcPr>
          <w:p w14:paraId="0B713DF2" w14:textId="77777777" w:rsidR="00730D86" w:rsidRDefault="00730D86">
            <w:pPr>
              <w:jc w:val="center"/>
            </w:pPr>
          </w:p>
        </w:tc>
        <w:tc>
          <w:tcPr>
            <w:tcW w:w="275" w:type="dxa"/>
            <w:gridSpan w:val="4"/>
            <w:tcBorders>
              <w:top w:val="double" w:sz="4" w:space="0" w:color="auto"/>
              <w:left w:val="nil"/>
              <w:bottom w:val="nil"/>
              <w:right w:val="nil"/>
            </w:tcBorders>
            <w:shd w:val="clear" w:color="auto" w:fill="auto"/>
            <w:noWrap/>
            <w:vAlign w:val="bottom"/>
            <w:hideMark/>
          </w:tcPr>
          <w:p w14:paraId="1262262A" w14:textId="77777777" w:rsidR="00730D86" w:rsidRDefault="00730D86">
            <w:pPr>
              <w:jc w:val="center"/>
            </w:pPr>
          </w:p>
        </w:tc>
      </w:tr>
      <w:tr w:rsidR="00730D86" w14:paraId="31D4F08E" w14:textId="77777777">
        <w:trPr>
          <w:gridBefore w:val="1"/>
          <w:gridAfter w:val="2"/>
          <w:trHeight w:val="255"/>
        </w:trPr>
        <w:tc>
          <w:tcPr>
            <w:tcW w:w="1004" w:type="dxa"/>
            <w:gridSpan w:val="15"/>
            <w:tcBorders>
              <w:top w:val="nil"/>
              <w:left w:val="nil"/>
              <w:bottom w:val="nil"/>
              <w:right w:val="nil"/>
            </w:tcBorders>
            <w:shd w:val="clear" w:color="auto" w:fill="auto"/>
            <w:noWrap/>
            <w:vAlign w:val="bottom"/>
            <w:hideMark/>
          </w:tcPr>
          <w:p w14:paraId="0093A8FA" w14:textId="77777777" w:rsidR="00730D86" w:rsidRDefault="000E6552">
            <w:pPr>
              <w:rPr>
                <w:rFonts w:ascii="Arial" w:hAnsi="Arial" w:cs="Arial"/>
                <w:b/>
                <w:bCs/>
                <w:u w:val="single"/>
              </w:rPr>
            </w:pPr>
            <w:r>
              <w:rPr>
                <w:rFonts w:ascii="Arial" w:hAnsi="Arial" w:cs="Arial"/>
                <w:b/>
                <w:bCs/>
                <w:u w:val="single"/>
              </w:rPr>
              <w:t>Légende</w:t>
            </w:r>
          </w:p>
        </w:tc>
        <w:tc>
          <w:tcPr>
            <w:tcW w:w="160" w:type="dxa"/>
            <w:gridSpan w:val="5"/>
            <w:tcBorders>
              <w:top w:val="nil"/>
              <w:left w:val="nil"/>
              <w:bottom w:val="nil"/>
              <w:right w:val="nil"/>
            </w:tcBorders>
            <w:shd w:val="clear" w:color="auto" w:fill="auto"/>
            <w:noWrap/>
            <w:vAlign w:val="bottom"/>
            <w:hideMark/>
          </w:tcPr>
          <w:p w14:paraId="3BC61D2B" w14:textId="77777777" w:rsidR="00730D86" w:rsidRDefault="00730D86">
            <w:pPr>
              <w:rPr>
                <w:rFonts w:ascii="Arial" w:hAnsi="Arial" w:cs="Arial"/>
                <w:b/>
                <w:bCs/>
                <w:u w:val="single"/>
              </w:rPr>
            </w:pPr>
          </w:p>
        </w:tc>
        <w:tc>
          <w:tcPr>
            <w:tcW w:w="339" w:type="dxa"/>
            <w:gridSpan w:val="5"/>
            <w:tcBorders>
              <w:top w:val="nil"/>
              <w:left w:val="nil"/>
              <w:bottom w:val="nil"/>
              <w:right w:val="nil"/>
            </w:tcBorders>
            <w:shd w:val="clear" w:color="auto" w:fill="auto"/>
            <w:noWrap/>
            <w:vAlign w:val="bottom"/>
            <w:hideMark/>
          </w:tcPr>
          <w:p w14:paraId="3A59C3C1" w14:textId="77777777" w:rsidR="00730D86" w:rsidRDefault="00730D86"/>
        </w:tc>
        <w:tc>
          <w:tcPr>
            <w:tcW w:w="339" w:type="dxa"/>
            <w:gridSpan w:val="5"/>
            <w:tcBorders>
              <w:top w:val="nil"/>
              <w:left w:val="nil"/>
              <w:bottom w:val="nil"/>
              <w:right w:val="nil"/>
            </w:tcBorders>
            <w:shd w:val="clear" w:color="auto" w:fill="auto"/>
            <w:noWrap/>
            <w:vAlign w:val="bottom"/>
            <w:hideMark/>
          </w:tcPr>
          <w:p w14:paraId="20B78CD8" w14:textId="77777777" w:rsidR="00730D86" w:rsidRDefault="00730D86"/>
        </w:tc>
        <w:tc>
          <w:tcPr>
            <w:tcW w:w="339" w:type="dxa"/>
            <w:gridSpan w:val="4"/>
            <w:tcBorders>
              <w:top w:val="nil"/>
              <w:left w:val="nil"/>
              <w:bottom w:val="nil"/>
              <w:right w:val="nil"/>
            </w:tcBorders>
            <w:shd w:val="clear" w:color="auto" w:fill="auto"/>
            <w:noWrap/>
            <w:vAlign w:val="bottom"/>
            <w:hideMark/>
          </w:tcPr>
          <w:p w14:paraId="3CA30A1E" w14:textId="77777777" w:rsidR="00730D86" w:rsidRDefault="00730D86"/>
        </w:tc>
        <w:tc>
          <w:tcPr>
            <w:tcW w:w="337" w:type="dxa"/>
            <w:gridSpan w:val="3"/>
            <w:tcBorders>
              <w:top w:val="nil"/>
              <w:left w:val="nil"/>
              <w:bottom w:val="nil"/>
              <w:right w:val="nil"/>
            </w:tcBorders>
            <w:shd w:val="clear" w:color="auto" w:fill="auto"/>
            <w:noWrap/>
            <w:vAlign w:val="bottom"/>
            <w:hideMark/>
          </w:tcPr>
          <w:p w14:paraId="55C7FDF5" w14:textId="77777777" w:rsidR="00730D86" w:rsidRDefault="00730D86"/>
        </w:tc>
        <w:tc>
          <w:tcPr>
            <w:tcW w:w="336" w:type="dxa"/>
            <w:gridSpan w:val="5"/>
            <w:tcBorders>
              <w:top w:val="nil"/>
              <w:left w:val="nil"/>
              <w:bottom w:val="nil"/>
              <w:right w:val="nil"/>
            </w:tcBorders>
            <w:shd w:val="clear" w:color="auto" w:fill="auto"/>
            <w:noWrap/>
            <w:vAlign w:val="bottom"/>
            <w:hideMark/>
          </w:tcPr>
          <w:p w14:paraId="746690C5" w14:textId="77777777" w:rsidR="00730D86" w:rsidRDefault="00730D86"/>
        </w:tc>
        <w:tc>
          <w:tcPr>
            <w:tcW w:w="337" w:type="dxa"/>
            <w:gridSpan w:val="5"/>
            <w:tcBorders>
              <w:top w:val="nil"/>
              <w:left w:val="nil"/>
              <w:bottom w:val="nil"/>
              <w:right w:val="nil"/>
            </w:tcBorders>
            <w:shd w:val="clear" w:color="auto" w:fill="auto"/>
            <w:noWrap/>
            <w:vAlign w:val="bottom"/>
            <w:hideMark/>
          </w:tcPr>
          <w:p w14:paraId="1DCCBD92" w14:textId="77777777" w:rsidR="00730D86" w:rsidRDefault="00730D86"/>
        </w:tc>
        <w:tc>
          <w:tcPr>
            <w:tcW w:w="433" w:type="dxa"/>
            <w:gridSpan w:val="9"/>
            <w:tcBorders>
              <w:top w:val="nil"/>
              <w:left w:val="nil"/>
              <w:bottom w:val="nil"/>
              <w:right w:val="nil"/>
            </w:tcBorders>
            <w:shd w:val="clear" w:color="auto" w:fill="auto"/>
            <w:noWrap/>
            <w:vAlign w:val="bottom"/>
            <w:hideMark/>
          </w:tcPr>
          <w:p w14:paraId="52914202" w14:textId="77777777" w:rsidR="00730D86" w:rsidRDefault="00730D86"/>
        </w:tc>
        <w:tc>
          <w:tcPr>
            <w:tcW w:w="342" w:type="dxa"/>
            <w:gridSpan w:val="5"/>
            <w:tcBorders>
              <w:top w:val="nil"/>
              <w:left w:val="nil"/>
              <w:bottom w:val="nil"/>
              <w:right w:val="nil"/>
            </w:tcBorders>
            <w:shd w:val="clear" w:color="auto" w:fill="auto"/>
            <w:noWrap/>
            <w:vAlign w:val="bottom"/>
            <w:hideMark/>
          </w:tcPr>
          <w:p w14:paraId="299E3ADE" w14:textId="77777777" w:rsidR="00730D86" w:rsidRDefault="00730D86"/>
        </w:tc>
        <w:tc>
          <w:tcPr>
            <w:tcW w:w="342" w:type="dxa"/>
            <w:gridSpan w:val="5"/>
            <w:tcBorders>
              <w:top w:val="nil"/>
              <w:left w:val="nil"/>
              <w:bottom w:val="nil"/>
              <w:right w:val="nil"/>
            </w:tcBorders>
            <w:shd w:val="clear" w:color="auto" w:fill="auto"/>
            <w:noWrap/>
            <w:vAlign w:val="bottom"/>
            <w:hideMark/>
          </w:tcPr>
          <w:p w14:paraId="36451EF5" w14:textId="77777777" w:rsidR="00730D86" w:rsidRDefault="00730D86"/>
        </w:tc>
        <w:tc>
          <w:tcPr>
            <w:tcW w:w="342" w:type="dxa"/>
            <w:gridSpan w:val="6"/>
            <w:tcBorders>
              <w:top w:val="nil"/>
              <w:left w:val="nil"/>
              <w:bottom w:val="nil"/>
              <w:right w:val="nil"/>
            </w:tcBorders>
            <w:shd w:val="clear" w:color="auto" w:fill="auto"/>
            <w:noWrap/>
            <w:vAlign w:val="bottom"/>
            <w:hideMark/>
          </w:tcPr>
          <w:p w14:paraId="14C15B59" w14:textId="77777777" w:rsidR="00730D86" w:rsidRDefault="00730D86"/>
        </w:tc>
        <w:tc>
          <w:tcPr>
            <w:tcW w:w="376" w:type="dxa"/>
            <w:gridSpan w:val="7"/>
            <w:tcBorders>
              <w:top w:val="nil"/>
              <w:left w:val="nil"/>
              <w:bottom w:val="nil"/>
              <w:right w:val="nil"/>
            </w:tcBorders>
            <w:shd w:val="clear" w:color="auto" w:fill="auto"/>
            <w:noWrap/>
            <w:vAlign w:val="bottom"/>
            <w:hideMark/>
          </w:tcPr>
          <w:p w14:paraId="58DA1D9A" w14:textId="77777777" w:rsidR="00730D86" w:rsidRDefault="00730D86"/>
        </w:tc>
        <w:tc>
          <w:tcPr>
            <w:tcW w:w="342" w:type="dxa"/>
            <w:gridSpan w:val="9"/>
            <w:tcBorders>
              <w:top w:val="nil"/>
              <w:left w:val="nil"/>
              <w:bottom w:val="nil"/>
              <w:right w:val="nil"/>
            </w:tcBorders>
            <w:shd w:val="clear" w:color="auto" w:fill="auto"/>
            <w:noWrap/>
            <w:vAlign w:val="bottom"/>
            <w:hideMark/>
          </w:tcPr>
          <w:p w14:paraId="42AE8698" w14:textId="77777777" w:rsidR="00730D86" w:rsidRDefault="00730D86"/>
        </w:tc>
        <w:tc>
          <w:tcPr>
            <w:tcW w:w="336" w:type="dxa"/>
            <w:gridSpan w:val="8"/>
            <w:tcBorders>
              <w:top w:val="nil"/>
              <w:left w:val="nil"/>
              <w:bottom w:val="nil"/>
              <w:right w:val="double" w:sz="4" w:space="0" w:color="auto"/>
            </w:tcBorders>
            <w:shd w:val="clear" w:color="auto" w:fill="auto"/>
            <w:noWrap/>
            <w:vAlign w:val="bottom"/>
            <w:hideMark/>
          </w:tcPr>
          <w:p w14:paraId="3C6E5367" w14:textId="77777777" w:rsidR="00730D86" w:rsidRDefault="00730D86"/>
        </w:tc>
        <w:tc>
          <w:tcPr>
            <w:tcW w:w="532" w:type="dxa"/>
            <w:gridSpan w:val="7"/>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6F827C9E" w14:textId="77777777" w:rsidR="00730D86" w:rsidRDefault="000E6552">
            <w:pPr>
              <w:rPr>
                <w:rFonts w:ascii="Arial" w:hAnsi="Arial" w:cs="Arial"/>
                <w:sz w:val="12"/>
                <w:szCs w:val="12"/>
              </w:rPr>
            </w:pPr>
            <w:r>
              <w:rPr>
                <w:rFonts w:ascii="Arial" w:hAnsi="Arial" w:cs="Arial"/>
                <w:sz w:val="12"/>
                <w:szCs w:val="12"/>
              </w:rPr>
              <w:t>N°</w:t>
            </w:r>
          </w:p>
        </w:tc>
        <w:tc>
          <w:tcPr>
            <w:tcW w:w="3195" w:type="dxa"/>
            <w:gridSpan w:val="67"/>
            <w:tcBorders>
              <w:top w:val="double" w:sz="4" w:space="0" w:color="auto"/>
              <w:left w:val="nil"/>
              <w:bottom w:val="single" w:sz="4" w:space="0" w:color="auto"/>
              <w:right w:val="single" w:sz="4" w:space="0" w:color="auto"/>
            </w:tcBorders>
            <w:shd w:val="clear" w:color="auto" w:fill="auto"/>
            <w:noWrap/>
            <w:vAlign w:val="center"/>
            <w:hideMark/>
          </w:tcPr>
          <w:p w14:paraId="7BF3B04E" w14:textId="77777777" w:rsidR="00730D86" w:rsidRDefault="000E6552">
            <w:pPr>
              <w:jc w:val="center"/>
              <w:rPr>
                <w:rFonts w:ascii="Arial" w:hAnsi="Arial" w:cs="Arial"/>
                <w:sz w:val="12"/>
                <w:szCs w:val="12"/>
              </w:rPr>
            </w:pPr>
            <w:r>
              <w:rPr>
                <w:rFonts w:ascii="Arial" w:hAnsi="Arial" w:cs="Arial"/>
                <w:sz w:val="12"/>
                <w:szCs w:val="12"/>
              </w:rPr>
              <w:t>Désignation</w:t>
            </w:r>
          </w:p>
        </w:tc>
        <w:tc>
          <w:tcPr>
            <w:tcW w:w="421" w:type="dxa"/>
            <w:gridSpan w:val="5"/>
            <w:tcBorders>
              <w:top w:val="double" w:sz="4" w:space="0" w:color="auto"/>
              <w:left w:val="nil"/>
              <w:bottom w:val="single" w:sz="4" w:space="0" w:color="auto"/>
              <w:right w:val="single" w:sz="4" w:space="0" w:color="auto"/>
            </w:tcBorders>
            <w:shd w:val="clear" w:color="auto" w:fill="auto"/>
            <w:noWrap/>
            <w:vAlign w:val="bottom"/>
            <w:hideMark/>
          </w:tcPr>
          <w:p w14:paraId="4EBFAABA" w14:textId="77777777" w:rsidR="00730D86" w:rsidRDefault="000E6552">
            <w:pPr>
              <w:jc w:val="center"/>
              <w:rPr>
                <w:rFonts w:ascii="Arial" w:hAnsi="Arial" w:cs="Arial"/>
                <w:sz w:val="12"/>
                <w:szCs w:val="12"/>
              </w:rPr>
            </w:pPr>
            <w:r>
              <w:rPr>
                <w:rFonts w:ascii="Arial" w:hAnsi="Arial" w:cs="Arial"/>
                <w:sz w:val="12"/>
                <w:szCs w:val="12"/>
              </w:rPr>
              <w:t>U</w:t>
            </w:r>
          </w:p>
        </w:tc>
        <w:tc>
          <w:tcPr>
            <w:tcW w:w="1093" w:type="dxa"/>
            <w:gridSpan w:val="18"/>
            <w:tcBorders>
              <w:top w:val="double" w:sz="4" w:space="0" w:color="auto"/>
              <w:left w:val="nil"/>
              <w:bottom w:val="single" w:sz="4" w:space="0" w:color="auto"/>
              <w:right w:val="single" w:sz="4" w:space="0" w:color="auto"/>
            </w:tcBorders>
            <w:shd w:val="clear" w:color="auto" w:fill="auto"/>
            <w:noWrap/>
            <w:vAlign w:val="bottom"/>
            <w:hideMark/>
          </w:tcPr>
          <w:p w14:paraId="2A058E4B" w14:textId="77777777" w:rsidR="00730D86" w:rsidRDefault="000E6552">
            <w:pPr>
              <w:jc w:val="center"/>
              <w:rPr>
                <w:rFonts w:ascii="Arial" w:hAnsi="Arial" w:cs="Arial"/>
                <w:sz w:val="12"/>
                <w:szCs w:val="12"/>
              </w:rPr>
            </w:pPr>
            <w:r>
              <w:rPr>
                <w:rFonts w:ascii="Arial" w:hAnsi="Arial" w:cs="Arial"/>
                <w:sz w:val="12"/>
                <w:szCs w:val="12"/>
              </w:rPr>
              <w:t>Total page</w:t>
            </w:r>
          </w:p>
        </w:tc>
        <w:tc>
          <w:tcPr>
            <w:tcW w:w="1356" w:type="dxa"/>
            <w:gridSpan w:val="26"/>
            <w:tcBorders>
              <w:top w:val="double" w:sz="4" w:space="0" w:color="auto"/>
              <w:left w:val="nil"/>
              <w:bottom w:val="single" w:sz="4" w:space="0" w:color="auto"/>
              <w:right w:val="double" w:sz="4" w:space="0" w:color="auto"/>
            </w:tcBorders>
            <w:shd w:val="clear" w:color="auto" w:fill="auto"/>
            <w:noWrap/>
            <w:vAlign w:val="bottom"/>
            <w:hideMark/>
          </w:tcPr>
          <w:p w14:paraId="32309C3A" w14:textId="77777777" w:rsidR="00730D86" w:rsidRDefault="000E6552">
            <w:pPr>
              <w:jc w:val="center"/>
              <w:rPr>
                <w:rFonts w:ascii="Arial" w:hAnsi="Arial" w:cs="Arial"/>
                <w:sz w:val="12"/>
                <w:szCs w:val="12"/>
              </w:rPr>
            </w:pPr>
            <w:r>
              <w:rPr>
                <w:rFonts w:ascii="Arial" w:hAnsi="Arial" w:cs="Arial"/>
                <w:sz w:val="12"/>
                <w:szCs w:val="12"/>
              </w:rPr>
              <w:t>Cumul page</w:t>
            </w:r>
          </w:p>
        </w:tc>
        <w:tc>
          <w:tcPr>
            <w:tcW w:w="406" w:type="dxa"/>
            <w:gridSpan w:val="9"/>
            <w:tcBorders>
              <w:top w:val="nil"/>
              <w:left w:val="double" w:sz="4" w:space="0" w:color="auto"/>
              <w:bottom w:val="nil"/>
              <w:right w:val="nil"/>
            </w:tcBorders>
            <w:shd w:val="clear" w:color="auto" w:fill="auto"/>
            <w:noWrap/>
            <w:vAlign w:val="bottom"/>
            <w:hideMark/>
          </w:tcPr>
          <w:p w14:paraId="0DE633C4" w14:textId="77777777" w:rsidR="00730D86" w:rsidRDefault="00730D86">
            <w:pPr>
              <w:jc w:val="center"/>
              <w:rPr>
                <w:rFonts w:ascii="Arial" w:hAnsi="Arial" w:cs="Arial"/>
                <w:sz w:val="12"/>
                <w:szCs w:val="12"/>
              </w:rPr>
            </w:pPr>
          </w:p>
        </w:tc>
        <w:tc>
          <w:tcPr>
            <w:tcW w:w="338" w:type="dxa"/>
            <w:gridSpan w:val="9"/>
            <w:tcBorders>
              <w:top w:val="nil"/>
              <w:left w:val="nil"/>
              <w:bottom w:val="nil"/>
              <w:right w:val="nil"/>
            </w:tcBorders>
            <w:shd w:val="clear" w:color="auto" w:fill="auto"/>
            <w:noWrap/>
            <w:vAlign w:val="bottom"/>
            <w:hideMark/>
          </w:tcPr>
          <w:p w14:paraId="535C9FBF" w14:textId="77777777" w:rsidR="00730D86" w:rsidRDefault="00730D86"/>
        </w:tc>
        <w:tc>
          <w:tcPr>
            <w:tcW w:w="338" w:type="dxa"/>
            <w:gridSpan w:val="9"/>
            <w:tcBorders>
              <w:top w:val="nil"/>
              <w:left w:val="nil"/>
              <w:bottom w:val="nil"/>
              <w:right w:val="nil"/>
            </w:tcBorders>
            <w:shd w:val="clear" w:color="auto" w:fill="auto"/>
            <w:noWrap/>
            <w:vAlign w:val="bottom"/>
            <w:hideMark/>
          </w:tcPr>
          <w:p w14:paraId="23694F69" w14:textId="77777777" w:rsidR="00730D86" w:rsidRDefault="00730D86"/>
        </w:tc>
        <w:tc>
          <w:tcPr>
            <w:tcW w:w="338" w:type="dxa"/>
            <w:gridSpan w:val="8"/>
            <w:tcBorders>
              <w:top w:val="nil"/>
              <w:left w:val="nil"/>
              <w:bottom w:val="nil"/>
              <w:right w:val="nil"/>
            </w:tcBorders>
            <w:shd w:val="clear" w:color="auto" w:fill="auto"/>
            <w:noWrap/>
            <w:vAlign w:val="bottom"/>
            <w:hideMark/>
          </w:tcPr>
          <w:p w14:paraId="1A182DA3" w14:textId="77777777" w:rsidR="00730D86" w:rsidRDefault="00730D86"/>
        </w:tc>
        <w:tc>
          <w:tcPr>
            <w:tcW w:w="338" w:type="dxa"/>
            <w:gridSpan w:val="9"/>
            <w:tcBorders>
              <w:top w:val="nil"/>
              <w:left w:val="nil"/>
              <w:bottom w:val="nil"/>
              <w:right w:val="nil"/>
            </w:tcBorders>
            <w:shd w:val="clear" w:color="auto" w:fill="auto"/>
            <w:noWrap/>
            <w:vAlign w:val="bottom"/>
            <w:hideMark/>
          </w:tcPr>
          <w:p w14:paraId="2C9B8C6D" w14:textId="77777777" w:rsidR="00730D86" w:rsidRDefault="00730D86"/>
        </w:tc>
        <w:tc>
          <w:tcPr>
            <w:tcW w:w="338" w:type="dxa"/>
            <w:gridSpan w:val="9"/>
            <w:tcBorders>
              <w:top w:val="nil"/>
              <w:left w:val="nil"/>
              <w:bottom w:val="nil"/>
              <w:right w:val="nil"/>
            </w:tcBorders>
            <w:shd w:val="clear" w:color="auto" w:fill="auto"/>
            <w:noWrap/>
            <w:vAlign w:val="bottom"/>
            <w:hideMark/>
          </w:tcPr>
          <w:p w14:paraId="6666ECA4" w14:textId="77777777" w:rsidR="00730D86" w:rsidRDefault="00730D86"/>
        </w:tc>
        <w:tc>
          <w:tcPr>
            <w:tcW w:w="338" w:type="dxa"/>
            <w:gridSpan w:val="8"/>
            <w:tcBorders>
              <w:top w:val="nil"/>
              <w:left w:val="nil"/>
              <w:bottom w:val="nil"/>
              <w:right w:val="nil"/>
            </w:tcBorders>
            <w:shd w:val="clear" w:color="auto" w:fill="auto"/>
            <w:noWrap/>
            <w:vAlign w:val="bottom"/>
            <w:hideMark/>
          </w:tcPr>
          <w:p w14:paraId="15912E84" w14:textId="77777777" w:rsidR="00730D86" w:rsidRDefault="00730D86"/>
        </w:tc>
        <w:tc>
          <w:tcPr>
            <w:tcW w:w="338" w:type="dxa"/>
            <w:gridSpan w:val="8"/>
            <w:tcBorders>
              <w:top w:val="nil"/>
              <w:left w:val="nil"/>
              <w:bottom w:val="nil"/>
              <w:right w:val="nil"/>
            </w:tcBorders>
            <w:shd w:val="clear" w:color="auto" w:fill="auto"/>
            <w:noWrap/>
            <w:vAlign w:val="bottom"/>
            <w:hideMark/>
          </w:tcPr>
          <w:p w14:paraId="7DB236BF" w14:textId="77777777" w:rsidR="00730D86" w:rsidRDefault="00730D86"/>
        </w:tc>
        <w:tc>
          <w:tcPr>
            <w:tcW w:w="275" w:type="dxa"/>
            <w:gridSpan w:val="4"/>
            <w:tcBorders>
              <w:top w:val="nil"/>
              <w:left w:val="nil"/>
              <w:bottom w:val="nil"/>
              <w:right w:val="nil"/>
            </w:tcBorders>
            <w:shd w:val="clear" w:color="auto" w:fill="auto"/>
            <w:noWrap/>
            <w:vAlign w:val="bottom"/>
            <w:hideMark/>
          </w:tcPr>
          <w:p w14:paraId="38EB3174" w14:textId="77777777" w:rsidR="00730D86" w:rsidRDefault="00730D86"/>
        </w:tc>
      </w:tr>
      <w:tr w:rsidR="00730D86" w14:paraId="06A9769D" w14:textId="77777777">
        <w:trPr>
          <w:gridBefore w:val="1"/>
          <w:gridAfter w:val="2"/>
          <w:trHeight w:val="270"/>
        </w:trPr>
        <w:tc>
          <w:tcPr>
            <w:tcW w:w="332" w:type="dxa"/>
            <w:gridSpan w:val="5"/>
            <w:tcBorders>
              <w:top w:val="nil"/>
              <w:left w:val="nil"/>
              <w:bottom w:val="nil"/>
              <w:right w:val="nil"/>
            </w:tcBorders>
            <w:shd w:val="clear" w:color="auto" w:fill="auto"/>
            <w:noWrap/>
            <w:vAlign w:val="bottom"/>
            <w:hideMark/>
          </w:tcPr>
          <w:p w14:paraId="511D4104" w14:textId="77777777" w:rsidR="00730D86" w:rsidRDefault="00730D86"/>
        </w:tc>
        <w:tc>
          <w:tcPr>
            <w:tcW w:w="337" w:type="dxa"/>
            <w:gridSpan w:val="4"/>
            <w:tcBorders>
              <w:top w:val="nil"/>
              <w:left w:val="nil"/>
              <w:bottom w:val="nil"/>
              <w:right w:val="nil"/>
            </w:tcBorders>
            <w:shd w:val="clear" w:color="auto" w:fill="auto"/>
            <w:noWrap/>
            <w:vAlign w:val="bottom"/>
            <w:hideMark/>
          </w:tcPr>
          <w:p w14:paraId="6A541097" w14:textId="77777777" w:rsidR="00730D86" w:rsidRDefault="00730D86"/>
        </w:tc>
        <w:tc>
          <w:tcPr>
            <w:tcW w:w="335" w:type="dxa"/>
            <w:gridSpan w:val="6"/>
            <w:tcBorders>
              <w:top w:val="nil"/>
              <w:left w:val="nil"/>
              <w:bottom w:val="nil"/>
              <w:right w:val="nil"/>
            </w:tcBorders>
            <w:shd w:val="clear" w:color="auto" w:fill="auto"/>
            <w:noWrap/>
            <w:vAlign w:val="bottom"/>
            <w:hideMark/>
          </w:tcPr>
          <w:p w14:paraId="360D5E67" w14:textId="77777777" w:rsidR="00730D86" w:rsidRDefault="00730D86"/>
        </w:tc>
        <w:tc>
          <w:tcPr>
            <w:tcW w:w="160" w:type="dxa"/>
            <w:gridSpan w:val="5"/>
            <w:tcBorders>
              <w:top w:val="nil"/>
              <w:left w:val="nil"/>
              <w:bottom w:val="nil"/>
              <w:right w:val="nil"/>
            </w:tcBorders>
            <w:shd w:val="clear" w:color="auto" w:fill="auto"/>
            <w:noWrap/>
            <w:vAlign w:val="bottom"/>
            <w:hideMark/>
          </w:tcPr>
          <w:p w14:paraId="39EB5E53" w14:textId="77777777" w:rsidR="00730D86" w:rsidRDefault="00730D86"/>
        </w:tc>
        <w:tc>
          <w:tcPr>
            <w:tcW w:w="339" w:type="dxa"/>
            <w:gridSpan w:val="5"/>
            <w:tcBorders>
              <w:top w:val="nil"/>
              <w:left w:val="nil"/>
              <w:bottom w:val="nil"/>
              <w:right w:val="nil"/>
            </w:tcBorders>
            <w:shd w:val="clear" w:color="auto" w:fill="auto"/>
            <w:noWrap/>
            <w:vAlign w:val="bottom"/>
            <w:hideMark/>
          </w:tcPr>
          <w:p w14:paraId="158E65E1" w14:textId="77777777" w:rsidR="00730D86" w:rsidRDefault="00730D86"/>
        </w:tc>
        <w:tc>
          <w:tcPr>
            <w:tcW w:w="339" w:type="dxa"/>
            <w:gridSpan w:val="5"/>
            <w:tcBorders>
              <w:top w:val="nil"/>
              <w:left w:val="nil"/>
              <w:bottom w:val="nil"/>
              <w:right w:val="nil"/>
            </w:tcBorders>
            <w:shd w:val="clear" w:color="auto" w:fill="auto"/>
            <w:noWrap/>
            <w:vAlign w:val="bottom"/>
            <w:hideMark/>
          </w:tcPr>
          <w:p w14:paraId="12E72668" w14:textId="77777777" w:rsidR="00730D86" w:rsidRDefault="00730D86"/>
        </w:tc>
        <w:tc>
          <w:tcPr>
            <w:tcW w:w="339" w:type="dxa"/>
            <w:gridSpan w:val="4"/>
            <w:tcBorders>
              <w:top w:val="nil"/>
              <w:left w:val="nil"/>
              <w:bottom w:val="nil"/>
              <w:right w:val="nil"/>
            </w:tcBorders>
            <w:shd w:val="clear" w:color="auto" w:fill="auto"/>
            <w:noWrap/>
            <w:vAlign w:val="bottom"/>
            <w:hideMark/>
          </w:tcPr>
          <w:p w14:paraId="48B92A10" w14:textId="77777777" w:rsidR="00730D86" w:rsidRDefault="00730D86"/>
        </w:tc>
        <w:tc>
          <w:tcPr>
            <w:tcW w:w="337" w:type="dxa"/>
            <w:gridSpan w:val="3"/>
            <w:tcBorders>
              <w:top w:val="nil"/>
              <w:left w:val="nil"/>
              <w:bottom w:val="nil"/>
              <w:right w:val="nil"/>
            </w:tcBorders>
            <w:shd w:val="clear" w:color="auto" w:fill="auto"/>
            <w:noWrap/>
            <w:vAlign w:val="bottom"/>
            <w:hideMark/>
          </w:tcPr>
          <w:p w14:paraId="028F9031" w14:textId="77777777" w:rsidR="00730D86" w:rsidRDefault="00730D86"/>
        </w:tc>
        <w:tc>
          <w:tcPr>
            <w:tcW w:w="336" w:type="dxa"/>
            <w:gridSpan w:val="5"/>
            <w:tcBorders>
              <w:top w:val="nil"/>
              <w:left w:val="nil"/>
              <w:bottom w:val="nil"/>
              <w:right w:val="nil"/>
            </w:tcBorders>
            <w:shd w:val="clear" w:color="auto" w:fill="auto"/>
            <w:noWrap/>
            <w:vAlign w:val="bottom"/>
            <w:hideMark/>
          </w:tcPr>
          <w:p w14:paraId="589B5C40" w14:textId="77777777" w:rsidR="00730D86" w:rsidRDefault="00730D86"/>
        </w:tc>
        <w:tc>
          <w:tcPr>
            <w:tcW w:w="337" w:type="dxa"/>
            <w:gridSpan w:val="5"/>
            <w:tcBorders>
              <w:top w:val="nil"/>
              <w:left w:val="nil"/>
              <w:bottom w:val="nil"/>
              <w:right w:val="nil"/>
            </w:tcBorders>
            <w:shd w:val="clear" w:color="auto" w:fill="auto"/>
            <w:noWrap/>
            <w:vAlign w:val="bottom"/>
            <w:hideMark/>
          </w:tcPr>
          <w:p w14:paraId="5B2EE2C9" w14:textId="77777777" w:rsidR="00730D86" w:rsidRDefault="00730D86"/>
        </w:tc>
        <w:tc>
          <w:tcPr>
            <w:tcW w:w="433" w:type="dxa"/>
            <w:gridSpan w:val="9"/>
            <w:tcBorders>
              <w:top w:val="nil"/>
              <w:left w:val="nil"/>
              <w:bottom w:val="nil"/>
              <w:right w:val="nil"/>
            </w:tcBorders>
            <w:shd w:val="clear" w:color="auto" w:fill="auto"/>
            <w:noWrap/>
            <w:vAlign w:val="bottom"/>
            <w:hideMark/>
          </w:tcPr>
          <w:p w14:paraId="30BF1A34" w14:textId="77777777" w:rsidR="00730D86" w:rsidRDefault="00730D86"/>
        </w:tc>
        <w:tc>
          <w:tcPr>
            <w:tcW w:w="342" w:type="dxa"/>
            <w:gridSpan w:val="5"/>
            <w:tcBorders>
              <w:top w:val="nil"/>
              <w:left w:val="nil"/>
              <w:bottom w:val="nil"/>
              <w:right w:val="nil"/>
            </w:tcBorders>
            <w:shd w:val="clear" w:color="auto" w:fill="auto"/>
            <w:noWrap/>
            <w:vAlign w:val="bottom"/>
            <w:hideMark/>
          </w:tcPr>
          <w:p w14:paraId="2E5D06EC" w14:textId="77777777" w:rsidR="00730D86" w:rsidRDefault="00730D86"/>
        </w:tc>
        <w:tc>
          <w:tcPr>
            <w:tcW w:w="342" w:type="dxa"/>
            <w:gridSpan w:val="5"/>
            <w:tcBorders>
              <w:top w:val="nil"/>
              <w:left w:val="nil"/>
              <w:bottom w:val="nil"/>
              <w:right w:val="nil"/>
            </w:tcBorders>
            <w:shd w:val="clear" w:color="auto" w:fill="auto"/>
            <w:noWrap/>
            <w:vAlign w:val="bottom"/>
            <w:hideMark/>
          </w:tcPr>
          <w:p w14:paraId="41DF50E5" w14:textId="77777777" w:rsidR="00730D86" w:rsidRDefault="00730D86"/>
        </w:tc>
        <w:tc>
          <w:tcPr>
            <w:tcW w:w="342" w:type="dxa"/>
            <w:gridSpan w:val="6"/>
            <w:tcBorders>
              <w:top w:val="nil"/>
              <w:left w:val="nil"/>
              <w:bottom w:val="nil"/>
              <w:right w:val="nil"/>
            </w:tcBorders>
            <w:shd w:val="clear" w:color="auto" w:fill="auto"/>
            <w:noWrap/>
            <w:vAlign w:val="bottom"/>
            <w:hideMark/>
          </w:tcPr>
          <w:p w14:paraId="2F2F2DC5" w14:textId="77777777" w:rsidR="00730D86" w:rsidRDefault="00730D86"/>
        </w:tc>
        <w:tc>
          <w:tcPr>
            <w:tcW w:w="376" w:type="dxa"/>
            <w:gridSpan w:val="7"/>
            <w:tcBorders>
              <w:top w:val="nil"/>
              <w:left w:val="nil"/>
              <w:bottom w:val="nil"/>
              <w:right w:val="nil"/>
            </w:tcBorders>
            <w:shd w:val="clear" w:color="auto" w:fill="auto"/>
            <w:noWrap/>
            <w:vAlign w:val="bottom"/>
            <w:hideMark/>
          </w:tcPr>
          <w:p w14:paraId="3FFBAA78" w14:textId="77777777" w:rsidR="00730D86" w:rsidRDefault="00730D86"/>
        </w:tc>
        <w:tc>
          <w:tcPr>
            <w:tcW w:w="342" w:type="dxa"/>
            <w:gridSpan w:val="9"/>
            <w:tcBorders>
              <w:top w:val="nil"/>
              <w:left w:val="nil"/>
              <w:bottom w:val="nil"/>
              <w:right w:val="nil"/>
            </w:tcBorders>
            <w:shd w:val="clear" w:color="auto" w:fill="auto"/>
            <w:noWrap/>
            <w:vAlign w:val="bottom"/>
            <w:hideMark/>
          </w:tcPr>
          <w:p w14:paraId="34C79782" w14:textId="77777777" w:rsidR="00730D86" w:rsidRDefault="00730D86"/>
        </w:tc>
        <w:tc>
          <w:tcPr>
            <w:tcW w:w="336" w:type="dxa"/>
            <w:gridSpan w:val="8"/>
            <w:tcBorders>
              <w:top w:val="nil"/>
              <w:left w:val="nil"/>
              <w:bottom w:val="nil"/>
              <w:right w:val="double" w:sz="4" w:space="0" w:color="auto"/>
            </w:tcBorders>
            <w:shd w:val="clear" w:color="auto" w:fill="auto"/>
            <w:noWrap/>
            <w:vAlign w:val="bottom"/>
            <w:hideMark/>
          </w:tcPr>
          <w:p w14:paraId="680C2EDD" w14:textId="77777777" w:rsidR="00730D86" w:rsidRDefault="00730D86"/>
        </w:tc>
        <w:tc>
          <w:tcPr>
            <w:tcW w:w="532" w:type="dxa"/>
            <w:gridSpan w:val="7"/>
            <w:tcBorders>
              <w:top w:val="nil"/>
              <w:left w:val="double" w:sz="4" w:space="0" w:color="auto"/>
              <w:bottom w:val="single" w:sz="4" w:space="0" w:color="auto"/>
              <w:right w:val="single" w:sz="4" w:space="0" w:color="auto"/>
            </w:tcBorders>
            <w:shd w:val="clear" w:color="auto" w:fill="auto"/>
            <w:noWrap/>
            <w:vAlign w:val="center"/>
            <w:hideMark/>
          </w:tcPr>
          <w:p w14:paraId="366ECFEB" w14:textId="77777777" w:rsidR="00730D86" w:rsidRDefault="000E6552">
            <w:pPr>
              <w:jc w:val="center"/>
              <w:rPr>
                <w:rFonts w:ascii="Arial" w:hAnsi="Arial" w:cs="Arial"/>
                <w:sz w:val="16"/>
                <w:szCs w:val="12"/>
              </w:rPr>
            </w:pPr>
            <w:r>
              <w:rPr>
                <w:rFonts w:ascii="Arial" w:hAnsi="Arial" w:cs="Arial"/>
                <w:sz w:val="16"/>
                <w:szCs w:val="12"/>
              </w:rPr>
              <w:t>201</w:t>
            </w:r>
          </w:p>
        </w:tc>
        <w:tc>
          <w:tcPr>
            <w:tcW w:w="3195" w:type="dxa"/>
            <w:gridSpan w:val="67"/>
            <w:tcBorders>
              <w:top w:val="single" w:sz="4" w:space="0" w:color="auto"/>
              <w:left w:val="nil"/>
              <w:bottom w:val="single" w:sz="4" w:space="0" w:color="auto"/>
              <w:right w:val="single" w:sz="4" w:space="0" w:color="000000"/>
            </w:tcBorders>
            <w:shd w:val="clear" w:color="auto" w:fill="auto"/>
            <w:noWrap/>
            <w:vAlign w:val="center"/>
            <w:hideMark/>
          </w:tcPr>
          <w:p w14:paraId="542B38F8" w14:textId="77777777" w:rsidR="00730D86" w:rsidRDefault="000E6552">
            <w:pPr>
              <w:rPr>
                <w:rFonts w:ascii="Arial" w:hAnsi="Arial" w:cs="Arial"/>
                <w:sz w:val="16"/>
                <w:szCs w:val="12"/>
              </w:rPr>
            </w:pPr>
            <w:r>
              <w:rPr>
                <w:rFonts w:ascii="Arial" w:hAnsi="Arial" w:cs="Arial"/>
                <w:sz w:val="16"/>
                <w:szCs w:val="12"/>
              </w:rPr>
              <w:t>Débroussaillage des abords</w:t>
            </w:r>
          </w:p>
        </w:tc>
        <w:tc>
          <w:tcPr>
            <w:tcW w:w="421" w:type="dxa"/>
            <w:gridSpan w:val="5"/>
            <w:tcBorders>
              <w:top w:val="nil"/>
              <w:left w:val="nil"/>
              <w:bottom w:val="single" w:sz="4" w:space="0" w:color="auto"/>
              <w:right w:val="single" w:sz="4" w:space="0" w:color="auto"/>
            </w:tcBorders>
            <w:shd w:val="clear" w:color="auto" w:fill="auto"/>
            <w:noWrap/>
            <w:vAlign w:val="center"/>
            <w:hideMark/>
          </w:tcPr>
          <w:p w14:paraId="193570B1" w14:textId="77777777" w:rsidR="00730D86" w:rsidRDefault="000E6552">
            <w:pPr>
              <w:jc w:val="center"/>
              <w:rPr>
                <w:rFonts w:ascii="Arial" w:hAnsi="Arial" w:cs="Arial"/>
                <w:sz w:val="16"/>
                <w:szCs w:val="12"/>
              </w:rPr>
            </w:pPr>
            <w:r>
              <w:rPr>
                <w:rFonts w:ascii="Arial" w:hAnsi="Arial" w:cs="Arial"/>
                <w:sz w:val="16"/>
                <w:szCs w:val="12"/>
              </w:rPr>
              <w:t>M2</w:t>
            </w:r>
          </w:p>
        </w:tc>
        <w:tc>
          <w:tcPr>
            <w:tcW w:w="1093" w:type="dxa"/>
            <w:gridSpan w:val="18"/>
            <w:tcBorders>
              <w:top w:val="single" w:sz="4" w:space="0" w:color="auto"/>
              <w:left w:val="nil"/>
              <w:bottom w:val="single" w:sz="4" w:space="0" w:color="auto"/>
              <w:right w:val="single" w:sz="4" w:space="0" w:color="auto"/>
            </w:tcBorders>
            <w:shd w:val="clear" w:color="auto" w:fill="auto"/>
            <w:noWrap/>
            <w:vAlign w:val="center"/>
            <w:hideMark/>
          </w:tcPr>
          <w:p w14:paraId="3230EDAD" w14:textId="77777777" w:rsidR="00730D86" w:rsidRDefault="000E6552">
            <w:pPr>
              <w:jc w:val="center"/>
              <w:rPr>
                <w:rFonts w:ascii="Arial" w:hAnsi="Arial" w:cs="Arial"/>
                <w:sz w:val="16"/>
                <w:szCs w:val="12"/>
              </w:rPr>
            </w:pPr>
            <w:r>
              <w:rPr>
                <w:rFonts w:ascii="Arial" w:hAnsi="Arial" w:cs="Arial"/>
                <w:sz w:val="16"/>
                <w:szCs w:val="12"/>
              </w:rPr>
              <w:t> </w:t>
            </w:r>
          </w:p>
        </w:tc>
        <w:tc>
          <w:tcPr>
            <w:tcW w:w="1356" w:type="dxa"/>
            <w:gridSpan w:val="26"/>
            <w:tcBorders>
              <w:top w:val="single" w:sz="4" w:space="0" w:color="auto"/>
              <w:left w:val="nil"/>
              <w:bottom w:val="single" w:sz="4" w:space="0" w:color="auto"/>
              <w:right w:val="double" w:sz="4" w:space="0" w:color="auto"/>
            </w:tcBorders>
            <w:shd w:val="clear" w:color="auto" w:fill="auto"/>
            <w:noWrap/>
            <w:vAlign w:val="center"/>
            <w:hideMark/>
          </w:tcPr>
          <w:p w14:paraId="1A1AC23E" w14:textId="77777777" w:rsidR="00730D86" w:rsidRDefault="000E6552">
            <w:pPr>
              <w:jc w:val="center"/>
              <w:rPr>
                <w:rFonts w:ascii="Arial" w:hAnsi="Arial" w:cs="Arial"/>
                <w:sz w:val="16"/>
                <w:szCs w:val="12"/>
              </w:rPr>
            </w:pPr>
            <w:r>
              <w:rPr>
                <w:rFonts w:ascii="Arial" w:hAnsi="Arial" w:cs="Arial"/>
                <w:sz w:val="16"/>
                <w:szCs w:val="12"/>
              </w:rPr>
              <w:t> </w:t>
            </w:r>
          </w:p>
        </w:tc>
        <w:tc>
          <w:tcPr>
            <w:tcW w:w="406" w:type="dxa"/>
            <w:gridSpan w:val="9"/>
            <w:tcBorders>
              <w:top w:val="nil"/>
              <w:left w:val="double" w:sz="4" w:space="0" w:color="auto"/>
              <w:bottom w:val="nil"/>
              <w:right w:val="nil"/>
            </w:tcBorders>
            <w:shd w:val="clear" w:color="auto" w:fill="auto"/>
            <w:noWrap/>
            <w:vAlign w:val="bottom"/>
            <w:hideMark/>
          </w:tcPr>
          <w:p w14:paraId="0F9A8770" w14:textId="77777777" w:rsidR="00730D86" w:rsidRDefault="00730D86">
            <w:pPr>
              <w:jc w:val="center"/>
              <w:rPr>
                <w:rFonts w:ascii="Arial" w:hAnsi="Arial" w:cs="Arial"/>
                <w:sz w:val="12"/>
                <w:szCs w:val="12"/>
              </w:rPr>
            </w:pPr>
          </w:p>
        </w:tc>
        <w:tc>
          <w:tcPr>
            <w:tcW w:w="338" w:type="dxa"/>
            <w:gridSpan w:val="9"/>
            <w:tcBorders>
              <w:top w:val="nil"/>
              <w:left w:val="nil"/>
              <w:bottom w:val="nil"/>
              <w:right w:val="nil"/>
            </w:tcBorders>
            <w:shd w:val="clear" w:color="auto" w:fill="auto"/>
            <w:noWrap/>
            <w:vAlign w:val="bottom"/>
            <w:hideMark/>
          </w:tcPr>
          <w:p w14:paraId="364A8F08" w14:textId="77777777" w:rsidR="00730D86" w:rsidRDefault="00730D86"/>
        </w:tc>
        <w:tc>
          <w:tcPr>
            <w:tcW w:w="338" w:type="dxa"/>
            <w:gridSpan w:val="9"/>
            <w:tcBorders>
              <w:top w:val="nil"/>
              <w:left w:val="nil"/>
              <w:bottom w:val="nil"/>
              <w:right w:val="nil"/>
            </w:tcBorders>
            <w:shd w:val="clear" w:color="auto" w:fill="auto"/>
            <w:noWrap/>
            <w:vAlign w:val="bottom"/>
            <w:hideMark/>
          </w:tcPr>
          <w:p w14:paraId="655DFA59" w14:textId="77777777" w:rsidR="00730D86" w:rsidRDefault="00730D86"/>
        </w:tc>
        <w:tc>
          <w:tcPr>
            <w:tcW w:w="338" w:type="dxa"/>
            <w:gridSpan w:val="8"/>
            <w:tcBorders>
              <w:top w:val="nil"/>
              <w:left w:val="nil"/>
              <w:bottom w:val="nil"/>
              <w:right w:val="nil"/>
            </w:tcBorders>
            <w:shd w:val="clear" w:color="auto" w:fill="auto"/>
            <w:noWrap/>
            <w:vAlign w:val="bottom"/>
            <w:hideMark/>
          </w:tcPr>
          <w:p w14:paraId="615A1D5E" w14:textId="77777777" w:rsidR="00730D86" w:rsidRDefault="00730D86"/>
        </w:tc>
        <w:tc>
          <w:tcPr>
            <w:tcW w:w="338" w:type="dxa"/>
            <w:gridSpan w:val="9"/>
            <w:tcBorders>
              <w:top w:val="nil"/>
              <w:left w:val="nil"/>
              <w:bottom w:val="nil"/>
              <w:right w:val="nil"/>
            </w:tcBorders>
            <w:shd w:val="clear" w:color="auto" w:fill="auto"/>
            <w:noWrap/>
            <w:vAlign w:val="bottom"/>
            <w:hideMark/>
          </w:tcPr>
          <w:p w14:paraId="592594B6" w14:textId="77777777" w:rsidR="00730D86" w:rsidRDefault="00730D86"/>
        </w:tc>
        <w:tc>
          <w:tcPr>
            <w:tcW w:w="338" w:type="dxa"/>
            <w:gridSpan w:val="9"/>
            <w:tcBorders>
              <w:top w:val="nil"/>
              <w:left w:val="nil"/>
              <w:bottom w:val="nil"/>
              <w:right w:val="nil"/>
            </w:tcBorders>
            <w:shd w:val="clear" w:color="auto" w:fill="auto"/>
            <w:noWrap/>
            <w:vAlign w:val="bottom"/>
            <w:hideMark/>
          </w:tcPr>
          <w:p w14:paraId="11C6E3BC" w14:textId="77777777" w:rsidR="00730D86" w:rsidRDefault="00730D86"/>
        </w:tc>
        <w:tc>
          <w:tcPr>
            <w:tcW w:w="338" w:type="dxa"/>
            <w:gridSpan w:val="8"/>
            <w:tcBorders>
              <w:top w:val="nil"/>
              <w:left w:val="nil"/>
              <w:bottom w:val="nil"/>
              <w:right w:val="nil"/>
            </w:tcBorders>
            <w:shd w:val="clear" w:color="auto" w:fill="auto"/>
            <w:noWrap/>
            <w:vAlign w:val="bottom"/>
            <w:hideMark/>
          </w:tcPr>
          <w:p w14:paraId="161B6011" w14:textId="77777777" w:rsidR="00730D86" w:rsidRDefault="00730D86"/>
        </w:tc>
        <w:tc>
          <w:tcPr>
            <w:tcW w:w="338" w:type="dxa"/>
            <w:gridSpan w:val="8"/>
            <w:tcBorders>
              <w:top w:val="nil"/>
              <w:left w:val="nil"/>
              <w:bottom w:val="nil"/>
              <w:right w:val="nil"/>
            </w:tcBorders>
            <w:shd w:val="clear" w:color="auto" w:fill="auto"/>
            <w:noWrap/>
            <w:vAlign w:val="bottom"/>
            <w:hideMark/>
          </w:tcPr>
          <w:p w14:paraId="33412B91" w14:textId="77777777" w:rsidR="00730D86" w:rsidRDefault="00730D86"/>
        </w:tc>
        <w:tc>
          <w:tcPr>
            <w:tcW w:w="275" w:type="dxa"/>
            <w:gridSpan w:val="4"/>
            <w:tcBorders>
              <w:top w:val="nil"/>
              <w:left w:val="nil"/>
              <w:bottom w:val="nil"/>
              <w:right w:val="nil"/>
            </w:tcBorders>
            <w:shd w:val="clear" w:color="auto" w:fill="auto"/>
            <w:noWrap/>
            <w:vAlign w:val="bottom"/>
            <w:hideMark/>
          </w:tcPr>
          <w:p w14:paraId="663126C6" w14:textId="77777777" w:rsidR="00730D86" w:rsidRDefault="00730D86"/>
        </w:tc>
      </w:tr>
      <w:tr w:rsidR="00730D86" w14:paraId="0EEC1D4D" w14:textId="77777777">
        <w:trPr>
          <w:gridBefore w:val="1"/>
          <w:gridAfter w:val="4"/>
          <w:wAfter w:w="76" w:type="dxa"/>
          <w:trHeight w:val="199"/>
        </w:trPr>
        <w:tc>
          <w:tcPr>
            <w:tcW w:w="669" w:type="dxa"/>
            <w:gridSpan w:val="9"/>
            <w:tcBorders>
              <w:top w:val="single" w:sz="8" w:space="0" w:color="auto"/>
              <w:left w:val="single" w:sz="8" w:space="0" w:color="auto"/>
              <w:bottom w:val="single" w:sz="8" w:space="0" w:color="auto"/>
              <w:right w:val="single" w:sz="8" w:space="0" w:color="000000"/>
            </w:tcBorders>
            <w:shd w:val="thinHorzStripe" w:color="000000" w:fill="auto"/>
            <w:noWrap/>
            <w:vAlign w:val="bottom"/>
            <w:hideMark/>
          </w:tcPr>
          <w:p w14:paraId="2E38221A" w14:textId="77777777" w:rsidR="00730D86" w:rsidRDefault="000E6552">
            <w:pPr>
              <w:jc w:val="center"/>
              <w:rPr>
                <w:rFonts w:ascii="Arial" w:hAnsi="Arial" w:cs="Arial"/>
                <w:sz w:val="12"/>
                <w:szCs w:val="12"/>
              </w:rPr>
            </w:pPr>
            <w:r>
              <w:rPr>
                <w:rFonts w:ascii="Arial" w:hAnsi="Arial" w:cs="Arial"/>
                <w:sz w:val="12"/>
                <w:szCs w:val="12"/>
              </w:rPr>
              <w:t> </w:t>
            </w:r>
          </w:p>
        </w:tc>
        <w:tc>
          <w:tcPr>
            <w:tcW w:w="335" w:type="dxa"/>
            <w:gridSpan w:val="6"/>
            <w:tcBorders>
              <w:top w:val="nil"/>
              <w:left w:val="nil"/>
              <w:bottom w:val="nil"/>
              <w:right w:val="nil"/>
            </w:tcBorders>
            <w:shd w:val="clear" w:color="auto" w:fill="auto"/>
            <w:noWrap/>
            <w:vAlign w:val="bottom"/>
            <w:hideMark/>
          </w:tcPr>
          <w:p w14:paraId="3A811AB5" w14:textId="77777777" w:rsidR="00730D86" w:rsidRDefault="00730D86">
            <w:pPr>
              <w:jc w:val="center"/>
              <w:rPr>
                <w:rFonts w:ascii="Arial" w:hAnsi="Arial" w:cs="Arial"/>
                <w:sz w:val="12"/>
                <w:szCs w:val="12"/>
              </w:rPr>
            </w:pPr>
          </w:p>
        </w:tc>
        <w:tc>
          <w:tcPr>
            <w:tcW w:w="4224" w:type="dxa"/>
            <w:gridSpan w:val="67"/>
            <w:tcBorders>
              <w:top w:val="nil"/>
              <w:left w:val="nil"/>
              <w:bottom w:val="nil"/>
              <w:right w:val="nil"/>
            </w:tcBorders>
            <w:shd w:val="clear" w:color="auto" w:fill="auto"/>
            <w:noWrap/>
            <w:vAlign w:val="bottom"/>
            <w:hideMark/>
          </w:tcPr>
          <w:p w14:paraId="05EA74BD" w14:textId="77777777" w:rsidR="00730D86" w:rsidRDefault="000E6552">
            <w:pPr>
              <w:rPr>
                <w:rFonts w:ascii="Arial" w:hAnsi="Arial" w:cs="Arial"/>
                <w:b/>
                <w:bCs/>
              </w:rPr>
            </w:pPr>
            <w:r>
              <w:rPr>
                <w:rFonts w:ascii="Arial" w:hAnsi="Arial" w:cs="Arial"/>
                <w:b/>
                <w:bCs/>
              </w:rPr>
              <w:t>Tâches relevées et retenues pour la réalisation</w:t>
            </w:r>
          </w:p>
        </w:tc>
        <w:tc>
          <w:tcPr>
            <w:tcW w:w="476" w:type="dxa"/>
            <w:gridSpan w:val="14"/>
            <w:tcBorders>
              <w:top w:val="nil"/>
              <w:left w:val="nil"/>
              <w:bottom w:val="nil"/>
              <w:right w:val="double" w:sz="4" w:space="0" w:color="auto"/>
            </w:tcBorders>
            <w:shd w:val="clear" w:color="auto" w:fill="auto"/>
            <w:noWrap/>
            <w:vAlign w:val="bottom"/>
            <w:hideMark/>
          </w:tcPr>
          <w:p w14:paraId="0E8D281E" w14:textId="77777777" w:rsidR="00730D86" w:rsidRDefault="00730D86">
            <w:pPr>
              <w:rPr>
                <w:rFonts w:ascii="Arial" w:hAnsi="Arial" w:cs="Arial"/>
                <w:b/>
                <w:bCs/>
              </w:rPr>
            </w:pPr>
          </w:p>
        </w:tc>
        <w:tc>
          <w:tcPr>
            <w:tcW w:w="532" w:type="dxa"/>
            <w:gridSpan w:val="7"/>
            <w:tcBorders>
              <w:top w:val="nil"/>
              <w:left w:val="double" w:sz="4" w:space="0" w:color="auto"/>
              <w:bottom w:val="single" w:sz="4" w:space="0" w:color="auto"/>
              <w:right w:val="single" w:sz="4" w:space="0" w:color="auto"/>
            </w:tcBorders>
            <w:shd w:val="clear" w:color="auto" w:fill="auto"/>
            <w:noWrap/>
            <w:vAlign w:val="center"/>
            <w:hideMark/>
          </w:tcPr>
          <w:p w14:paraId="5848B5E1" w14:textId="77777777" w:rsidR="00730D86" w:rsidRDefault="000E6552">
            <w:pPr>
              <w:jc w:val="center"/>
              <w:rPr>
                <w:rFonts w:ascii="Arial" w:hAnsi="Arial" w:cs="Arial"/>
                <w:sz w:val="16"/>
                <w:szCs w:val="12"/>
              </w:rPr>
            </w:pPr>
            <w:r>
              <w:rPr>
                <w:rFonts w:ascii="Arial" w:hAnsi="Arial" w:cs="Arial"/>
                <w:sz w:val="16"/>
                <w:szCs w:val="12"/>
              </w:rPr>
              <w:t>303</w:t>
            </w:r>
          </w:p>
        </w:tc>
        <w:tc>
          <w:tcPr>
            <w:tcW w:w="3195" w:type="dxa"/>
            <w:gridSpan w:val="67"/>
            <w:tcBorders>
              <w:top w:val="single" w:sz="4" w:space="0" w:color="auto"/>
              <w:left w:val="nil"/>
              <w:bottom w:val="single" w:sz="4" w:space="0" w:color="auto"/>
              <w:right w:val="single" w:sz="4" w:space="0" w:color="000000"/>
            </w:tcBorders>
            <w:shd w:val="clear" w:color="auto" w:fill="auto"/>
            <w:noWrap/>
            <w:vAlign w:val="center"/>
            <w:hideMark/>
          </w:tcPr>
          <w:p w14:paraId="78764E4E" w14:textId="77777777" w:rsidR="00730D86" w:rsidRDefault="000E6552">
            <w:pPr>
              <w:rPr>
                <w:rFonts w:ascii="Arial" w:hAnsi="Arial" w:cs="Arial"/>
                <w:sz w:val="16"/>
                <w:szCs w:val="12"/>
              </w:rPr>
            </w:pPr>
            <w:r>
              <w:rPr>
                <w:rFonts w:ascii="Arial" w:hAnsi="Arial" w:cs="Arial"/>
                <w:sz w:val="16"/>
                <w:szCs w:val="12"/>
              </w:rPr>
              <w:t>Curage et remise en forme des fossés et exutoires</w:t>
            </w:r>
          </w:p>
        </w:tc>
        <w:tc>
          <w:tcPr>
            <w:tcW w:w="421" w:type="dxa"/>
            <w:gridSpan w:val="5"/>
            <w:tcBorders>
              <w:top w:val="nil"/>
              <w:left w:val="nil"/>
              <w:bottom w:val="single" w:sz="4" w:space="0" w:color="auto"/>
              <w:right w:val="single" w:sz="4" w:space="0" w:color="auto"/>
            </w:tcBorders>
            <w:shd w:val="clear" w:color="auto" w:fill="auto"/>
            <w:noWrap/>
            <w:vAlign w:val="center"/>
            <w:hideMark/>
          </w:tcPr>
          <w:p w14:paraId="6DA6F0CE" w14:textId="77777777" w:rsidR="00730D86" w:rsidRDefault="000E6552">
            <w:pPr>
              <w:jc w:val="center"/>
              <w:rPr>
                <w:rFonts w:ascii="Arial" w:hAnsi="Arial" w:cs="Arial"/>
                <w:sz w:val="16"/>
                <w:szCs w:val="12"/>
              </w:rPr>
            </w:pPr>
            <w:r>
              <w:rPr>
                <w:rFonts w:ascii="Arial" w:hAnsi="Arial" w:cs="Arial"/>
                <w:sz w:val="16"/>
                <w:szCs w:val="12"/>
              </w:rPr>
              <w:t>ML</w:t>
            </w:r>
          </w:p>
        </w:tc>
        <w:tc>
          <w:tcPr>
            <w:tcW w:w="1093" w:type="dxa"/>
            <w:gridSpan w:val="18"/>
            <w:tcBorders>
              <w:top w:val="single" w:sz="4" w:space="0" w:color="auto"/>
              <w:left w:val="nil"/>
              <w:bottom w:val="single" w:sz="4" w:space="0" w:color="auto"/>
              <w:right w:val="single" w:sz="4" w:space="0" w:color="auto"/>
            </w:tcBorders>
            <w:shd w:val="clear" w:color="auto" w:fill="auto"/>
            <w:noWrap/>
            <w:vAlign w:val="center"/>
            <w:hideMark/>
          </w:tcPr>
          <w:p w14:paraId="38711363" w14:textId="77777777" w:rsidR="00730D86" w:rsidRDefault="000E6552">
            <w:pPr>
              <w:jc w:val="center"/>
              <w:rPr>
                <w:rFonts w:ascii="Arial" w:hAnsi="Arial" w:cs="Arial"/>
                <w:sz w:val="16"/>
                <w:szCs w:val="12"/>
              </w:rPr>
            </w:pPr>
            <w:r>
              <w:rPr>
                <w:rFonts w:ascii="Arial" w:hAnsi="Arial" w:cs="Arial"/>
                <w:sz w:val="16"/>
                <w:szCs w:val="12"/>
              </w:rPr>
              <w:t> </w:t>
            </w:r>
          </w:p>
        </w:tc>
        <w:tc>
          <w:tcPr>
            <w:tcW w:w="1356" w:type="dxa"/>
            <w:gridSpan w:val="26"/>
            <w:tcBorders>
              <w:top w:val="single" w:sz="4" w:space="0" w:color="auto"/>
              <w:left w:val="nil"/>
              <w:bottom w:val="single" w:sz="4" w:space="0" w:color="auto"/>
              <w:right w:val="double" w:sz="4" w:space="0" w:color="auto"/>
            </w:tcBorders>
            <w:shd w:val="clear" w:color="auto" w:fill="auto"/>
            <w:noWrap/>
            <w:vAlign w:val="center"/>
            <w:hideMark/>
          </w:tcPr>
          <w:p w14:paraId="65017CE0" w14:textId="77777777" w:rsidR="00730D86" w:rsidRDefault="000E6552">
            <w:pPr>
              <w:jc w:val="center"/>
              <w:rPr>
                <w:rFonts w:ascii="Arial" w:hAnsi="Arial" w:cs="Arial"/>
                <w:sz w:val="16"/>
                <w:szCs w:val="12"/>
              </w:rPr>
            </w:pPr>
            <w:r>
              <w:rPr>
                <w:rFonts w:ascii="Arial" w:hAnsi="Arial" w:cs="Arial"/>
                <w:sz w:val="16"/>
                <w:szCs w:val="12"/>
              </w:rPr>
              <w:t> </w:t>
            </w:r>
          </w:p>
        </w:tc>
        <w:tc>
          <w:tcPr>
            <w:tcW w:w="267" w:type="dxa"/>
            <w:gridSpan w:val="2"/>
            <w:tcBorders>
              <w:top w:val="nil"/>
              <w:left w:val="double" w:sz="4" w:space="0" w:color="auto"/>
              <w:bottom w:val="nil"/>
              <w:right w:val="nil"/>
            </w:tcBorders>
            <w:shd w:val="clear" w:color="auto" w:fill="auto"/>
            <w:noWrap/>
            <w:vAlign w:val="bottom"/>
            <w:hideMark/>
          </w:tcPr>
          <w:p w14:paraId="05209B42" w14:textId="77777777" w:rsidR="00730D86" w:rsidRDefault="00730D86">
            <w:pPr>
              <w:jc w:val="center"/>
              <w:rPr>
                <w:rFonts w:ascii="Arial" w:hAnsi="Arial" w:cs="Arial"/>
                <w:sz w:val="12"/>
                <w:szCs w:val="12"/>
              </w:rPr>
            </w:pPr>
          </w:p>
        </w:tc>
        <w:tc>
          <w:tcPr>
            <w:tcW w:w="338" w:type="dxa"/>
            <w:gridSpan w:val="9"/>
            <w:tcBorders>
              <w:top w:val="nil"/>
              <w:left w:val="nil"/>
              <w:bottom w:val="nil"/>
              <w:right w:val="nil"/>
            </w:tcBorders>
            <w:shd w:val="clear" w:color="auto" w:fill="auto"/>
            <w:noWrap/>
            <w:vAlign w:val="bottom"/>
            <w:hideMark/>
          </w:tcPr>
          <w:p w14:paraId="4EF0EC72" w14:textId="77777777" w:rsidR="00730D86" w:rsidRDefault="00730D86"/>
        </w:tc>
        <w:tc>
          <w:tcPr>
            <w:tcW w:w="338" w:type="dxa"/>
            <w:gridSpan w:val="9"/>
            <w:tcBorders>
              <w:top w:val="nil"/>
              <w:left w:val="nil"/>
              <w:bottom w:val="nil"/>
              <w:right w:val="nil"/>
            </w:tcBorders>
            <w:shd w:val="clear" w:color="auto" w:fill="auto"/>
            <w:noWrap/>
            <w:vAlign w:val="bottom"/>
            <w:hideMark/>
          </w:tcPr>
          <w:p w14:paraId="0BABB778" w14:textId="77777777" w:rsidR="00730D86" w:rsidRDefault="00730D86"/>
        </w:tc>
        <w:tc>
          <w:tcPr>
            <w:tcW w:w="338" w:type="dxa"/>
            <w:gridSpan w:val="9"/>
            <w:tcBorders>
              <w:top w:val="nil"/>
              <w:left w:val="nil"/>
              <w:bottom w:val="nil"/>
              <w:right w:val="nil"/>
            </w:tcBorders>
            <w:shd w:val="clear" w:color="auto" w:fill="auto"/>
            <w:noWrap/>
            <w:vAlign w:val="bottom"/>
            <w:hideMark/>
          </w:tcPr>
          <w:p w14:paraId="55AA3934" w14:textId="77777777" w:rsidR="00730D86" w:rsidRDefault="00730D86"/>
        </w:tc>
        <w:tc>
          <w:tcPr>
            <w:tcW w:w="338" w:type="dxa"/>
            <w:gridSpan w:val="8"/>
            <w:tcBorders>
              <w:top w:val="nil"/>
              <w:left w:val="nil"/>
              <w:bottom w:val="nil"/>
              <w:right w:val="nil"/>
            </w:tcBorders>
            <w:shd w:val="clear" w:color="auto" w:fill="auto"/>
            <w:noWrap/>
            <w:vAlign w:val="bottom"/>
            <w:hideMark/>
          </w:tcPr>
          <w:p w14:paraId="7E616C15" w14:textId="77777777" w:rsidR="00730D86" w:rsidRDefault="00730D86"/>
        </w:tc>
        <w:tc>
          <w:tcPr>
            <w:tcW w:w="338" w:type="dxa"/>
            <w:gridSpan w:val="9"/>
            <w:tcBorders>
              <w:top w:val="nil"/>
              <w:left w:val="nil"/>
              <w:bottom w:val="nil"/>
              <w:right w:val="nil"/>
            </w:tcBorders>
            <w:shd w:val="clear" w:color="auto" w:fill="auto"/>
            <w:noWrap/>
            <w:vAlign w:val="bottom"/>
            <w:hideMark/>
          </w:tcPr>
          <w:p w14:paraId="7A7C6CEB" w14:textId="77777777" w:rsidR="00730D86" w:rsidRDefault="00730D86"/>
        </w:tc>
        <w:tc>
          <w:tcPr>
            <w:tcW w:w="338" w:type="dxa"/>
            <w:gridSpan w:val="9"/>
            <w:tcBorders>
              <w:top w:val="nil"/>
              <w:left w:val="nil"/>
              <w:bottom w:val="nil"/>
              <w:right w:val="nil"/>
            </w:tcBorders>
            <w:shd w:val="clear" w:color="auto" w:fill="auto"/>
            <w:noWrap/>
            <w:vAlign w:val="bottom"/>
            <w:hideMark/>
          </w:tcPr>
          <w:p w14:paraId="126B66FD" w14:textId="77777777" w:rsidR="00730D86" w:rsidRDefault="00730D86"/>
        </w:tc>
        <w:tc>
          <w:tcPr>
            <w:tcW w:w="338" w:type="dxa"/>
            <w:gridSpan w:val="8"/>
            <w:tcBorders>
              <w:top w:val="nil"/>
              <w:left w:val="nil"/>
              <w:bottom w:val="nil"/>
              <w:right w:val="nil"/>
            </w:tcBorders>
            <w:shd w:val="clear" w:color="auto" w:fill="auto"/>
            <w:noWrap/>
            <w:vAlign w:val="bottom"/>
            <w:hideMark/>
          </w:tcPr>
          <w:p w14:paraId="3D5AB5E0" w14:textId="77777777" w:rsidR="00730D86" w:rsidRDefault="00730D86"/>
        </w:tc>
        <w:tc>
          <w:tcPr>
            <w:tcW w:w="338" w:type="dxa"/>
            <w:gridSpan w:val="8"/>
            <w:tcBorders>
              <w:top w:val="nil"/>
              <w:left w:val="nil"/>
              <w:bottom w:val="nil"/>
              <w:right w:val="nil"/>
            </w:tcBorders>
            <w:shd w:val="clear" w:color="auto" w:fill="auto"/>
            <w:noWrap/>
            <w:vAlign w:val="bottom"/>
            <w:hideMark/>
          </w:tcPr>
          <w:p w14:paraId="5C003488" w14:textId="77777777" w:rsidR="00730D86" w:rsidRDefault="00730D86"/>
        </w:tc>
      </w:tr>
      <w:tr w:rsidR="00730D86" w14:paraId="23609E95" w14:textId="77777777">
        <w:trPr>
          <w:gridAfter w:val="3"/>
          <w:trHeight w:val="255"/>
        </w:trPr>
        <w:tc>
          <w:tcPr>
            <w:tcW w:w="335" w:type="dxa"/>
            <w:gridSpan w:val="4"/>
            <w:tcBorders>
              <w:top w:val="nil"/>
              <w:left w:val="nil"/>
              <w:bottom w:val="nil"/>
              <w:right w:val="nil"/>
            </w:tcBorders>
            <w:shd w:val="clear" w:color="auto" w:fill="auto"/>
            <w:noWrap/>
            <w:vAlign w:val="bottom"/>
            <w:hideMark/>
          </w:tcPr>
          <w:p w14:paraId="132CC8ED" w14:textId="77777777" w:rsidR="00730D86" w:rsidRDefault="00730D86"/>
        </w:tc>
        <w:tc>
          <w:tcPr>
            <w:tcW w:w="336" w:type="dxa"/>
            <w:gridSpan w:val="5"/>
            <w:tcBorders>
              <w:top w:val="nil"/>
              <w:left w:val="nil"/>
              <w:bottom w:val="nil"/>
              <w:right w:val="nil"/>
            </w:tcBorders>
            <w:shd w:val="clear" w:color="auto" w:fill="auto"/>
            <w:noWrap/>
            <w:vAlign w:val="bottom"/>
            <w:hideMark/>
          </w:tcPr>
          <w:p w14:paraId="3824D72F" w14:textId="77777777" w:rsidR="00730D86" w:rsidRDefault="00730D86"/>
        </w:tc>
        <w:tc>
          <w:tcPr>
            <w:tcW w:w="336" w:type="dxa"/>
            <w:gridSpan w:val="6"/>
            <w:tcBorders>
              <w:top w:val="nil"/>
              <w:left w:val="nil"/>
              <w:bottom w:val="nil"/>
              <w:right w:val="nil"/>
            </w:tcBorders>
            <w:shd w:val="clear" w:color="auto" w:fill="auto"/>
            <w:noWrap/>
            <w:vAlign w:val="bottom"/>
            <w:hideMark/>
          </w:tcPr>
          <w:p w14:paraId="785FEA8E" w14:textId="77777777" w:rsidR="00730D86" w:rsidRDefault="00730D86"/>
        </w:tc>
        <w:tc>
          <w:tcPr>
            <w:tcW w:w="161" w:type="dxa"/>
            <w:gridSpan w:val="5"/>
            <w:tcBorders>
              <w:top w:val="nil"/>
              <w:left w:val="nil"/>
              <w:bottom w:val="nil"/>
              <w:right w:val="nil"/>
            </w:tcBorders>
            <w:shd w:val="clear" w:color="auto" w:fill="auto"/>
            <w:noWrap/>
            <w:vAlign w:val="bottom"/>
            <w:hideMark/>
          </w:tcPr>
          <w:p w14:paraId="12B64A8A" w14:textId="77777777" w:rsidR="00730D86" w:rsidRDefault="00730D86"/>
        </w:tc>
        <w:tc>
          <w:tcPr>
            <w:tcW w:w="341" w:type="dxa"/>
            <w:gridSpan w:val="5"/>
            <w:tcBorders>
              <w:top w:val="nil"/>
              <w:left w:val="nil"/>
              <w:bottom w:val="nil"/>
              <w:right w:val="nil"/>
            </w:tcBorders>
            <w:shd w:val="clear" w:color="auto" w:fill="auto"/>
            <w:noWrap/>
            <w:vAlign w:val="bottom"/>
            <w:hideMark/>
          </w:tcPr>
          <w:p w14:paraId="76565AD5" w14:textId="77777777" w:rsidR="00730D86" w:rsidRDefault="00730D86"/>
        </w:tc>
        <w:tc>
          <w:tcPr>
            <w:tcW w:w="341" w:type="dxa"/>
            <w:gridSpan w:val="5"/>
            <w:tcBorders>
              <w:top w:val="nil"/>
              <w:left w:val="nil"/>
              <w:bottom w:val="nil"/>
              <w:right w:val="nil"/>
            </w:tcBorders>
            <w:shd w:val="clear" w:color="auto" w:fill="auto"/>
            <w:noWrap/>
            <w:vAlign w:val="bottom"/>
            <w:hideMark/>
          </w:tcPr>
          <w:p w14:paraId="69E7A140" w14:textId="77777777" w:rsidR="00730D86" w:rsidRDefault="00730D86"/>
        </w:tc>
        <w:tc>
          <w:tcPr>
            <w:tcW w:w="341" w:type="dxa"/>
            <w:gridSpan w:val="5"/>
            <w:tcBorders>
              <w:top w:val="nil"/>
              <w:left w:val="nil"/>
              <w:bottom w:val="nil"/>
              <w:right w:val="nil"/>
            </w:tcBorders>
            <w:shd w:val="clear" w:color="auto" w:fill="auto"/>
            <w:noWrap/>
            <w:vAlign w:val="bottom"/>
            <w:hideMark/>
          </w:tcPr>
          <w:p w14:paraId="76220876" w14:textId="77777777" w:rsidR="00730D86" w:rsidRDefault="00730D86"/>
        </w:tc>
        <w:tc>
          <w:tcPr>
            <w:tcW w:w="341" w:type="dxa"/>
            <w:gridSpan w:val="4"/>
            <w:tcBorders>
              <w:top w:val="nil"/>
              <w:left w:val="nil"/>
              <w:bottom w:val="nil"/>
              <w:right w:val="nil"/>
            </w:tcBorders>
            <w:shd w:val="clear" w:color="auto" w:fill="auto"/>
            <w:noWrap/>
            <w:vAlign w:val="bottom"/>
            <w:hideMark/>
          </w:tcPr>
          <w:p w14:paraId="12AB8C82" w14:textId="77777777" w:rsidR="00730D86" w:rsidRDefault="00730D86"/>
        </w:tc>
        <w:tc>
          <w:tcPr>
            <w:tcW w:w="339" w:type="dxa"/>
            <w:gridSpan w:val="5"/>
            <w:tcBorders>
              <w:top w:val="nil"/>
              <w:left w:val="nil"/>
              <w:bottom w:val="nil"/>
              <w:right w:val="nil"/>
            </w:tcBorders>
            <w:shd w:val="clear" w:color="auto" w:fill="auto"/>
            <w:noWrap/>
            <w:vAlign w:val="bottom"/>
            <w:hideMark/>
          </w:tcPr>
          <w:p w14:paraId="5A3A1198" w14:textId="77777777" w:rsidR="00730D86" w:rsidRDefault="00730D86"/>
        </w:tc>
        <w:tc>
          <w:tcPr>
            <w:tcW w:w="339" w:type="dxa"/>
            <w:gridSpan w:val="5"/>
            <w:tcBorders>
              <w:top w:val="nil"/>
              <w:left w:val="nil"/>
              <w:bottom w:val="nil"/>
              <w:right w:val="nil"/>
            </w:tcBorders>
            <w:shd w:val="clear" w:color="auto" w:fill="auto"/>
            <w:noWrap/>
            <w:vAlign w:val="bottom"/>
            <w:hideMark/>
          </w:tcPr>
          <w:p w14:paraId="00C1E12B" w14:textId="77777777" w:rsidR="00730D86" w:rsidRDefault="00730D86"/>
        </w:tc>
        <w:tc>
          <w:tcPr>
            <w:tcW w:w="339" w:type="dxa"/>
            <w:gridSpan w:val="5"/>
            <w:tcBorders>
              <w:top w:val="nil"/>
              <w:left w:val="nil"/>
              <w:bottom w:val="nil"/>
              <w:right w:val="nil"/>
            </w:tcBorders>
            <w:shd w:val="clear" w:color="auto" w:fill="auto"/>
            <w:noWrap/>
            <w:vAlign w:val="bottom"/>
            <w:hideMark/>
          </w:tcPr>
          <w:p w14:paraId="28E7E625" w14:textId="77777777" w:rsidR="00730D86" w:rsidRDefault="00730D86"/>
        </w:tc>
        <w:tc>
          <w:tcPr>
            <w:tcW w:w="339" w:type="dxa"/>
            <w:gridSpan w:val="5"/>
            <w:tcBorders>
              <w:top w:val="nil"/>
              <w:left w:val="nil"/>
              <w:bottom w:val="nil"/>
              <w:right w:val="nil"/>
            </w:tcBorders>
            <w:shd w:val="clear" w:color="auto" w:fill="auto"/>
            <w:noWrap/>
            <w:vAlign w:val="bottom"/>
            <w:hideMark/>
          </w:tcPr>
          <w:p w14:paraId="6374E3C5" w14:textId="77777777" w:rsidR="00730D86" w:rsidRDefault="00730D86"/>
        </w:tc>
        <w:tc>
          <w:tcPr>
            <w:tcW w:w="339" w:type="dxa"/>
            <w:gridSpan w:val="5"/>
            <w:tcBorders>
              <w:top w:val="nil"/>
              <w:left w:val="nil"/>
              <w:bottom w:val="nil"/>
              <w:right w:val="nil"/>
            </w:tcBorders>
            <w:shd w:val="clear" w:color="auto" w:fill="auto"/>
            <w:noWrap/>
            <w:vAlign w:val="bottom"/>
            <w:hideMark/>
          </w:tcPr>
          <w:p w14:paraId="1652E91A" w14:textId="77777777" w:rsidR="00730D86" w:rsidRDefault="00730D86"/>
        </w:tc>
        <w:tc>
          <w:tcPr>
            <w:tcW w:w="339" w:type="dxa"/>
            <w:gridSpan w:val="5"/>
            <w:tcBorders>
              <w:top w:val="nil"/>
              <w:left w:val="nil"/>
              <w:bottom w:val="nil"/>
              <w:right w:val="nil"/>
            </w:tcBorders>
            <w:shd w:val="clear" w:color="auto" w:fill="auto"/>
            <w:noWrap/>
            <w:vAlign w:val="bottom"/>
            <w:hideMark/>
          </w:tcPr>
          <w:p w14:paraId="05C5553A" w14:textId="77777777" w:rsidR="00730D86" w:rsidRDefault="00730D86"/>
        </w:tc>
        <w:tc>
          <w:tcPr>
            <w:tcW w:w="375" w:type="dxa"/>
            <w:gridSpan w:val="6"/>
            <w:tcBorders>
              <w:top w:val="nil"/>
              <w:left w:val="nil"/>
              <w:bottom w:val="nil"/>
              <w:right w:val="nil"/>
            </w:tcBorders>
            <w:shd w:val="clear" w:color="auto" w:fill="auto"/>
            <w:noWrap/>
            <w:vAlign w:val="bottom"/>
            <w:hideMark/>
          </w:tcPr>
          <w:p w14:paraId="7E63502F" w14:textId="77777777" w:rsidR="00730D86" w:rsidRDefault="00730D86"/>
        </w:tc>
        <w:tc>
          <w:tcPr>
            <w:tcW w:w="434" w:type="dxa"/>
            <w:gridSpan w:val="13"/>
            <w:tcBorders>
              <w:top w:val="nil"/>
              <w:left w:val="nil"/>
              <w:bottom w:val="nil"/>
              <w:right w:val="nil"/>
            </w:tcBorders>
            <w:shd w:val="clear" w:color="auto" w:fill="auto"/>
            <w:noWrap/>
            <w:vAlign w:val="bottom"/>
            <w:hideMark/>
          </w:tcPr>
          <w:p w14:paraId="43080B2B" w14:textId="77777777" w:rsidR="00730D86" w:rsidRDefault="00730D86"/>
        </w:tc>
        <w:tc>
          <w:tcPr>
            <w:tcW w:w="336" w:type="dxa"/>
            <w:gridSpan w:val="8"/>
            <w:tcBorders>
              <w:top w:val="nil"/>
              <w:left w:val="nil"/>
              <w:bottom w:val="nil"/>
              <w:right w:val="double" w:sz="4" w:space="0" w:color="auto"/>
            </w:tcBorders>
            <w:shd w:val="clear" w:color="auto" w:fill="auto"/>
            <w:noWrap/>
            <w:vAlign w:val="bottom"/>
            <w:hideMark/>
          </w:tcPr>
          <w:p w14:paraId="26A14046" w14:textId="77777777" w:rsidR="00730D86" w:rsidRDefault="00730D86"/>
        </w:tc>
        <w:tc>
          <w:tcPr>
            <w:tcW w:w="526" w:type="dxa"/>
            <w:gridSpan w:val="7"/>
            <w:tcBorders>
              <w:top w:val="nil"/>
              <w:left w:val="double" w:sz="4" w:space="0" w:color="auto"/>
              <w:bottom w:val="single" w:sz="4" w:space="0" w:color="auto"/>
              <w:right w:val="single" w:sz="4" w:space="0" w:color="auto"/>
            </w:tcBorders>
            <w:shd w:val="clear" w:color="auto" w:fill="auto"/>
            <w:noWrap/>
            <w:vAlign w:val="center"/>
          </w:tcPr>
          <w:p w14:paraId="132B7421" w14:textId="77777777" w:rsidR="00730D86" w:rsidRDefault="000E6552">
            <w:pPr>
              <w:jc w:val="center"/>
              <w:rPr>
                <w:rFonts w:ascii="Arial" w:hAnsi="Arial" w:cs="Arial"/>
                <w:sz w:val="16"/>
                <w:szCs w:val="12"/>
              </w:rPr>
            </w:pPr>
            <w:r>
              <w:rPr>
                <w:rFonts w:ascii="Arial" w:hAnsi="Arial" w:cs="Arial"/>
                <w:sz w:val="16"/>
                <w:szCs w:val="12"/>
              </w:rPr>
              <w:t>301</w:t>
            </w:r>
          </w:p>
        </w:tc>
        <w:tc>
          <w:tcPr>
            <w:tcW w:w="3195" w:type="dxa"/>
            <w:gridSpan w:val="66"/>
            <w:tcBorders>
              <w:top w:val="single" w:sz="4" w:space="0" w:color="auto"/>
              <w:left w:val="nil"/>
              <w:bottom w:val="single" w:sz="4" w:space="0" w:color="auto"/>
              <w:right w:val="single" w:sz="4" w:space="0" w:color="000000"/>
            </w:tcBorders>
            <w:shd w:val="clear" w:color="auto" w:fill="auto"/>
            <w:noWrap/>
            <w:vAlign w:val="center"/>
          </w:tcPr>
          <w:p w14:paraId="0512E065" w14:textId="77777777" w:rsidR="00730D86" w:rsidRDefault="000E6552">
            <w:pPr>
              <w:rPr>
                <w:rFonts w:ascii="Arial" w:hAnsi="Arial" w:cs="Arial"/>
                <w:sz w:val="16"/>
                <w:szCs w:val="12"/>
              </w:rPr>
            </w:pPr>
            <w:r>
              <w:rPr>
                <w:bCs/>
                <w:sz w:val="22"/>
                <w:szCs w:val="22"/>
              </w:rPr>
              <w:t>Mise en forme de la plateforme </w:t>
            </w:r>
          </w:p>
        </w:tc>
        <w:tc>
          <w:tcPr>
            <w:tcW w:w="421" w:type="dxa"/>
            <w:gridSpan w:val="6"/>
            <w:tcBorders>
              <w:top w:val="nil"/>
              <w:left w:val="nil"/>
              <w:bottom w:val="single" w:sz="4" w:space="0" w:color="auto"/>
              <w:right w:val="single" w:sz="4" w:space="0" w:color="auto"/>
            </w:tcBorders>
            <w:shd w:val="clear" w:color="auto" w:fill="auto"/>
            <w:noWrap/>
            <w:vAlign w:val="center"/>
          </w:tcPr>
          <w:p w14:paraId="40374454" w14:textId="77777777" w:rsidR="00730D86" w:rsidRDefault="000E6552">
            <w:pPr>
              <w:jc w:val="center"/>
              <w:rPr>
                <w:rFonts w:ascii="Arial" w:hAnsi="Arial" w:cs="Arial"/>
                <w:sz w:val="16"/>
                <w:szCs w:val="12"/>
              </w:rPr>
            </w:pPr>
            <w:r>
              <w:rPr>
                <w:rFonts w:ascii="Arial" w:hAnsi="Arial" w:cs="Arial"/>
                <w:sz w:val="16"/>
                <w:szCs w:val="12"/>
              </w:rPr>
              <w:t>KM</w:t>
            </w:r>
          </w:p>
        </w:tc>
        <w:tc>
          <w:tcPr>
            <w:tcW w:w="1092" w:type="dxa"/>
            <w:gridSpan w:val="18"/>
            <w:tcBorders>
              <w:top w:val="single" w:sz="4" w:space="0" w:color="auto"/>
              <w:left w:val="nil"/>
              <w:bottom w:val="single" w:sz="4" w:space="0" w:color="auto"/>
              <w:right w:val="single" w:sz="4" w:space="0" w:color="auto"/>
            </w:tcBorders>
            <w:shd w:val="clear" w:color="auto" w:fill="auto"/>
            <w:noWrap/>
            <w:vAlign w:val="center"/>
            <w:hideMark/>
          </w:tcPr>
          <w:p w14:paraId="234528DA" w14:textId="77777777" w:rsidR="00730D86" w:rsidRDefault="000E6552">
            <w:pPr>
              <w:jc w:val="center"/>
              <w:rPr>
                <w:rFonts w:ascii="Arial" w:hAnsi="Arial" w:cs="Arial"/>
                <w:sz w:val="16"/>
                <w:szCs w:val="12"/>
              </w:rPr>
            </w:pPr>
            <w:r>
              <w:rPr>
                <w:rFonts w:ascii="Arial" w:hAnsi="Arial" w:cs="Arial"/>
                <w:sz w:val="16"/>
                <w:szCs w:val="12"/>
              </w:rPr>
              <w:t> </w:t>
            </w:r>
          </w:p>
        </w:tc>
        <w:tc>
          <w:tcPr>
            <w:tcW w:w="1355" w:type="dxa"/>
            <w:gridSpan w:val="26"/>
            <w:tcBorders>
              <w:top w:val="single" w:sz="4" w:space="0" w:color="auto"/>
              <w:left w:val="nil"/>
              <w:bottom w:val="single" w:sz="4" w:space="0" w:color="auto"/>
              <w:right w:val="double" w:sz="4" w:space="0" w:color="auto"/>
            </w:tcBorders>
            <w:shd w:val="clear" w:color="auto" w:fill="auto"/>
            <w:noWrap/>
            <w:vAlign w:val="center"/>
            <w:hideMark/>
          </w:tcPr>
          <w:p w14:paraId="2F3D00F9" w14:textId="77777777" w:rsidR="00730D86" w:rsidRDefault="000E6552">
            <w:pPr>
              <w:jc w:val="center"/>
              <w:rPr>
                <w:rFonts w:ascii="Arial" w:hAnsi="Arial" w:cs="Arial"/>
                <w:sz w:val="16"/>
                <w:szCs w:val="12"/>
              </w:rPr>
            </w:pPr>
            <w:r>
              <w:rPr>
                <w:rFonts w:ascii="Arial" w:hAnsi="Arial" w:cs="Arial"/>
                <w:sz w:val="16"/>
                <w:szCs w:val="12"/>
              </w:rPr>
              <w:t> </w:t>
            </w:r>
          </w:p>
        </w:tc>
        <w:tc>
          <w:tcPr>
            <w:tcW w:w="407" w:type="dxa"/>
            <w:gridSpan w:val="9"/>
            <w:tcBorders>
              <w:top w:val="nil"/>
              <w:left w:val="double" w:sz="4" w:space="0" w:color="auto"/>
              <w:bottom w:val="nil"/>
              <w:right w:val="nil"/>
            </w:tcBorders>
            <w:shd w:val="clear" w:color="auto" w:fill="auto"/>
            <w:noWrap/>
            <w:vAlign w:val="bottom"/>
            <w:hideMark/>
          </w:tcPr>
          <w:p w14:paraId="525B18C3" w14:textId="77777777" w:rsidR="00730D86" w:rsidRDefault="00730D86">
            <w:pPr>
              <w:jc w:val="center"/>
              <w:rPr>
                <w:rFonts w:ascii="Arial" w:hAnsi="Arial" w:cs="Arial"/>
                <w:sz w:val="12"/>
                <w:szCs w:val="12"/>
              </w:rPr>
            </w:pPr>
          </w:p>
        </w:tc>
        <w:tc>
          <w:tcPr>
            <w:tcW w:w="338" w:type="dxa"/>
            <w:gridSpan w:val="9"/>
            <w:tcBorders>
              <w:top w:val="nil"/>
              <w:left w:val="nil"/>
              <w:bottom w:val="nil"/>
              <w:right w:val="nil"/>
            </w:tcBorders>
            <w:shd w:val="clear" w:color="auto" w:fill="auto"/>
            <w:noWrap/>
            <w:vAlign w:val="bottom"/>
            <w:hideMark/>
          </w:tcPr>
          <w:p w14:paraId="0BD1D58C" w14:textId="77777777" w:rsidR="00730D86" w:rsidRDefault="00730D86"/>
        </w:tc>
        <w:tc>
          <w:tcPr>
            <w:tcW w:w="338" w:type="dxa"/>
            <w:gridSpan w:val="9"/>
            <w:tcBorders>
              <w:top w:val="nil"/>
              <w:left w:val="nil"/>
              <w:bottom w:val="nil"/>
              <w:right w:val="nil"/>
            </w:tcBorders>
            <w:shd w:val="clear" w:color="auto" w:fill="auto"/>
            <w:noWrap/>
            <w:vAlign w:val="bottom"/>
            <w:hideMark/>
          </w:tcPr>
          <w:p w14:paraId="0BFA1422" w14:textId="77777777" w:rsidR="00730D86" w:rsidRDefault="00730D86"/>
        </w:tc>
        <w:tc>
          <w:tcPr>
            <w:tcW w:w="338" w:type="dxa"/>
            <w:gridSpan w:val="8"/>
            <w:tcBorders>
              <w:top w:val="nil"/>
              <w:left w:val="nil"/>
              <w:bottom w:val="nil"/>
              <w:right w:val="nil"/>
            </w:tcBorders>
            <w:shd w:val="clear" w:color="auto" w:fill="auto"/>
            <w:noWrap/>
            <w:vAlign w:val="bottom"/>
            <w:hideMark/>
          </w:tcPr>
          <w:p w14:paraId="13E31FA4" w14:textId="77777777" w:rsidR="00730D86" w:rsidRDefault="00730D86"/>
        </w:tc>
        <w:tc>
          <w:tcPr>
            <w:tcW w:w="338" w:type="dxa"/>
            <w:gridSpan w:val="9"/>
            <w:tcBorders>
              <w:top w:val="nil"/>
              <w:left w:val="nil"/>
              <w:bottom w:val="nil"/>
              <w:right w:val="nil"/>
            </w:tcBorders>
            <w:shd w:val="clear" w:color="auto" w:fill="auto"/>
            <w:noWrap/>
            <w:vAlign w:val="bottom"/>
            <w:hideMark/>
          </w:tcPr>
          <w:p w14:paraId="0B418E67" w14:textId="77777777" w:rsidR="00730D86" w:rsidRDefault="00730D86"/>
        </w:tc>
        <w:tc>
          <w:tcPr>
            <w:tcW w:w="338" w:type="dxa"/>
            <w:gridSpan w:val="9"/>
            <w:tcBorders>
              <w:top w:val="nil"/>
              <w:left w:val="nil"/>
              <w:bottom w:val="nil"/>
              <w:right w:val="nil"/>
            </w:tcBorders>
            <w:shd w:val="clear" w:color="auto" w:fill="auto"/>
            <w:noWrap/>
            <w:vAlign w:val="bottom"/>
            <w:hideMark/>
          </w:tcPr>
          <w:p w14:paraId="6D00C541" w14:textId="77777777" w:rsidR="00730D86" w:rsidRDefault="00730D86"/>
        </w:tc>
        <w:tc>
          <w:tcPr>
            <w:tcW w:w="338" w:type="dxa"/>
            <w:gridSpan w:val="8"/>
            <w:tcBorders>
              <w:top w:val="nil"/>
              <w:left w:val="nil"/>
              <w:bottom w:val="nil"/>
              <w:right w:val="nil"/>
            </w:tcBorders>
            <w:shd w:val="clear" w:color="auto" w:fill="auto"/>
            <w:noWrap/>
            <w:vAlign w:val="bottom"/>
            <w:hideMark/>
          </w:tcPr>
          <w:p w14:paraId="519C4586" w14:textId="77777777" w:rsidR="00730D86" w:rsidRDefault="00730D86"/>
        </w:tc>
        <w:tc>
          <w:tcPr>
            <w:tcW w:w="338" w:type="dxa"/>
            <w:gridSpan w:val="8"/>
            <w:tcBorders>
              <w:top w:val="nil"/>
              <w:left w:val="nil"/>
              <w:bottom w:val="nil"/>
              <w:right w:val="nil"/>
            </w:tcBorders>
            <w:shd w:val="clear" w:color="auto" w:fill="auto"/>
            <w:noWrap/>
            <w:vAlign w:val="bottom"/>
            <w:hideMark/>
          </w:tcPr>
          <w:p w14:paraId="732409B5" w14:textId="77777777" w:rsidR="00730D86" w:rsidRDefault="00730D86"/>
        </w:tc>
        <w:tc>
          <w:tcPr>
            <w:tcW w:w="275" w:type="dxa"/>
            <w:gridSpan w:val="4"/>
            <w:tcBorders>
              <w:top w:val="nil"/>
              <w:left w:val="nil"/>
              <w:bottom w:val="nil"/>
              <w:right w:val="nil"/>
            </w:tcBorders>
            <w:shd w:val="clear" w:color="auto" w:fill="auto"/>
            <w:noWrap/>
            <w:vAlign w:val="bottom"/>
            <w:hideMark/>
          </w:tcPr>
          <w:p w14:paraId="48955166" w14:textId="77777777" w:rsidR="00730D86" w:rsidRDefault="00730D86"/>
        </w:tc>
      </w:tr>
      <w:tr w:rsidR="00730D86" w14:paraId="4C5E2286" w14:textId="77777777">
        <w:trPr>
          <w:gridAfter w:val="3"/>
          <w:trHeight w:val="255"/>
        </w:trPr>
        <w:tc>
          <w:tcPr>
            <w:tcW w:w="335" w:type="dxa"/>
            <w:gridSpan w:val="4"/>
            <w:tcBorders>
              <w:top w:val="nil"/>
              <w:left w:val="nil"/>
              <w:bottom w:val="nil"/>
              <w:right w:val="nil"/>
            </w:tcBorders>
            <w:shd w:val="clear" w:color="auto" w:fill="auto"/>
            <w:noWrap/>
            <w:vAlign w:val="bottom"/>
            <w:hideMark/>
          </w:tcPr>
          <w:p w14:paraId="4CB07C84" w14:textId="77777777" w:rsidR="00730D86" w:rsidRDefault="00730D86"/>
        </w:tc>
        <w:tc>
          <w:tcPr>
            <w:tcW w:w="336" w:type="dxa"/>
            <w:gridSpan w:val="5"/>
            <w:tcBorders>
              <w:top w:val="nil"/>
              <w:left w:val="nil"/>
              <w:bottom w:val="nil"/>
              <w:right w:val="nil"/>
            </w:tcBorders>
            <w:shd w:val="clear" w:color="auto" w:fill="auto"/>
            <w:noWrap/>
            <w:vAlign w:val="bottom"/>
            <w:hideMark/>
          </w:tcPr>
          <w:p w14:paraId="29A5AB3F" w14:textId="77777777" w:rsidR="00730D86" w:rsidRDefault="00730D86"/>
        </w:tc>
        <w:tc>
          <w:tcPr>
            <w:tcW w:w="336" w:type="dxa"/>
            <w:gridSpan w:val="6"/>
            <w:tcBorders>
              <w:top w:val="nil"/>
              <w:left w:val="nil"/>
              <w:bottom w:val="nil"/>
              <w:right w:val="nil"/>
            </w:tcBorders>
            <w:shd w:val="clear" w:color="auto" w:fill="auto"/>
            <w:noWrap/>
            <w:vAlign w:val="bottom"/>
            <w:hideMark/>
          </w:tcPr>
          <w:p w14:paraId="53A75AD0" w14:textId="77777777" w:rsidR="00730D86" w:rsidRDefault="00730D86"/>
        </w:tc>
        <w:tc>
          <w:tcPr>
            <w:tcW w:w="161" w:type="dxa"/>
            <w:gridSpan w:val="5"/>
            <w:tcBorders>
              <w:top w:val="nil"/>
              <w:left w:val="nil"/>
              <w:bottom w:val="nil"/>
              <w:right w:val="nil"/>
            </w:tcBorders>
            <w:shd w:val="clear" w:color="auto" w:fill="auto"/>
            <w:noWrap/>
            <w:vAlign w:val="bottom"/>
            <w:hideMark/>
          </w:tcPr>
          <w:p w14:paraId="5653CFFA" w14:textId="77777777" w:rsidR="00730D86" w:rsidRDefault="00730D86"/>
        </w:tc>
        <w:tc>
          <w:tcPr>
            <w:tcW w:w="341" w:type="dxa"/>
            <w:gridSpan w:val="5"/>
            <w:tcBorders>
              <w:top w:val="nil"/>
              <w:left w:val="nil"/>
              <w:bottom w:val="nil"/>
              <w:right w:val="nil"/>
            </w:tcBorders>
            <w:shd w:val="clear" w:color="auto" w:fill="auto"/>
            <w:noWrap/>
            <w:vAlign w:val="bottom"/>
            <w:hideMark/>
          </w:tcPr>
          <w:p w14:paraId="685E91AB" w14:textId="77777777" w:rsidR="00730D86" w:rsidRDefault="00730D86"/>
        </w:tc>
        <w:tc>
          <w:tcPr>
            <w:tcW w:w="341" w:type="dxa"/>
            <w:gridSpan w:val="5"/>
            <w:tcBorders>
              <w:top w:val="nil"/>
              <w:left w:val="nil"/>
              <w:bottom w:val="nil"/>
              <w:right w:val="nil"/>
            </w:tcBorders>
            <w:shd w:val="clear" w:color="auto" w:fill="auto"/>
            <w:noWrap/>
            <w:vAlign w:val="bottom"/>
            <w:hideMark/>
          </w:tcPr>
          <w:p w14:paraId="0F0743E3" w14:textId="77777777" w:rsidR="00730D86" w:rsidRDefault="00730D86"/>
        </w:tc>
        <w:tc>
          <w:tcPr>
            <w:tcW w:w="341" w:type="dxa"/>
            <w:gridSpan w:val="5"/>
            <w:tcBorders>
              <w:top w:val="nil"/>
              <w:left w:val="nil"/>
              <w:bottom w:val="nil"/>
              <w:right w:val="nil"/>
            </w:tcBorders>
            <w:shd w:val="clear" w:color="auto" w:fill="auto"/>
            <w:noWrap/>
            <w:vAlign w:val="bottom"/>
            <w:hideMark/>
          </w:tcPr>
          <w:p w14:paraId="24C40B1F" w14:textId="77777777" w:rsidR="00730D86" w:rsidRDefault="00730D86"/>
        </w:tc>
        <w:tc>
          <w:tcPr>
            <w:tcW w:w="341" w:type="dxa"/>
            <w:gridSpan w:val="4"/>
            <w:tcBorders>
              <w:top w:val="nil"/>
              <w:left w:val="nil"/>
              <w:bottom w:val="nil"/>
              <w:right w:val="nil"/>
            </w:tcBorders>
            <w:shd w:val="clear" w:color="auto" w:fill="auto"/>
            <w:noWrap/>
            <w:vAlign w:val="bottom"/>
            <w:hideMark/>
          </w:tcPr>
          <w:p w14:paraId="0FEB6BD2" w14:textId="77777777" w:rsidR="00730D86" w:rsidRDefault="00730D86"/>
        </w:tc>
        <w:tc>
          <w:tcPr>
            <w:tcW w:w="339" w:type="dxa"/>
            <w:gridSpan w:val="5"/>
            <w:tcBorders>
              <w:top w:val="nil"/>
              <w:left w:val="nil"/>
              <w:bottom w:val="nil"/>
              <w:right w:val="nil"/>
            </w:tcBorders>
            <w:shd w:val="clear" w:color="auto" w:fill="auto"/>
            <w:noWrap/>
            <w:vAlign w:val="bottom"/>
            <w:hideMark/>
          </w:tcPr>
          <w:p w14:paraId="55941CAC" w14:textId="77777777" w:rsidR="00730D86" w:rsidRDefault="00730D86"/>
        </w:tc>
        <w:tc>
          <w:tcPr>
            <w:tcW w:w="339" w:type="dxa"/>
            <w:gridSpan w:val="5"/>
            <w:tcBorders>
              <w:top w:val="nil"/>
              <w:left w:val="nil"/>
              <w:bottom w:val="nil"/>
              <w:right w:val="nil"/>
            </w:tcBorders>
            <w:shd w:val="clear" w:color="auto" w:fill="auto"/>
            <w:noWrap/>
            <w:vAlign w:val="bottom"/>
            <w:hideMark/>
          </w:tcPr>
          <w:p w14:paraId="2E1CD3F8" w14:textId="77777777" w:rsidR="00730D86" w:rsidRDefault="00730D86"/>
        </w:tc>
        <w:tc>
          <w:tcPr>
            <w:tcW w:w="339" w:type="dxa"/>
            <w:gridSpan w:val="5"/>
            <w:tcBorders>
              <w:top w:val="nil"/>
              <w:left w:val="nil"/>
              <w:bottom w:val="nil"/>
              <w:right w:val="nil"/>
            </w:tcBorders>
            <w:shd w:val="clear" w:color="auto" w:fill="auto"/>
            <w:noWrap/>
            <w:vAlign w:val="bottom"/>
            <w:hideMark/>
          </w:tcPr>
          <w:p w14:paraId="22FC90A3" w14:textId="77777777" w:rsidR="00730D86" w:rsidRDefault="00730D86"/>
        </w:tc>
        <w:tc>
          <w:tcPr>
            <w:tcW w:w="339" w:type="dxa"/>
            <w:gridSpan w:val="5"/>
            <w:tcBorders>
              <w:top w:val="nil"/>
              <w:left w:val="nil"/>
              <w:bottom w:val="nil"/>
              <w:right w:val="nil"/>
            </w:tcBorders>
            <w:shd w:val="clear" w:color="auto" w:fill="auto"/>
            <w:noWrap/>
            <w:vAlign w:val="bottom"/>
            <w:hideMark/>
          </w:tcPr>
          <w:p w14:paraId="4E4571E4" w14:textId="77777777" w:rsidR="00730D86" w:rsidRDefault="00730D86"/>
        </w:tc>
        <w:tc>
          <w:tcPr>
            <w:tcW w:w="339" w:type="dxa"/>
            <w:gridSpan w:val="5"/>
            <w:tcBorders>
              <w:top w:val="nil"/>
              <w:left w:val="nil"/>
              <w:bottom w:val="nil"/>
              <w:right w:val="nil"/>
            </w:tcBorders>
            <w:shd w:val="clear" w:color="auto" w:fill="auto"/>
            <w:noWrap/>
            <w:vAlign w:val="bottom"/>
            <w:hideMark/>
          </w:tcPr>
          <w:p w14:paraId="592F05E7" w14:textId="77777777" w:rsidR="00730D86" w:rsidRDefault="00730D86"/>
        </w:tc>
        <w:tc>
          <w:tcPr>
            <w:tcW w:w="339" w:type="dxa"/>
            <w:gridSpan w:val="5"/>
            <w:tcBorders>
              <w:top w:val="nil"/>
              <w:left w:val="nil"/>
              <w:bottom w:val="nil"/>
              <w:right w:val="nil"/>
            </w:tcBorders>
            <w:shd w:val="clear" w:color="auto" w:fill="auto"/>
            <w:noWrap/>
            <w:vAlign w:val="bottom"/>
            <w:hideMark/>
          </w:tcPr>
          <w:p w14:paraId="7C025318" w14:textId="77777777" w:rsidR="00730D86" w:rsidRDefault="00730D86"/>
        </w:tc>
        <w:tc>
          <w:tcPr>
            <w:tcW w:w="375" w:type="dxa"/>
            <w:gridSpan w:val="6"/>
            <w:tcBorders>
              <w:top w:val="nil"/>
              <w:left w:val="nil"/>
              <w:bottom w:val="nil"/>
              <w:right w:val="nil"/>
            </w:tcBorders>
            <w:shd w:val="clear" w:color="auto" w:fill="auto"/>
            <w:noWrap/>
            <w:vAlign w:val="bottom"/>
            <w:hideMark/>
          </w:tcPr>
          <w:p w14:paraId="003ABA4E" w14:textId="77777777" w:rsidR="00730D86" w:rsidRDefault="00730D86"/>
        </w:tc>
        <w:tc>
          <w:tcPr>
            <w:tcW w:w="434" w:type="dxa"/>
            <w:gridSpan w:val="13"/>
            <w:tcBorders>
              <w:top w:val="nil"/>
              <w:left w:val="nil"/>
              <w:bottom w:val="nil"/>
              <w:right w:val="nil"/>
            </w:tcBorders>
            <w:shd w:val="clear" w:color="auto" w:fill="auto"/>
            <w:noWrap/>
            <w:vAlign w:val="bottom"/>
            <w:hideMark/>
          </w:tcPr>
          <w:p w14:paraId="6809FC1B" w14:textId="77777777" w:rsidR="00730D86" w:rsidRDefault="00730D86"/>
        </w:tc>
        <w:tc>
          <w:tcPr>
            <w:tcW w:w="336" w:type="dxa"/>
            <w:gridSpan w:val="8"/>
            <w:tcBorders>
              <w:top w:val="nil"/>
              <w:left w:val="nil"/>
              <w:bottom w:val="nil"/>
              <w:right w:val="double" w:sz="4" w:space="0" w:color="auto"/>
            </w:tcBorders>
            <w:shd w:val="clear" w:color="auto" w:fill="auto"/>
            <w:noWrap/>
            <w:vAlign w:val="bottom"/>
            <w:hideMark/>
          </w:tcPr>
          <w:p w14:paraId="6219735F" w14:textId="77777777" w:rsidR="00730D86" w:rsidRDefault="00730D86"/>
        </w:tc>
        <w:tc>
          <w:tcPr>
            <w:tcW w:w="526" w:type="dxa"/>
            <w:gridSpan w:val="7"/>
            <w:tcBorders>
              <w:top w:val="nil"/>
              <w:left w:val="double" w:sz="4" w:space="0" w:color="auto"/>
              <w:bottom w:val="single" w:sz="4" w:space="0" w:color="auto"/>
              <w:right w:val="single" w:sz="4" w:space="0" w:color="auto"/>
            </w:tcBorders>
            <w:shd w:val="clear" w:color="auto" w:fill="auto"/>
            <w:noWrap/>
            <w:vAlign w:val="center"/>
          </w:tcPr>
          <w:p w14:paraId="056BEA64" w14:textId="77777777" w:rsidR="00730D86" w:rsidRDefault="000E6552">
            <w:pPr>
              <w:jc w:val="center"/>
              <w:rPr>
                <w:rFonts w:ascii="Arial" w:hAnsi="Arial" w:cs="Arial"/>
                <w:sz w:val="16"/>
                <w:szCs w:val="12"/>
              </w:rPr>
            </w:pPr>
            <w:r>
              <w:rPr>
                <w:rFonts w:ascii="Arial" w:hAnsi="Arial" w:cs="Arial"/>
                <w:sz w:val="16"/>
                <w:szCs w:val="12"/>
              </w:rPr>
              <w:t>302</w:t>
            </w:r>
          </w:p>
        </w:tc>
        <w:tc>
          <w:tcPr>
            <w:tcW w:w="3195" w:type="dxa"/>
            <w:gridSpan w:val="66"/>
            <w:tcBorders>
              <w:top w:val="single" w:sz="4" w:space="0" w:color="auto"/>
              <w:left w:val="nil"/>
              <w:bottom w:val="single" w:sz="4" w:space="0" w:color="auto"/>
              <w:right w:val="single" w:sz="4" w:space="0" w:color="auto"/>
            </w:tcBorders>
            <w:shd w:val="clear" w:color="auto" w:fill="auto"/>
            <w:noWrap/>
            <w:vAlign w:val="center"/>
          </w:tcPr>
          <w:p w14:paraId="180BC0DE" w14:textId="77777777" w:rsidR="00730D86" w:rsidRDefault="000E6552">
            <w:pPr>
              <w:rPr>
                <w:rFonts w:ascii="Arial" w:hAnsi="Arial" w:cs="Arial"/>
                <w:sz w:val="16"/>
                <w:szCs w:val="12"/>
              </w:rPr>
            </w:pPr>
            <w:r>
              <w:rPr>
                <w:rFonts w:ascii="Arial" w:hAnsi="Arial" w:cs="Arial"/>
                <w:sz w:val="16"/>
                <w:szCs w:val="12"/>
              </w:rPr>
              <w:t>Remblai provenant d’emprunt</w:t>
            </w:r>
          </w:p>
        </w:tc>
        <w:tc>
          <w:tcPr>
            <w:tcW w:w="421" w:type="dxa"/>
            <w:gridSpan w:val="6"/>
            <w:tcBorders>
              <w:top w:val="nil"/>
              <w:left w:val="nil"/>
              <w:bottom w:val="single" w:sz="4" w:space="0" w:color="auto"/>
              <w:right w:val="single" w:sz="4" w:space="0" w:color="auto"/>
            </w:tcBorders>
            <w:shd w:val="clear" w:color="auto" w:fill="auto"/>
            <w:noWrap/>
            <w:vAlign w:val="center"/>
          </w:tcPr>
          <w:p w14:paraId="15F2C384" w14:textId="77777777" w:rsidR="00730D86" w:rsidRDefault="000E6552">
            <w:pPr>
              <w:jc w:val="center"/>
              <w:rPr>
                <w:rFonts w:ascii="Arial" w:hAnsi="Arial" w:cs="Arial"/>
                <w:sz w:val="16"/>
                <w:szCs w:val="12"/>
              </w:rPr>
            </w:pPr>
            <w:r>
              <w:rPr>
                <w:rFonts w:ascii="Arial" w:hAnsi="Arial" w:cs="Arial"/>
                <w:sz w:val="16"/>
                <w:szCs w:val="12"/>
              </w:rPr>
              <w:t>U</w:t>
            </w:r>
          </w:p>
        </w:tc>
        <w:tc>
          <w:tcPr>
            <w:tcW w:w="1092" w:type="dxa"/>
            <w:gridSpan w:val="18"/>
            <w:tcBorders>
              <w:top w:val="single" w:sz="4" w:space="0" w:color="auto"/>
              <w:left w:val="nil"/>
              <w:bottom w:val="single" w:sz="4" w:space="0" w:color="auto"/>
              <w:right w:val="single" w:sz="4" w:space="0" w:color="auto"/>
            </w:tcBorders>
            <w:shd w:val="clear" w:color="auto" w:fill="auto"/>
            <w:noWrap/>
            <w:vAlign w:val="center"/>
            <w:hideMark/>
          </w:tcPr>
          <w:p w14:paraId="1D4361A4" w14:textId="77777777" w:rsidR="00730D86" w:rsidRDefault="000E6552">
            <w:pPr>
              <w:jc w:val="center"/>
              <w:rPr>
                <w:rFonts w:ascii="Arial" w:hAnsi="Arial" w:cs="Arial"/>
                <w:sz w:val="16"/>
                <w:szCs w:val="12"/>
              </w:rPr>
            </w:pPr>
            <w:r>
              <w:rPr>
                <w:rFonts w:ascii="Arial" w:hAnsi="Arial" w:cs="Arial"/>
                <w:sz w:val="16"/>
                <w:szCs w:val="12"/>
              </w:rPr>
              <w:t> </w:t>
            </w:r>
          </w:p>
        </w:tc>
        <w:tc>
          <w:tcPr>
            <w:tcW w:w="1355" w:type="dxa"/>
            <w:gridSpan w:val="26"/>
            <w:tcBorders>
              <w:top w:val="single" w:sz="4" w:space="0" w:color="auto"/>
              <w:left w:val="nil"/>
              <w:bottom w:val="single" w:sz="4" w:space="0" w:color="auto"/>
              <w:right w:val="double" w:sz="4" w:space="0" w:color="auto"/>
            </w:tcBorders>
            <w:shd w:val="clear" w:color="auto" w:fill="auto"/>
            <w:noWrap/>
            <w:vAlign w:val="center"/>
            <w:hideMark/>
          </w:tcPr>
          <w:p w14:paraId="3D059D61" w14:textId="77777777" w:rsidR="00730D86" w:rsidRDefault="000E6552">
            <w:pPr>
              <w:jc w:val="center"/>
              <w:rPr>
                <w:rFonts w:ascii="Arial" w:hAnsi="Arial" w:cs="Arial"/>
                <w:sz w:val="16"/>
                <w:szCs w:val="12"/>
              </w:rPr>
            </w:pPr>
            <w:r>
              <w:rPr>
                <w:rFonts w:ascii="Arial" w:hAnsi="Arial" w:cs="Arial"/>
                <w:sz w:val="16"/>
                <w:szCs w:val="12"/>
              </w:rPr>
              <w:t> </w:t>
            </w:r>
          </w:p>
        </w:tc>
        <w:tc>
          <w:tcPr>
            <w:tcW w:w="407" w:type="dxa"/>
            <w:gridSpan w:val="9"/>
            <w:tcBorders>
              <w:top w:val="nil"/>
              <w:left w:val="double" w:sz="4" w:space="0" w:color="auto"/>
              <w:bottom w:val="nil"/>
              <w:right w:val="nil"/>
            </w:tcBorders>
            <w:shd w:val="clear" w:color="auto" w:fill="auto"/>
            <w:noWrap/>
            <w:vAlign w:val="bottom"/>
            <w:hideMark/>
          </w:tcPr>
          <w:p w14:paraId="1B73730C" w14:textId="77777777" w:rsidR="00730D86" w:rsidRDefault="00730D86">
            <w:pPr>
              <w:jc w:val="center"/>
              <w:rPr>
                <w:rFonts w:ascii="Arial" w:hAnsi="Arial" w:cs="Arial"/>
                <w:sz w:val="12"/>
                <w:szCs w:val="12"/>
              </w:rPr>
            </w:pPr>
          </w:p>
        </w:tc>
        <w:tc>
          <w:tcPr>
            <w:tcW w:w="338" w:type="dxa"/>
            <w:gridSpan w:val="9"/>
            <w:tcBorders>
              <w:top w:val="nil"/>
              <w:left w:val="nil"/>
              <w:bottom w:val="nil"/>
              <w:right w:val="nil"/>
            </w:tcBorders>
            <w:shd w:val="clear" w:color="auto" w:fill="auto"/>
            <w:noWrap/>
            <w:vAlign w:val="bottom"/>
            <w:hideMark/>
          </w:tcPr>
          <w:p w14:paraId="371160E9" w14:textId="77777777" w:rsidR="00730D86" w:rsidRDefault="00730D86"/>
        </w:tc>
        <w:tc>
          <w:tcPr>
            <w:tcW w:w="338" w:type="dxa"/>
            <w:gridSpan w:val="9"/>
            <w:tcBorders>
              <w:top w:val="nil"/>
              <w:left w:val="nil"/>
              <w:bottom w:val="nil"/>
              <w:right w:val="nil"/>
            </w:tcBorders>
            <w:shd w:val="clear" w:color="auto" w:fill="auto"/>
            <w:noWrap/>
            <w:vAlign w:val="bottom"/>
            <w:hideMark/>
          </w:tcPr>
          <w:p w14:paraId="30BFA469" w14:textId="77777777" w:rsidR="00730D86" w:rsidRDefault="00730D86"/>
        </w:tc>
        <w:tc>
          <w:tcPr>
            <w:tcW w:w="338" w:type="dxa"/>
            <w:gridSpan w:val="8"/>
            <w:tcBorders>
              <w:top w:val="nil"/>
              <w:left w:val="nil"/>
              <w:bottom w:val="nil"/>
              <w:right w:val="nil"/>
            </w:tcBorders>
            <w:shd w:val="clear" w:color="auto" w:fill="auto"/>
            <w:noWrap/>
            <w:vAlign w:val="bottom"/>
            <w:hideMark/>
          </w:tcPr>
          <w:p w14:paraId="43131AD9" w14:textId="77777777" w:rsidR="00730D86" w:rsidRDefault="00730D86"/>
        </w:tc>
        <w:tc>
          <w:tcPr>
            <w:tcW w:w="338" w:type="dxa"/>
            <w:gridSpan w:val="9"/>
            <w:tcBorders>
              <w:top w:val="nil"/>
              <w:left w:val="nil"/>
              <w:bottom w:val="nil"/>
              <w:right w:val="nil"/>
            </w:tcBorders>
            <w:shd w:val="clear" w:color="auto" w:fill="auto"/>
            <w:noWrap/>
            <w:vAlign w:val="bottom"/>
            <w:hideMark/>
          </w:tcPr>
          <w:p w14:paraId="4EF9D458" w14:textId="77777777" w:rsidR="00730D86" w:rsidRDefault="00730D86"/>
        </w:tc>
        <w:tc>
          <w:tcPr>
            <w:tcW w:w="338" w:type="dxa"/>
            <w:gridSpan w:val="9"/>
            <w:tcBorders>
              <w:top w:val="nil"/>
              <w:left w:val="nil"/>
              <w:bottom w:val="nil"/>
              <w:right w:val="nil"/>
            </w:tcBorders>
            <w:shd w:val="clear" w:color="auto" w:fill="auto"/>
            <w:noWrap/>
            <w:vAlign w:val="bottom"/>
            <w:hideMark/>
          </w:tcPr>
          <w:p w14:paraId="615401D1" w14:textId="77777777" w:rsidR="00730D86" w:rsidRDefault="00730D86"/>
        </w:tc>
        <w:tc>
          <w:tcPr>
            <w:tcW w:w="338" w:type="dxa"/>
            <w:gridSpan w:val="8"/>
            <w:tcBorders>
              <w:top w:val="nil"/>
              <w:left w:val="nil"/>
              <w:bottom w:val="nil"/>
              <w:right w:val="nil"/>
            </w:tcBorders>
            <w:shd w:val="clear" w:color="auto" w:fill="auto"/>
            <w:noWrap/>
            <w:vAlign w:val="bottom"/>
            <w:hideMark/>
          </w:tcPr>
          <w:p w14:paraId="6ED6A490" w14:textId="77777777" w:rsidR="00730D86" w:rsidRDefault="00730D86"/>
        </w:tc>
        <w:tc>
          <w:tcPr>
            <w:tcW w:w="338" w:type="dxa"/>
            <w:gridSpan w:val="8"/>
            <w:tcBorders>
              <w:top w:val="nil"/>
              <w:left w:val="nil"/>
              <w:bottom w:val="nil"/>
              <w:right w:val="nil"/>
            </w:tcBorders>
            <w:shd w:val="clear" w:color="auto" w:fill="auto"/>
            <w:noWrap/>
            <w:vAlign w:val="bottom"/>
            <w:hideMark/>
          </w:tcPr>
          <w:p w14:paraId="3B7408E5" w14:textId="77777777" w:rsidR="00730D86" w:rsidRDefault="00730D86"/>
        </w:tc>
        <w:tc>
          <w:tcPr>
            <w:tcW w:w="275" w:type="dxa"/>
            <w:gridSpan w:val="4"/>
            <w:tcBorders>
              <w:top w:val="nil"/>
              <w:left w:val="nil"/>
              <w:bottom w:val="nil"/>
              <w:right w:val="nil"/>
            </w:tcBorders>
            <w:shd w:val="clear" w:color="auto" w:fill="auto"/>
            <w:noWrap/>
            <w:vAlign w:val="bottom"/>
            <w:hideMark/>
          </w:tcPr>
          <w:p w14:paraId="6D861846" w14:textId="77777777" w:rsidR="00730D86" w:rsidRDefault="00730D86"/>
        </w:tc>
      </w:tr>
      <w:tr w:rsidR="00730D86" w14:paraId="2C9ED86B" w14:textId="77777777">
        <w:trPr>
          <w:gridAfter w:val="3"/>
          <w:trHeight w:val="255"/>
        </w:trPr>
        <w:tc>
          <w:tcPr>
            <w:tcW w:w="340" w:type="dxa"/>
            <w:gridSpan w:val="5"/>
            <w:tcBorders>
              <w:top w:val="nil"/>
              <w:left w:val="nil"/>
              <w:bottom w:val="nil"/>
              <w:right w:val="nil"/>
            </w:tcBorders>
            <w:shd w:val="clear" w:color="auto" w:fill="auto"/>
            <w:noWrap/>
            <w:vAlign w:val="bottom"/>
            <w:hideMark/>
          </w:tcPr>
          <w:p w14:paraId="525F5A80" w14:textId="77777777" w:rsidR="00730D86" w:rsidRDefault="00730D86"/>
        </w:tc>
        <w:tc>
          <w:tcPr>
            <w:tcW w:w="340" w:type="dxa"/>
            <w:gridSpan w:val="6"/>
            <w:tcBorders>
              <w:top w:val="nil"/>
              <w:left w:val="nil"/>
              <w:bottom w:val="nil"/>
              <w:right w:val="nil"/>
            </w:tcBorders>
            <w:shd w:val="clear" w:color="auto" w:fill="auto"/>
            <w:noWrap/>
            <w:vAlign w:val="bottom"/>
            <w:hideMark/>
          </w:tcPr>
          <w:p w14:paraId="2F1FC8F4" w14:textId="77777777" w:rsidR="00730D86" w:rsidRDefault="00730D86"/>
        </w:tc>
        <w:tc>
          <w:tcPr>
            <w:tcW w:w="340" w:type="dxa"/>
            <w:gridSpan w:val="6"/>
            <w:tcBorders>
              <w:top w:val="nil"/>
              <w:left w:val="nil"/>
              <w:bottom w:val="nil"/>
              <w:right w:val="nil"/>
            </w:tcBorders>
            <w:shd w:val="clear" w:color="auto" w:fill="auto"/>
            <w:noWrap/>
            <w:vAlign w:val="bottom"/>
            <w:hideMark/>
          </w:tcPr>
          <w:p w14:paraId="716CF40E" w14:textId="77777777" w:rsidR="00730D86" w:rsidRDefault="00730D86"/>
        </w:tc>
        <w:tc>
          <w:tcPr>
            <w:tcW w:w="160" w:type="dxa"/>
            <w:gridSpan w:val="5"/>
            <w:tcBorders>
              <w:top w:val="nil"/>
              <w:left w:val="nil"/>
              <w:bottom w:val="nil"/>
              <w:right w:val="nil"/>
            </w:tcBorders>
            <w:shd w:val="clear" w:color="auto" w:fill="auto"/>
            <w:noWrap/>
            <w:vAlign w:val="bottom"/>
            <w:hideMark/>
          </w:tcPr>
          <w:p w14:paraId="7BDBBEDC" w14:textId="77777777" w:rsidR="00730D86" w:rsidRDefault="00730D86"/>
        </w:tc>
        <w:tc>
          <w:tcPr>
            <w:tcW w:w="345" w:type="dxa"/>
            <w:gridSpan w:val="5"/>
            <w:tcBorders>
              <w:top w:val="nil"/>
              <w:left w:val="nil"/>
              <w:bottom w:val="nil"/>
              <w:right w:val="nil"/>
            </w:tcBorders>
            <w:shd w:val="clear" w:color="auto" w:fill="auto"/>
            <w:noWrap/>
            <w:vAlign w:val="bottom"/>
            <w:hideMark/>
          </w:tcPr>
          <w:p w14:paraId="3835EED7" w14:textId="77777777" w:rsidR="00730D86" w:rsidRDefault="00730D86"/>
        </w:tc>
        <w:tc>
          <w:tcPr>
            <w:tcW w:w="345" w:type="dxa"/>
            <w:gridSpan w:val="5"/>
            <w:tcBorders>
              <w:top w:val="nil"/>
              <w:left w:val="nil"/>
              <w:bottom w:val="nil"/>
              <w:right w:val="nil"/>
            </w:tcBorders>
            <w:shd w:val="clear" w:color="auto" w:fill="auto"/>
            <w:noWrap/>
            <w:vAlign w:val="bottom"/>
            <w:hideMark/>
          </w:tcPr>
          <w:p w14:paraId="08187DC2" w14:textId="77777777" w:rsidR="00730D86" w:rsidRDefault="00730D86"/>
        </w:tc>
        <w:tc>
          <w:tcPr>
            <w:tcW w:w="345" w:type="dxa"/>
            <w:gridSpan w:val="4"/>
            <w:tcBorders>
              <w:top w:val="nil"/>
              <w:left w:val="nil"/>
              <w:bottom w:val="nil"/>
              <w:right w:val="nil"/>
            </w:tcBorders>
            <w:shd w:val="clear" w:color="auto" w:fill="auto"/>
            <w:noWrap/>
            <w:vAlign w:val="bottom"/>
            <w:hideMark/>
          </w:tcPr>
          <w:p w14:paraId="2E9D322D" w14:textId="77777777" w:rsidR="00730D86" w:rsidRDefault="00730D86"/>
        </w:tc>
        <w:tc>
          <w:tcPr>
            <w:tcW w:w="345" w:type="dxa"/>
            <w:gridSpan w:val="4"/>
            <w:tcBorders>
              <w:top w:val="nil"/>
              <w:left w:val="nil"/>
              <w:bottom w:val="nil"/>
              <w:right w:val="nil"/>
            </w:tcBorders>
            <w:shd w:val="clear" w:color="auto" w:fill="auto"/>
            <w:noWrap/>
            <w:vAlign w:val="bottom"/>
            <w:hideMark/>
          </w:tcPr>
          <w:p w14:paraId="5F9AB2C0" w14:textId="77777777" w:rsidR="00730D86" w:rsidRDefault="00730D86"/>
        </w:tc>
        <w:tc>
          <w:tcPr>
            <w:tcW w:w="344" w:type="dxa"/>
            <w:gridSpan w:val="5"/>
            <w:tcBorders>
              <w:top w:val="nil"/>
              <w:left w:val="nil"/>
              <w:bottom w:val="nil"/>
              <w:right w:val="nil"/>
            </w:tcBorders>
            <w:shd w:val="clear" w:color="auto" w:fill="auto"/>
            <w:noWrap/>
            <w:vAlign w:val="bottom"/>
            <w:hideMark/>
          </w:tcPr>
          <w:p w14:paraId="4CC857C0" w14:textId="77777777" w:rsidR="00730D86" w:rsidRDefault="00730D86"/>
        </w:tc>
        <w:tc>
          <w:tcPr>
            <w:tcW w:w="344" w:type="dxa"/>
            <w:gridSpan w:val="5"/>
            <w:tcBorders>
              <w:top w:val="nil"/>
              <w:left w:val="nil"/>
              <w:bottom w:val="nil"/>
              <w:right w:val="nil"/>
            </w:tcBorders>
            <w:shd w:val="clear" w:color="auto" w:fill="auto"/>
            <w:noWrap/>
            <w:vAlign w:val="bottom"/>
            <w:hideMark/>
          </w:tcPr>
          <w:p w14:paraId="3CDB3F16" w14:textId="77777777" w:rsidR="00730D86" w:rsidRDefault="00730D86"/>
        </w:tc>
        <w:tc>
          <w:tcPr>
            <w:tcW w:w="344" w:type="dxa"/>
            <w:gridSpan w:val="5"/>
            <w:tcBorders>
              <w:top w:val="nil"/>
              <w:left w:val="nil"/>
              <w:bottom w:val="nil"/>
              <w:right w:val="nil"/>
            </w:tcBorders>
            <w:shd w:val="clear" w:color="auto" w:fill="auto"/>
            <w:noWrap/>
            <w:vAlign w:val="bottom"/>
            <w:hideMark/>
          </w:tcPr>
          <w:p w14:paraId="420FFCC5" w14:textId="77777777" w:rsidR="00730D86" w:rsidRDefault="00730D86"/>
        </w:tc>
        <w:tc>
          <w:tcPr>
            <w:tcW w:w="344" w:type="dxa"/>
            <w:gridSpan w:val="5"/>
            <w:tcBorders>
              <w:top w:val="nil"/>
              <w:left w:val="nil"/>
              <w:bottom w:val="nil"/>
              <w:right w:val="nil"/>
            </w:tcBorders>
            <w:shd w:val="clear" w:color="auto" w:fill="auto"/>
            <w:noWrap/>
            <w:vAlign w:val="bottom"/>
            <w:hideMark/>
          </w:tcPr>
          <w:p w14:paraId="7A60D9DE" w14:textId="77777777" w:rsidR="00730D86" w:rsidRDefault="00730D86"/>
        </w:tc>
        <w:tc>
          <w:tcPr>
            <w:tcW w:w="345" w:type="dxa"/>
            <w:gridSpan w:val="5"/>
            <w:tcBorders>
              <w:top w:val="nil"/>
              <w:left w:val="nil"/>
              <w:bottom w:val="nil"/>
              <w:right w:val="nil"/>
            </w:tcBorders>
            <w:shd w:val="clear" w:color="auto" w:fill="auto"/>
            <w:noWrap/>
            <w:vAlign w:val="bottom"/>
            <w:hideMark/>
          </w:tcPr>
          <w:p w14:paraId="709324B6" w14:textId="77777777" w:rsidR="00730D86" w:rsidRDefault="00730D86"/>
        </w:tc>
        <w:tc>
          <w:tcPr>
            <w:tcW w:w="345" w:type="dxa"/>
            <w:gridSpan w:val="6"/>
            <w:tcBorders>
              <w:top w:val="nil"/>
              <w:left w:val="nil"/>
              <w:bottom w:val="nil"/>
              <w:right w:val="nil"/>
            </w:tcBorders>
            <w:shd w:val="clear" w:color="auto" w:fill="auto"/>
            <w:noWrap/>
            <w:vAlign w:val="bottom"/>
            <w:hideMark/>
          </w:tcPr>
          <w:p w14:paraId="57F45F1D" w14:textId="77777777" w:rsidR="00730D86" w:rsidRDefault="00730D86"/>
        </w:tc>
        <w:tc>
          <w:tcPr>
            <w:tcW w:w="381" w:type="dxa"/>
            <w:gridSpan w:val="8"/>
            <w:tcBorders>
              <w:top w:val="nil"/>
              <w:left w:val="nil"/>
              <w:bottom w:val="nil"/>
              <w:right w:val="nil"/>
            </w:tcBorders>
            <w:shd w:val="clear" w:color="auto" w:fill="auto"/>
            <w:noWrap/>
            <w:vAlign w:val="bottom"/>
            <w:hideMark/>
          </w:tcPr>
          <w:p w14:paraId="54F1C542" w14:textId="77777777" w:rsidR="00730D86" w:rsidRDefault="00730D86"/>
        </w:tc>
        <w:tc>
          <w:tcPr>
            <w:tcW w:w="345" w:type="dxa"/>
            <w:gridSpan w:val="8"/>
            <w:tcBorders>
              <w:top w:val="nil"/>
              <w:left w:val="nil"/>
              <w:bottom w:val="nil"/>
              <w:right w:val="nil"/>
            </w:tcBorders>
            <w:shd w:val="clear" w:color="auto" w:fill="auto"/>
            <w:noWrap/>
            <w:vAlign w:val="bottom"/>
            <w:hideMark/>
          </w:tcPr>
          <w:p w14:paraId="5A295A21" w14:textId="77777777" w:rsidR="00730D86" w:rsidRDefault="00730D86"/>
        </w:tc>
        <w:tc>
          <w:tcPr>
            <w:tcW w:w="341" w:type="dxa"/>
            <w:gridSpan w:val="8"/>
            <w:tcBorders>
              <w:top w:val="nil"/>
              <w:left w:val="nil"/>
              <w:bottom w:val="nil"/>
              <w:right w:val="nil"/>
            </w:tcBorders>
            <w:shd w:val="clear" w:color="auto" w:fill="auto"/>
            <w:noWrap/>
            <w:vAlign w:val="bottom"/>
            <w:hideMark/>
          </w:tcPr>
          <w:p w14:paraId="7F738611" w14:textId="77777777" w:rsidR="00730D86" w:rsidRDefault="00730D86"/>
        </w:tc>
        <w:tc>
          <w:tcPr>
            <w:tcW w:w="403" w:type="dxa"/>
            <w:gridSpan w:val="6"/>
            <w:tcBorders>
              <w:top w:val="double" w:sz="4" w:space="0" w:color="auto"/>
              <w:left w:val="nil"/>
              <w:bottom w:val="nil"/>
              <w:right w:val="nil"/>
            </w:tcBorders>
            <w:shd w:val="clear" w:color="auto" w:fill="auto"/>
            <w:noWrap/>
            <w:vAlign w:val="bottom"/>
            <w:hideMark/>
          </w:tcPr>
          <w:p w14:paraId="0DEB3177" w14:textId="77777777" w:rsidR="00730D86" w:rsidRDefault="00730D86"/>
        </w:tc>
        <w:tc>
          <w:tcPr>
            <w:tcW w:w="346" w:type="dxa"/>
            <w:gridSpan w:val="8"/>
            <w:tcBorders>
              <w:top w:val="double" w:sz="4" w:space="0" w:color="auto"/>
              <w:left w:val="nil"/>
              <w:bottom w:val="nil"/>
              <w:right w:val="nil"/>
            </w:tcBorders>
            <w:shd w:val="clear" w:color="auto" w:fill="auto"/>
            <w:noWrap/>
            <w:vAlign w:val="bottom"/>
            <w:hideMark/>
          </w:tcPr>
          <w:p w14:paraId="12D55C4E" w14:textId="77777777" w:rsidR="00730D86" w:rsidRDefault="00730D86"/>
        </w:tc>
        <w:tc>
          <w:tcPr>
            <w:tcW w:w="341" w:type="dxa"/>
            <w:gridSpan w:val="7"/>
            <w:tcBorders>
              <w:top w:val="double" w:sz="4" w:space="0" w:color="auto"/>
              <w:left w:val="nil"/>
              <w:bottom w:val="nil"/>
              <w:right w:val="nil"/>
            </w:tcBorders>
            <w:shd w:val="clear" w:color="auto" w:fill="auto"/>
            <w:noWrap/>
            <w:vAlign w:val="bottom"/>
            <w:hideMark/>
          </w:tcPr>
          <w:p w14:paraId="1E42C70C" w14:textId="77777777" w:rsidR="00730D86" w:rsidRDefault="00730D86"/>
        </w:tc>
        <w:tc>
          <w:tcPr>
            <w:tcW w:w="341" w:type="dxa"/>
            <w:gridSpan w:val="6"/>
            <w:tcBorders>
              <w:top w:val="double" w:sz="4" w:space="0" w:color="auto"/>
              <w:left w:val="nil"/>
              <w:bottom w:val="nil"/>
              <w:right w:val="nil"/>
            </w:tcBorders>
            <w:shd w:val="clear" w:color="auto" w:fill="auto"/>
            <w:noWrap/>
            <w:vAlign w:val="bottom"/>
            <w:hideMark/>
          </w:tcPr>
          <w:p w14:paraId="02DADF5F" w14:textId="77777777" w:rsidR="00730D86" w:rsidRDefault="00730D86"/>
        </w:tc>
        <w:tc>
          <w:tcPr>
            <w:tcW w:w="341" w:type="dxa"/>
            <w:gridSpan w:val="7"/>
            <w:tcBorders>
              <w:top w:val="double" w:sz="4" w:space="0" w:color="auto"/>
              <w:left w:val="nil"/>
              <w:bottom w:val="nil"/>
              <w:right w:val="nil"/>
            </w:tcBorders>
            <w:shd w:val="clear" w:color="auto" w:fill="auto"/>
            <w:noWrap/>
            <w:vAlign w:val="bottom"/>
            <w:hideMark/>
          </w:tcPr>
          <w:p w14:paraId="21B7E1FB" w14:textId="77777777" w:rsidR="00730D86" w:rsidRDefault="00730D86"/>
        </w:tc>
        <w:tc>
          <w:tcPr>
            <w:tcW w:w="341" w:type="dxa"/>
            <w:gridSpan w:val="7"/>
            <w:tcBorders>
              <w:top w:val="double" w:sz="4" w:space="0" w:color="auto"/>
              <w:left w:val="nil"/>
              <w:bottom w:val="nil"/>
              <w:right w:val="nil"/>
            </w:tcBorders>
            <w:shd w:val="clear" w:color="auto" w:fill="auto"/>
            <w:noWrap/>
            <w:vAlign w:val="bottom"/>
            <w:hideMark/>
          </w:tcPr>
          <w:p w14:paraId="266522F1" w14:textId="77777777" w:rsidR="00730D86" w:rsidRDefault="00730D86"/>
        </w:tc>
        <w:tc>
          <w:tcPr>
            <w:tcW w:w="341" w:type="dxa"/>
            <w:gridSpan w:val="6"/>
            <w:tcBorders>
              <w:top w:val="double" w:sz="4" w:space="0" w:color="auto"/>
              <w:left w:val="nil"/>
              <w:bottom w:val="nil"/>
              <w:right w:val="nil"/>
            </w:tcBorders>
            <w:shd w:val="clear" w:color="auto" w:fill="auto"/>
            <w:noWrap/>
            <w:vAlign w:val="bottom"/>
            <w:hideMark/>
          </w:tcPr>
          <w:p w14:paraId="10FA5058" w14:textId="77777777" w:rsidR="00730D86" w:rsidRDefault="00730D86"/>
        </w:tc>
        <w:tc>
          <w:tcPr>
            <w:tcW w:w="341" w:type="dxa"/>
            <w:gridSpan w:val="7"/>
            <w:tcBorders>
              <w:top w:val="double" w:sz="4" w:space="0" w:color="auto"/>
              <w:left w:val="nil"/>
              <w:bottom w:val="nil"/>
              <w:right w:val="nil"/>
            </w:tcBorders>
            <w:shd w:val="clear" w:color="auto" w:fill="auto"/>
            <w:noWrap/>
            <w:vAlign w:val="bottom"/>
            <w:hideMark/>
          </w:tcPr>
          <w:p w14:paraId="6DE8FCCF" w14:textId="77777777" w:rsidR="00730D86" w:rsidRDefault="00730D86"/>
        </w:tc>
        <w:tc>
          <w:tcPr>
            <w:tcW w:w="341" w:type="dxa"/>
            <w:gridSpan w:val="6"/>
            <w:tcBorders>
              <w:top w:val="double" w:sz="4" w:space="0" w:color="auto"/>
              <w:left w:val="nil"/>
              <w:bottom w:val="nil"/>
              <w:right w:val="nil"/>
            </w:tcBorders>
            <w:shd w:val="clear" w:color="auto" w:fill="auto"/>
            <w:noWrap/>
            <w:vAlign w:val="bottom"/>
            <w:hideMark/>
          </w:tcPr>
          <w:p w14:paraId="1E377DEC" w14:textId="77777777" w:rsidR="00730D86" w:rsidRDefault="00730D86"/>
        </w:tc>
        <w:tc>
          <w:tcPr>
            <w:tcW w:w="341" w:type="dxa"/>
            <w:gridSpan w:val="8"/>
            <w:tcBorders>
              <w:top w:val="double" w:sz="4" w:space="0" w:color="auto"/>
              <w:left w:val="nil"/>
              <w:bottom w:val="nil"/>
              <w:right w:val="nil"/>
            </w:tcBorders>
            <w:shd w:val="clear" w:color="auto" w:fill="auto"/>
            <w:noWrap/>
            <w:vAlign w:val="bottom"/>
            <w:hideMark/>
          </w:tcPr>
          <w:p w14:paraId="51E68FCA" w14:textId="77777777" w:rsidR="00730D86" w:rsidRDefault="00730D86"/>
        </w:tc>
        <w:tc>
          <w:tcPr>
            <w:tcW w:w="218" w:type="dxa"/>
            <w:gridSpan w:val="3"/>
            <w:tcBorders>
              <w:top w:val="double" w:sz="4" w:space="0" w:color="auto"/>
              <w:left w:val="nil"/>
              <w:bottom w:val="nil"/>
              <w:right w:val="nil"/>
            </w:tcBorders>
            <w:shd w:val="clear" w:color="auto" w:fill="auto"/>
            <w:noWrap/>
            <w:vAlign w:val="bottom"/>
            <w:hideMark/>
          </w:tcPr>
          <w:p w14:paraId="1527160C" w14:textId="77777777" w:rsidR="00730D86" w:rsidRDefault="00730D86"/>
        </w:tc>
        <w:tc>
          <w:tcPr>
            <w:tcW w:w="393" w:type="dxa"/>
            <w:gridSpan w:val="7"/>
            <w:tcBorders>
              <w:top w:val="double" w:sz="4" w:space="0" w:color="auto"/>
              <w:left w:val="nil"/>
              <w:bottom w:val="nil"/>
              <w:right w:val="nil"/>
            </w:tcBorders>
            <w:shd w:val="clear" w:color="auto" w:fill="auto"/>
            <w:noWrap/>
            <w:vAlign w:val="bottom"/>
            <w:hideMark/>
          </w:tcPr>
          <w:p w14:paraId="17857FC9" w14:textId="77777777" w:rsidR="00730D86" w:rsidRDefault="00730D86"/>
        </w:tc>
        <w:tc>
          <w:tcPr>
            <w:tcW w:w="452" w:type="dxa"/>
            <w:gridSpan w:val="7"/>
            <w:tcBorders>
              <w:top w:val="double" w:sz="4" w:space="0" w:color="auto"/>
              <w:left w:val="nil"/>
              <w:bottom w:val="nil"/>
              <w:right w:val="nil"/>
            </w:tcBorders>
            <w:shd w:val="clear" w:color="auto" w:fill="auto"/>
            <w:noWrap/>
            <w:vAlign w:val="bottom"/>
            <w:hideMark/>
          </w:tcPr>
          <w:p w14:paraId="7784090C" w14:textId="77777777" w:rsidR="00730D86" w:rsidRDefault="00730D86"/>
        </w:tc>
        <w:tc>
          <w:tcPr>
            <w:tcW w:w="341" w:type="dxa"/>
            <w:gridSpan w:val="5"/>
            <w:tcBorders>
              <w:top w:val="double" w:sz="4" w:space="0" w:color="auto"/>
              <w:left w:val="nil"/>
              <w:bottom w:val="nil"/>
              <w:right w:val="nil"/>
            </w:tcBorders>
            <w:shd w:val="clear" w:color="auto" w:fill="auto"/>
            <w:noWrap/>
            <w:vAlign w:val="bottom"/>
            <w:hideMark/>
          </w:tcPr>
          <w:p w14:paraId="1F5C190F" w14:textId="77777777" w:rsidR="00730D86" w:rsidRDefault="00730D86"/>
        </w:tc>
        <w:tc>
          <w:tcPr>
            <w:tcW w:w="321" w:type="dxa"/>
            <w:gridSpan w:val="6"/>
            <w:tcBorders>
              <w:top w:val="double" w:sz="4" w:space="0" w:color="auto"/>
              <w:left w:val="nil"/>
              <w:bottom w:val="nil"/>
              <w:right w:val="nil"/>
            </w:tcBorders>
            <w:shd w:val="clear" w:color="auto" w:fill="auto"/>
            <w:noWrap/>
            <w:vAlign w:val="bottom"/>
            <w:hideMark/>
          </w:tcPr>
          <w:p w14:paraId="2B3A0621" w14:textId="77777777" w:rsidR="00730D86" w:rsidRDefault="00730D86"/>
        </w:tc>
        <w:tc>
          <w:tcPr>
            <w:tcW w:w="361" w:type="dxa"/>
            <w:gridSpan w:val="7"/>
            <w:tcBorders>
              <w:top w:val="double" w:sz="4" w:space="0" w:color="auto"/>
              <w:left w:val="nil"/>
              <w:bottom w:val="nil"/>
              <w:right w:val="nil"/>
            </w:tcBorders>
            <w:shd w:val="clear" w:color="auto" w:fill="auto"/>
            <w:noWrap/>
            <w:vAlign w:val="bottom"/>
            <w:hideMark/>
          </w:tcPr>
          <w:p w14:paraId="6C09E3DF" w14:textId="77777777" w:rsidR="00730D86" w:rsidRDefault="00730D86"/>
        </w:tc>
        <w:tc>
          <w:tcPr>
            <w:tcW w:w="341" w:type="dxa"/>
            <w:gridSpan w:val="7"/>
            <w:tcBorders>
              <w:top w:val="double" w:sz="4" w:space="0" w:color="auto"/>
              <w:left w:val="nil"/>
              <w:bottom w:val="nil"/>
              <w:right w:val="nil"/>
            </w:tcBorders>
            <w:shd w:val="clear" w:color="auto" w:fill="auto"/>
            <w:noWrap/>
            <w:vAlign w:val="bottom"/>
            <w:hideMark/>
          </w:tcPr>
          <w:p w14:paraId="5277D194" w14:textId="77777777" w:rsidR="00730D86" w:rsidRDefault="00730D86"/>
        </w:tc>
        <w:tc>
          <w:tcPr>
            <w:tcW w:w="341" w:type="dxa"/>
            <w:gridSpan w:val="7"/>
            <w:tcBorders>
              <w:top w:val="double" w:sz="4" w:space="0" w:color="auto"/>
              <w:left w:val="nil"/>
              <w:bottom w:val="nil"/>
              <w:right w:val="nil"/>
            </w:tcBorders>
            <w:shd w:val="clear" w:color="auto" w:fill="auto"/>
            <w:noWrap/>
            <w:vAlign w:val="bottom"/>
            <w:hideMark/>
          </w:tcPr>
          <w:p w14:paraId="59B00670" w14:textId="77777777" w:rsidR="00730D86" w:rsidRDefault="00730D86"/>
        </w:tc>
        <w:tc>
          <w:tcPr>
            <w:tcW w:w="341" w:type="dxa"/>
            <w:gridSpan w:val="5"/>
            <w:tcBorders>
              <w:top w:val="double" w:sz="4" w:space="0" w:color="auto"/>
              <w:left w:val="nil"/>
              <w:bottom w:val="nil"/>
              <w:right w:val="nil"/>
            </w:tcBorders>
            <w:shd w:val="clear" w:color="auto" w:fill="auto"/>
            <w:noWrap/>
            <w:vAlign w:val="bottom"/>
            <w:hideMark/>
          </w:tcPr>
          <w:p w14:paraId="50F3D133" w14:textId="77777777" w:rsidR="00730D86" w:rsidRDefault="00730D86"/>
        </w:tc>
        <w:tc>
          <w:tcPr>
            <w:tcW w:w="341" w:type="dxa"/>
            <w:gridSpan w:val="7"/>
            <w:tcBorders>
              <w:top w:val="nil"/>
              <w:left w:val="nil"/>
              <w:bottom w:val="nil"/>
              <w:right w:val="nil"/>
            </w:tcBorders>
            <w:shd w:val="clear" w:color="auto" w:fill="auto"/>
            <w:noWrap/>
            <w:vAlign w:val="bottom"/>
            <w:hideMark/>
          </w:tcPr>
          <w:p w14:paraId="34AD7B8D" w14:textId="77777777" w:rsidR="00730D86" w:rsidRDefault="00730D86"/>
        </w:tc>
        <w:tc>
          <w:tcPr>
            <w:tcW w:w="341" w:type="dxa"/>
            <w:gridSpan w:val="9"/>
            <w:tcBorders>
              <w:top w:val="nil"/>
              <w:left w:val="nil"/>
              <w:bottom w:val="nil"/>
              <w:right w:val="nil"/>
            </w:tcBorders>
            <w:shd w:val="clear" w:color="auto" w:fill="auto"/>
            <w:noWrap/>
            <w:vAlign w:val="bottom"/>
            <w:hideMark/>
          </w:tcPr>
          <w:p w14:paraId="7E69AAE2" w14:textId="77777777" w:rsidR="00730D86" w:rsidRDefault="00730D86"/>
        </w:tc>
        <w:tc>
          <w:tcPr>
            <w:tcW w:w="341" w:type="dxa"/>
            <w:gridSpan w:val="9"/>
            <w:tcBorders>
              <w:top w:val="nil"/>
              <w:left w:val="nil"/>
              <w:bottom w:val="nil"/>
              <w:right w:val="nil"/>
            </w:tcBorders>
            <w:shd w:val="clear" w:color="auto" w:fill="auto"/>
            <w:noWrap/>
            <w:vAlign w:val="bottom"/>
            <w:hideMark/>
          </w:tcPr>
          <w:p w14:paraId="36CD9810" w14:textId="77777777" w:rsidR="00730D86" w:rsidRDefault="00730D86"/>
        </w:tc>
        <w:tc>
          <w:tcPr>
            <w:tcW w:w="341" w:type="dxa"/>
            <w:gridSpan w:val="9"/>
            <w:tcBorders>
              <w:top w:val="nil"/>
              <w:left w:val="nil"/>
              <w:bottom w:val="nil"/>
              <w:right w:val="nil"/>
            </w:tcBorders>
            <w:shd w:val="clear" w:color="auto" w:fill="auto"/>
            <w:noWrap/>
            <w:vAlign w:val="bottom"/>
            <w:hideMark/>
          </w:tcPr>
          <w:p w14:paraId="084F7050" w14:textId="77777777" w:rsidR="00730D86" w:rsidRDefault="00730D86"/>
        </w:tc>
        <w:tc>
          <w:tcPr>
            <w:tcW w:w="341" w:type="dxa"/>
            <w:gridSpan w:val="8"/>
            <w:tcBorders>
              <w:top w:val="nil"/>
              <w:left w:val="nil"/>
              <w:bottom w:val="nil"/>
              <w:right w:val="nil"/>
            </w:tcBorders>
            <w:shd w:val="clear" w:color="auto" w:fill="auto"/>
            <w:noWrap/>
            <w:vAlign w:val="bottom"/>
            <w:hideMark/>
          </w:tcPr>
          <w:p w14:paraId="6A946003" w14:textId="77777777" w:rsidR="00730D86" w:rsidRDefault="00730D86"/>
        </w:tc>
        <w:tc>
          <w:tcPr>
            <w:tcW w:w="341" w:type="dxa"/>
            <w:gridSpan w:val="9"/>
            <w:tcBorders>
              <w:top w:val="nil"/>
              <w:left w:val="nil"/>
              <w:bottom w:val="nil"/>
              <w:right w:val="nil"/>
            </w:tcBorders>
            <w:shd w:val="clear" w:color="auto" w:fill="auto"/>
            <w:noWrap/>
            <w:vAlign w:val="bottom"/>
            <w:hideMark/>
          </w:tcPr>
          <w:p w14:paraId="593440B5" w14:textId="77777777" w:rsidR="00730D86" w:rsidRDefault="00730D86"/>
        </w:tc>
        <w:tc>
          <w:tcPr>
            <w:tcW w:w="341" w:type="dxa"/>
            <w:gridSpan w:val="8"/>
            <w:tcBorders>
              <w:top w:val="nil"/>
              <w:left w:val="nil"/>
              <w:bottom w:val="nil"/>
              <w:right w:val="nil"/>
            </w:tcBorders>
            <w:shd w:val="clear" w:color="auto" w:fill="auto"/>
            <w:noWrap/>
            <w:vAlign w:val="bottom"/>
            <w:hideMark/>
          </w:tcPr>
          <w:p w14:paraId="44A355FE" w14:textId="77777777" w:rsidR="00730D86" w:rsidRDefault="00730D86"/>
        </w:tc>
        <w:tc>
          <w:tcPr>
            <w:tcW w:w="341" w:type="dxa"/>
            <w:gridSpan w:val="8"/>
            <w:tcBorders>
              <w:top w:val="nil"/>
              <w:left w:val="nil"/>
              <w:bottom w:val="nil"/>
              <w:right w:val="nil"/>
            </w:tcBorders>
            <w:shd w:val="clear" w:color="auto" w:fill="auto"/>
            <w:noWrap/>
            <w:vAlign w:val="bottom"/>
            <w:hideMark/>
          </w:tcPr>
          <w:p w14:paraId="4926BCE0" w14:textId="77777777" w:rsidR="00730D86" w:rsidRDefault="00730D86"/>
        </w:tc>
        <w:tc>
          <w:tcPr>
            <w:tcW w:w="341" w:type="dxa"/>
            <w:gridSpan w:val="8"/>
            <w:tcBorders>
              <w:top w:val="nil"/>
              <w:left w:val="nil"/>
              <w:bottom w:val="nil"/>
              <w:right w:val="nil"/>
            </w:tcBorders>
            <w:shd w:val="clear" w:color="auto" w:fill="auto"/>
            <w:noWrap/>
            <w:vAlign w:val="bottom"/>
            <w:hideMark/>
          </w:tcPr>
          <w:p w14:paraId="6E28C1C7" w14:textId="77777777" w:rsidR="00730D86" w:rsidRDefault="00730D86"/>
        </w:tc>
      </w:tr>
    </w:tbl>
    <w:p w14:paraId="64E154B7" w14:textId="77777777" w:rsidR="00730D86" w:rsidRDefault="00730D86">
      <w:pPr>
        <w:pStyle w:val="Corpsdetexte3"/>
        <w:spacing w:before="120" w:after="120"/>
        <w:jc w:val="both"/>
        <w:rPr>
          <w:rFonts w:ascii="Arial Narrow" w:hAnsi="Arial Narrow" w:cs="Tahoma"/>
          <w:b w:val="0"/>
          <w:i w:val="0"/>
          <w:sz w:val="24"/>
          <w:szCs w:val="24"/>
        </w:rPr>
        <w:sectPr w:rsidR="00730D86">
          <w:pgSz w:w="16838" w:h="11906" w:orient="landscape"/>
          <w:pgMar w:top="1418" w:right="709" w:bottom="851" w:left="851" w:header="720" w:footer="442" w:gutter="0"/>
          <w:cols w:space="720"/>
          <w:titlePg/>
          <w:docGrid w:linePitch="272"/>
        </w:sectPr>
      </w:pPr>
    </w:p>
    <w:p w14:paraId="337BD423" w14:textId="77777777" w:rsidR="00730D86" w:rsidRDefault="00730D86">
      <w:pPr>
        <w:pStyle w:val="Corpsdetexte3"/>
        <w:spacing w:before="120" w:after="120"/>
        <w:jc w:val="both"/>
        <w:rPr>
          <w:rFonts w:ascii="Arial Narrow" w:hAnsi="Arial Narrow" w:cs="Tahoma"/>
          <w:b w:val="0"/>
          <w:i w:val="0"/>
          <w:sz w:val="24"/>
          <w:szCs w:val="24"/>
        </w:rPr>
      </w:pPr>
    </w:p>
    <w:p w14:paraId="30860C85" w14:textId="77777777" w:rsidR="00730D86" w:rsidRDefault="00730D86">
      <w:pPr>
        <w:pStyle w:val="Corpsdetexte3"/>
        <w:spacing w:before="120" w:after="120"/>
        <w:jc w:val="both"/>
        <w:rPr>
          <w:rFonts w:ascii="Arial Narrow" w:hAnsi="Arial Narrow" w:cs="Tahoma"/>
          <w:b w:val="0"/>
          <w:i w:val="0"/>
          <w:sz w:val="24"/>
          <w:szCs w:val="24"/>
        </w:rPr>
      </w:pPr>
    </w:p>
    <w:p w14:paraId="219B20F0" w14:textId="77777777" w:rsidR="00730D86" w:rsidRDefault="00730D86">
      <w:pPr>
        <w:pStyle w:val="Corpsdetexte3"/>
        <w:spacing w:before="120" w:after="120"/>
        <w:jc w:val="both"/>
        <w:rPr>
          <w:rFonts w:ascii="Arial Narrow" w:hAnsi="Arial Narrow" w:cs="Tahoma"/>
          <w:b w:val="0"/>
          <w:i w:val="0"/>
          <w:sz w:val="24"/>
          <w:szCs w:val="24"/>
        </w:rPr>
      </w:pPr>
    </w:p>
    <w:p w14:paraId="574B49C3" w14:textId="77777777" w:rsidR="00730D86" w:rsidRDefault="00730D86">
      <w:pPr>
        <w:pStyle w:val="Corpsdetexte3"/>
        <w:spacing w:before="120" w:after="120"/>
        <w:jc w:val="both"/>
        <w:rPr>
          <w:rFonts w:ascii="Arial Narrow" w:hAnsi="Arial Narrow" w:cs="Tahoma"/>
          <w:b w:val="0"/>
          <w:i w:val="0"/>
          <w:sz w:val="24"/>
          <w:szCs w:val="24"/>
        </w:rPr>
      </w:pPr>
    </w:p>
    <w:p w14:paraId="7E59AEFA" w14:textId="77777777" w:rsidR="00730D86" w:rsidRDefault="00730D86">
      <w:pPr>
        <w:pStyle w:val="Corpsdetexte3"/>
        <w:spacing w:before="120" w:after="120"/>
        <w:jc w:val="both"/>
        <w:rPr>
          <w:rFonts w:ascii="Arial Narrow" w:hAnsi="Arial Narrow" w:cs="Tahoma"/>
          <w:b w:val="0"/>
          <w:i w:val="0"/>
          <w:sz w:val="24"/>
          <w:szCs w:val="24"/>
        </w:rPr>
      </w:pPr>
    </w:p>
    <w:p w14:paraId="519AB7A9" w14:textId="77777777" w:rsidR="00730D86" w:rsidRDefault="00730D86">
      <w:pPr>
        <w:pStyle w:val="Corpsdetexte3"/>
        <w:spacing w:before="120" w:after="120"/>
        <w:jc w:val="both"/>
        <w:rPr>
          <w:rFonts w:ascii="Arial Narrow" w:hAnsi="Arial Narrow" w:cs="Tahoma"/>
          <w:b w:val="0"/>
          <w:i w:val="0"/>
          <w:sz w:val="24"/>
          <w:szCs w:val="24"/>
        </w:rPr>
      </w:pPr>
    </w:p>
    <w:p w14:paraId="3784BE90" w14:textId="77777777" w:rsidR="00730D86" w:rsidRDefault="00730D86">
      <w:pPr>
        <w:pStyle w:val="Corpsdetexte3"/>
        <w:spacing w:before="120" w:after="120"/>
        <w:jc w:val="both"/>
        <w:rPr>
          <w:rFonts w:ascii="Arial Narrow" w:hAnsi="Arial Narrow" w:cs="Tahoma"/>
          <w:b w:val="0"/>
          <w:i w:val="0"/>
          <w:sz w:val="24"/>
          <w:szCs w:val="24"/>
        </w:rPr>
      </w:pPr>
    </w:p>
    <w:p w14:paraId="7A8F70ED" w14:textId="77777777" w:rsidR="00730D86" w:rsidRDefault="00730D86">
      <w:pPr>
        <w:pStyle w:val="Corpsdetexte3"/>
        <w:spacing w:before="120" w:after="120"/>
        <w:jc w:val="both"/>
        <w:rPr>
          <w:rFonts w:ascii="Arial Narrow" w:hAnsi="Arial Narrow" w:cs="Tahoma"/>
          <w:b w:val="0"/>
          <w:i w:val="0"/>
          <w:sz w:val="24"/>
          <w:szCs w:val="24"/>
        </w:rPr>
      </w:pPr>
    </w:p>
    <w:p w14:paraId="6BEC3366" w14:textId="77777777" w:rsidR="00730D86" w:rsidRDefault="00730D86">
      <w:pPr>
        <w:pStyle w:val="Corpsdetexte3"/>
        <w:spacing w:before="120" w:after="120"/>
        <w:jc w:val="both"/>
        <w:rPr>
          <w:rFonts w:ascii="Arial Narrow" w:hAnsi="Arial Narrow" w:cs="Tahoma"/>
          <w:b w:val="0"/>
          <w:i w:val="0"/>
          <w:sz w:val="24"/>
          <w:szCs w:val="24"/>
        </w:rPr>
      </w:pPr>
    </w:p>
    <w:p w14:paraId="5F7CC145" w14:textId="77777777" w:rsidR="00730D86" w:rsidRDefault="00730D86">
      <w:pPr>
        <w:pStyle w:val="Corpsdetexte3"/>
        <w:spacing w:before="120" w:after="120"/>
        <w:jc w:val="both"/>
        <w:rPr>
          <w:rFonts w:ascii="Arial Narrow" w:hAnsi="Arial Narrow" w:cs="Tahoma"/>
          <w:b w:val="0"/>
          <w:i w:val="0"/>
          <w:sz w:val="24"/>
          <w:szCs w:val="24"/>
        </w:rPr>
      </w:pPr>
    </w:p>
    <w:p w14:paraId="500F5F96" w14:textId="77777777" w:rsidR="00730D86" w:rsidRDefault="00730D86">
      <w:pPr>
        <w:pStyle w:val="Corpsdetexte3"/>
        <w:spacing w:before="120" w:after="120"/>
        <w:jc w:val="both"/>
        <w:rPr>
          <w:rFonts w:ascii="Arial Narrow" w:hAnsi="Arial Narrow" w:cs="Tahoma"/>
          <w:b w:val="0"/>
          <w:i w:val="0"/>
          <w:sz w:val="24"/>
          <w:szCs w:val="24"/>
        </w:rPr>
      </w:pPr>
    </w:p>
    <w:p w14:paraId="78D2F06E" w14:textId="77777777" w:rsidR="00730D86" w:rsidRDefault="000E6552">
      <w:pPr>
        <w:pStyle w:val="Corpsdetexte3"/>
        <w:spacing w:before="120" w:after="120"/>
        <w:rPr>
          <w:rFonts w:ascii="Arial Narrow" w:hAnsi="Arial Narrow" w:cs="Tahoma"/>
          <w:b w:val="0"/>
          <w:i w:val="0"/>
          <w:sz w:val="24"/>
          <w:szCs w:val="24"/>
        </w:rPr>
      </w:pPr>
      <w:r>
        <w:rPr>
          <w:rFonts w:ascii="Arial Narrow" w:hAnsi="Arial Narrow" w:cs="Tahoma"/>
          <w:noProof/>
          <w:sz w:val="24"/>
        </w:rPr>
        <mc:AlternateContent>
          <mc:Choice Requires="wps">
            <w:drawing>
              <wp:inline distT="0" distB="0" distL="0" distR="0" wp14:anchorId="55CD6B9B" wp14:editId="44A5EA62">
                <wp:extent cx="5362575" cy="1095375"/>
                <wp:effectExtent l="9525" t="9525" r="19050" b="9525"/>
                <wp:docPr id="1058" name="WordAr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2575" cy="1095375"/>
                        </a:xfrm>
                        <a:prstGeom prst="rect">
                          <a:avLst/>
                        </a:prstGeom>
                      </wps:spPr>
                      <wps:txbx>
                        <w:txbxContent>
                          <w:p w14:paraId="1E02433D" w14:textId="77777777" w:rsidR="00DB70F0" w:rsidRDefault="00DB70F0">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N°10</w:t>
                            </w:r>
                          </w:p>
                          <w:p w14:paraId="57DA33CE" w14:textId="77777777" w:rsidR="00DB70F0" w:rsidRDefault="00DB70F0">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LETTRE - COMMANDE</w:t>
                            </w:r>
                          </w:p>
                        </w:txbxContent>
                      </wps:txbx>
                      <wps:bodyPr wrap="square" numCol="1">
                        <a:prstTxWarp prst="textPlain">
                          <a:avLst>
                            <a:gd name="adj" fmla="val 50000"/>
                          </a:avLst>
                        </a:prstTxWarp>
                        <a:spAutoFit/>
                      </wps:bodyPr>
                    </wps:wsp>
                  </a:graphicData>
                </a:graphic>
              </wp:inline>
            </w:drawing>
          </mc:Choice>
          <mc:Fallback>
            <w:pict>
              <v:rect w14:anchorId="55CD6B9B" id="WordArt 14" o:spid="_x0000_s1047" style="width:422.25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" filled="f" stroked="f">
                <v:path arrowok="t"/>
                <v:textbox style="mso-fit-shape-to-text:t">
                  <w:txbxContent>
                    <w:p w14:paraId="1E02433D" w14:textId="77777777" w:rsidR="00DB70F0" w:rsidRDefault="00DB70F0">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N°10</w:t>
                      </w:r>
                    </w:p>
                    <w:p w14:paraId="57DA33CE" w14:textId="77777777" w:rsidR="00DB70F0" w:rsidRDefault="00DB70F0">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LETTRE - COMMANDE</w:t>
                      </w:r>
                    </w:p>
                  </w:txbxContent>
                </v:textbox>
                <w10:anchorlock/>
              </v:rect>
            </w:pict>
          </mc:Fallback>
        </mc:AlternateContent>
      </w:r>
    </w:p>
    <w:p w14:paraId="4F5E9E3A" w14:textId="77777777" w:rsidR="00730D86" w:rsidRDefault="00730D86">
      <w:pPr>
        <w:pStyle w:val="Corpsdetexte3"/>
        <w:spacing w:before="120" w:after="120"/>
        <w:jc w:val="both"/>
        <w:rPr>
          <w:rFonts w:ascii="Arial Narrow" w:hAnsi="Arial Narrow" w:cs="Tahoma"/>
          <w:b w:val="0"/>
          <w:i w:val="0"/>
          <w:sz w:val="24"/>
          <w:szCs w:val="24"/>
        </w:rPr>
      </w:pPr>
    </w:p>
    <w:p w14:paraId="7BE8F10E" w14:textId="77777777" w:rsidR="00730D86" w:rsidRDefault="00730D86">
      <w:pPr>
        <w:pStyle w:val="Corpsdetexte3"/>
        <w:spacing w:before="120" w:after="120"/>
        <w:jc w:val="both"/>
        <w:rPr>
          <w:rFonts w:ascii="Arial Narrow" w:hAnsi="Arial Narrow" w:cs="Tahoma"/>
          <w:b w:val="0"/>
          <w:i w:val="0"/>
          <w:sz w:val="24"/>
          <w:szCs w:val="24"/>
        </w:rPr>
      </w:pPr>
    </w:p>
    <w:p w14:paraId="3274AC0F" w14:textId="77777777" w:rsidR="00730D86" w:rsidRDefault="00730D86">
      <w:pPr>
        <w:pStyle w:val="Corpsdetexte3"/>
        <w:spacing w:before="120" w:after="120"/>
        <w:jc w:val="both"/>
        <w:rPr>
          <w:rFonts w:ascii="Arial Narrow" w:hAnsi="Arial Narrow" w:cs="Tahoma"/>
          <w:b w:val="0"/>
          <w:i w:val="0"/>
          <w:sz w:val="24"/>
          <w:szCs w:val="24"/>
        </w:rPr>
      </w:pPr>
    </w:p>
    <w:p w14:paraId="40F98C99" w14:textId="77777777" w:rsidR="00730D86" w:rsidRDefault="00730D86">
      <w:pPr>
        <w:pStyle w:val="Corpsdetexte3"/>
        <w:spacing w:before="120" w:after="120"/>
        <w:jc w:val="both"/>
        <w:rPr>
          <w:rFonts w:ascii="Arial Narrow" w:hAnsi="Arial Narrow" w:cs="Tahoma"/>
          <w:b w:val="0"/>
          <w:i w:val="0"/>
          <w:sz w:val="24"/>
          <w:szCs w:val="24"/>
        </w:rPr>
      </w:pPr>
    </w:p>
    <w:p w14:paraId="4093988F" w14:textId="77777777" w:rsidR="00730D86" w:rsidRDefault="00730D86">
      <w:pPr>
        <w:pStyle w:val="Corpsdetexte3"/>
        <w:spacing w:before="120" w:after="120"/>
        <w:jc w:val="both"/>
        <w:rPr>
          <w:rFonts w:ascii="Arial Narrow" w:hAnsi="Arial Narrow" w:cs="Tahoma"/>
          <w:b w:val="0"/>
          <w:i w:val="0"/>
          <w:sz w:val="24"/>
          <w:szCs w:val="24"/>
        </w:rPr>
      </w:pPr>
    </w:p>
    <w:p w14:paraId="79506AA8" w14:textId="77777777" w:rsidR="00730D86" w:rsidRDefault="00730D86">
      <w:pPr>
        <w:pStyle w:val="Corpsdetexte3"/>
        <w:spacing w:before="120" w:after="120"/>
        <w:jc w:val="both"/>
        <w:rPr>
          <w:rFonts w:ascii="Arial Narrow" w:hAnsi="Arial Narrow" w:cs="Tahoma"/>
          <w:b w:val="0"/>
          <w:i w:val="0"/>
          <w:sz w:val="24"/>
          <w:szCs w:val="24"/>
        </w:rPr>
      </w:pPr>
    </w:p>
    <w:p w14:paraId="1D189E87" w14:textId="77777777" w:rsidR="00730D86" w:rsidRDefault="00730D86">
      <w:pPr>
        <w:pStyle w:val="Corpsdetexte3"/>
        <w:spacing w:before="120" w:after="120"/>
        <w:jc w:val="both"/>
        <w:rPr>
          <w:rFonts w:ascii="Arial Narrow" w:hAnsi="Arial Narrow" w:cs="Tahoma"/>
          <w:b w:val="0"/>
          <w:i w:val="0"/>
          <w:sz w:val="24"/>
          <w:szCs w:val="24"/>
        </w:rPr>
      </w:pPr>
    </w:p>
    <w:p w14:paraId="54865F4F" w14:textId="77777777" w:rsidR="00730D86" w:rsidRDefault="00730D86">
      <w:pPr>
        <w:pStyle w:val="Corpsdetexte3"/>
        <w:spacing w:before="120" w:after="120"/>
        <w:jc w:val="both"/>
        <w:rPr>
          <w:rFonts w:ascii="Arial Narrow" w:hAnsi="Arial Narrow" w:cs="Tahoma"/>
          <w:b w:val="0"/>
          <w:i w:val="0"/>
          <w:sz w:val="24"/>
          <w:szCs w:val="24"/>
        </w:rPr>
      </w:pPr>
    </w:p>
    <w:p w14:paraId="4203315E" w14:textId="77777777" w:rsidR="00730D86" w:rsidRDefault="00730D86">
      <w:pPr>
        <w:pStyle w:val="Corpsdetexte3"/>
        <w:spacing w:before="120" w:after="120"/>
        <w:jc w:val="both"/>
        <w:rPr>
          <w:rFonts w:ascii="Arial Narrow" w:hAnsi="Arial Narrow" w:cs="Tahoma"/>
          <w:b w:val="0"/>
          <w:i w:val="0"/>
          <w:sz w:val="24"/>
          <w:szCs w:val="24"/>
        </w:rPr>
      </w:pPr>
    </w:p>
    <w:p w14:paraId="0F89AA8F" w14:textId="77777777" w:rsidR="00730D86" w:rsidRDefault="00730D86">
      <w:pPr>
        <w:pStyle w:val="Corpsdetexte3"/>
        <w:spacing w:before="120" w:after="120"/>
        <w:jc w:val="both"/>
        <w:rPr>
          <w:rFonts w:ascii="Arial Narrow" w:hAnsi="Arial Narrow" w:cs="Tahoma"/>
          <w:b w:val="0"/>
          <w:i w:val="0"/>
          <w:sz w:val="24"/>
          <w:szCs w:val="24"/>
        </w:rPr>
      </w:pPr>
    </w:p>
    <w:p w14:paraId="2F60E766" w14:textId="77777777" w:rsidR="00730D86" w:rsidRDefault="00730D86">
      <w:pPr>
        <w:pStyle w:val="Corpsdetexte3"/>
        <w:spacing w:before="120" w:after="120"/>
        <w:jc w:val="both"/>
        <w:rPr>
          <w:rFonts w:ascii="Arial Narrow" w:hAnsi="Arial Narrow" w:cs="Tahoma"/>
          <w:b w:val="0"/>
          <w:i w:val="0"/>
          <w:sz w:val="24"/>
          <w:szCs w:val="24"/>
        </w:rPr>
      </w:pPr>
    </w:p>
    <w:p w14:paraId="3399F76B" w14:textId="77777777" w:rsidR="00730D86" w:rsidRDefault="00730D86">
      <w:pPr>
        <w:pStyle w:val="Corpsdetexte3"/>
        <w:spacing w:before="120" w:after="120"/>
        <w:jc w:val="both"/>
        <w:rPr>
          <w:rFonts w:ascii="Arial Narrow" w:hAnsi="Arial Narrow" w:cs="Tahoma"/>
          <w:b w:val="0"/>
          <w:i w:val="0"/>
          <w:sz w:val="24"/>
          <w:szCs w:val="24"/>
        </w:rPr>
      </w:pPr>
    </w:p>
    <w:p w14:paraId="34B582A9" w14:textId="77777777" w:rsidR="00730D86" w:rsidRDefault="00730D86">
      <w:pPr>
        <w:pStyle w:val="Corpsdetexte3"/>
        <w:spacing w:before="120" w:after="120"/>
        <w:jc w:val="both"/>
        <w:rPr>
          <w:rFonts w:ascii="Arial Narrow" w:hAnsi="Arial Narrow" w:cs="Tahoma"/>
          <w:b w:val="0"/>
          <w:i w:val="0"/>
          <w:sz w:val="24"/>
          <w:szCs w:val="24"/>
        </w:rPr>
      </w:pPr>
    </w:p>
    <w:p w14:paraId="32626F7A" w14:textId="77777777" w:rsidR="00730D86" w:rsidRDefault="00730D86">
      <w:pPr>
        <w:pStyle w:val="Corpsdetexte3"/>
        <w:spacing w:before="120" w:after="120"/>
        <w:jc w:val="both"/>
        <w:rPr>
          <w:rFonts w:ascii="Arial Narrow" w:hAnsi="Arial Narrow" w:cs="Tahoma"/>
          <w:b w:val="0"/>
          <w:i w:val="0"/>
          <w:sz w:val="24"/>
          <w:szCs w:val="24"/>
        </w:rPr>
      </w:pPr>
    </w:p>
    <w:p w14:paraId="055B6C3F" w14:textId="77777777" w:rsidR="00730D86" w:rsidRDefault="00730D86">
      <w:pPr>
        <w:pStyle w:val="Corpsdetexte3"/>
        <w:spacing w:before="120" w:after="120"/>
        <w:jc w:val="both"/>
        <w:rPr>
          <w:rFonts w:ascii="Arial Narrow" w:hAnsi="Arial Narrow" w:cs="Tahoma"/>
          <w:b w:val="0"/>
          <w:i w:val="0"/>
          <w:sz w:val="24"/>
          <w:szCs w:val="24"/>
        </w:rPr>
      </w:pPr>
    </w:p>
    <w:p w14:paraId="1F5466F5" w14:textId="77777777" w:rsidR="00730D86" w:rsidRDefault="00730D86">
      <w:pPr>
        <w:pStyle w:val="Corpsdetexte3"/>
        <w:spacing w:before="120" w:after="120"/>
        <w:jc w:val="both"/>
        <w:rPr>
          <w:rFonts w:ascii="Arial Narrow" w:hAnsi="Arial Narrow" w:cs="Tahoma"/>
          <w:b w:val="0"/>
          <w:i w:val="0"/>
          <w:sz w:val="24"/>
          <w:szCs w:val="24"/>
        </w:rPr>
      </w:pPr>
    </w:p>
    <w:p w14:paraId="03FE9615" w14:textId="77777777" w:rsidR="00730D86" w:rsidRDefault="00730D86">
      <w:pPr>
        <w:pStyle w:val="Corpsdetexte3"/>
        <w:spacing w:before="120" w:after="120"/>
        <w:jc w:val="both"/>
        <w:rPr>
          <w:rFonts w:ascii="Arial Narrow" w:hAnsi="Arial Narrow" w:cs="Tahoma"/>
          <w:b w:val="0"/>
          <w:i w:val="0"/>
          <w:sz w:val="24"/>
          <w:szCs w:val="24"/>
        </w:rPr>
      </w:pPr>
    </w:p>
    <w:p w14:paraId="58D04545" w14:textId="77777777" w:rsidR="00730D86" w:rsidRDefault="00730D86">
      <w:pPr>
        <w:pStyle w:val="Corpsdetexte3"/>
        <w:spacing w:before="120" w:after="120"/>
        <w:jc w:val="both"/>
        <w:rPr>
          <w:rFonts w:ascii="Arial Narrow" w:hAnsi="Arial Narrow" w:cs="Tahoma"/>
          <w:b w:val="0"/>
          <w:i w:val="0"/>
          <w:sz w:val="24"/>
          <w:szCs w:val="24"/>
        </w:rPr>
      </w:pPr>
    </w:p>
    <w:p w14:paraId="48FE5743" w14:textId="77777777" w:rsidR="00730D86" w:rsidRDefault="00730D86">
      <w:pPr>
        <w:pStyle w:val="Corpsdetexte3"/>
        <w:framePr w:hSpace="141" w:wrap="around" w:vAnchor="page" w:hAnchor="margin" w:xAlign="center" w:y="406"/>
        <w:spacing w:before="120" w:after="120"/>
        <w:jc w:val="both"/>
        <w:rPr>
          <w:rFonts w:ascii="Arial Narrow" w:hAnsi="Arial Narrow" w:cs="Tahoma"/>
          <w:b w:val="0"/>
          <w:i w:val="0"/>
          <w:sz w:val="24"/>
          <w:szCs w:val="24"/>
        </w:rPr>
      </w:pPr>
    </w:p>
    <w:p w14:paraId="60666E18" w14:textId="77777777" w:rsidR="00730D86" w:rsidRDefault="00730D86">
      <w:pPr>
        <w:pStyle w:val="Corpsdetexte3"/>
        <w:framePr w:hSpace="141" w:wrap="around" w:vAnchor="page" w:hAnchor="margin" w:xAlign="center" w:y="406"/>
        <w:spacing w:before="120" w:after="120"/>
        <w:jc w:val="both"/>
        <w:rPr>
          <w:rFonts w:ascii="Arial Narrow" w:hAnsi="Arial Narrow" w:cs="Tahoma"/>
          <w:b w:val="0"/>
          <w:i w:val="0"/>
          <w:sz w:val="24"/>
          <w:szCs w:val="24"/>
        </w:rPr>
      </w:pPr>
    </w:p>
    <w:p w14:paraId="549A76DE" w14:textId="77777777" w:rsidR="00730D86" w:rsidRDefault="00730D86">
      <w:pPr>
        <w:framePr w:hSpace="141" w:wrap="around" w:vAnchor="page" w:hAnchor="margin" w:xAlign="center" w:y="406"/>
      </w:pPr>
    </w:p>
    <w:p w14:paraId="44CF0EEB" w14:textId="77777777" w:rsidR="00730D86" w:rsidRDefault="00730D86" w:rsidP="00AC7F08">
      <w:pPr>
        <w:spacing w:line="276" w:lineRule="auto"/>
        <w:rPr>
          <w:rFonts w:ascii="Arial Narrow" w:hAnsi="Arial Narrow"/>
          <w:b/>
          <w:i/>
          <w:sz w:val="24"/>
          <w:szCs w:val="24"/>
        </w:rPr>
      </w:pPr>
    </w:p>
    <w:p w14:paraId="567C3944" w14:textId="77777777" w:rsidR="00730D86" w:rsidRDefault="000E6552">
      <w:pPr>
        <w:spacing w:line="276" w:lineRule="auto"/>
        <w:jc w:val="center"/>
        <w:rPr>
          <w:rFonts w:ascii="Arial Narrow" w:hAnsi="Arial Narrow"/>
          <w:b/>
          <w:i/>
          <w:sz w:val="24"/>
          <w:szCs w:val="24"/>
        </w:rPr>
      </w:pPr>
      <w:r>
        <w:rPr>
          <w:noProof/>
        </w:rPr>
        <w:lastRenderedPageBreak/>
        <mc:AlternateContent>
          <mc:Choice Requires="wps">
            <w:drawing>
              <wp:anchor distT="0" distB="0" distL="0" distR="0" simplePos="0" relativeHeight="10" behindDoc="0" locked="0" layoutInCell="1" allowOverlap="1" wp14:anchorId="2C1D799C" wp14:editId="01CF1E82">
                <wp:simplePos x="0" y="0"/>
                <wp:positionH relativeFrom="column">
                  <wp:posOffset>-71120</wp:posOffset>
                </wp:positionH>
                <wp:positionV relativeFrom="paragraph">
                  <wp:posOffset>35560</wp:posOffset>
                </wp:positionV>
                <wp:extent cx="2459355" cy="1381125"/>
                <wp:effectExtent l="0" t="0" r="17145" b="28575"/>
                <wp:wrapNone/>
                <wp:docPr id="1060"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9355" cy="138112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8290C50" w14:textId="77777777" w:rsidR="00DB70F0" w:rsidRDefault="00DB70F0">
                            <w:pPr>
                              <w:jc w:val="center"/>
                              <w:rPr>
                                <w:b/>
                                <w:sz w:val="16"/>
                                <w:szCs w:val="16"/>
                              </w:rPr>
                            </w:pPr>
                            <w:r>
                              <w:rPr>
                                <w:b/>
                                <w:sz w:val="16"/>
                                <w:szCs w:val="16"/>
                              </w:rPr>
                              <w:t>REPUBLIQUE DU CAMEROUN</w:t>
                            </w:r>
                          </w:p>
                          <w:p w14:paraId="79CA1AC5" w14:textId="77777777" w:rsidR="00DB70F0" w:rsidRDefault="00DB70F0">
                            <w:pPr>
                              <w:jc w:val="center"/>
                              <w:rPr>
                                <w:b/>
                                <w:sz w:val="16"/>
                                <w:szCs w:val="16"/>
                              </w:rPr>
                            </w:pPr>
                            <w:r>
                              <w:rPr>
                                <w:b/>
                                <w:sz w:val="16"/>
                                <w:szCs w:val="16"/>
                              </w:rPr>
                              <w:t>------------</w:t>
                            </w:r>
                          </w:p>
                          <w:p w14:paraId="5972033B" w14:textId="77777777" w:rsidR="00DB70F0" w:rsidRDefault="00DB70F0">
                            <w:pPr>
                              <w:jc w:val="center"/>
                              <w:rPr>
                                <w:b/>
                                <w:sz w:val="16"/>
                                <w:szCs w:val="16"/>
                              </w:rPr>
                            </w:pPr>
                            <w:r>
                              <w:rPr>
                                <w:b/>
                                <w:sz w:val="16"/>
                                <w:szCs w:val="16"/>
                              </w:rPr>
                              <w:t>REGION DE L’EST</w:t>
                            </w:r>
                          </w:p>
                          <w:p w14:paraId="05F2DE75" w14:textId="77777777" w:rsidR="00DB70F0" w:rsidRDefault="00DB70F0">
                            <w:pPr>
                              <w:jc w:val="center"/>
                              <w:rPr>
                                <w:b/>
                                <w:sz w:val="16"/>
                                <w:szCs w:val="16"/>
                              </w:rPr>
                            </w:pPr>
                            <w:r>
                              <w:rPr>
                                <w:b/>
                                <w:sz w:val="16"/>
                                <w:szCs w:val="16"/>
                              </w:rPr>
                              <w:t>-----------</w:t>
                            </w:r>
                          </w:p>
                          <w:p w14:paraId="514CD0D2" w14:textId="77777777" w:rsidR="00DB70F0" w:rsidRDefault="00DB70F0">
                            <w:pPr>
                              <w:jc w:val="center"/>
                              <w:rPr>
                                <w:b/>
                                <w:sz w:val="16"/>
                                <w:szCs w:val="16"/>
                              </w:rPr>
                            </w:pPr>
                            <w:r>
                              <w:rPr>
                                <w:b/>
                                <w:sz w:val="16"/>
                                <w:szCs w:val="16"/>
                              </w:rPr>
                              <w:t>DEPARTEMENT DE LA BOUMBA ET NGOKO</w:t>
                            </w:r>
                          </w:p>
                          <w:p w14:paraId="0AF3E97A" w14:textId="77777777" w:rsidR="00DB70F0" w:rsidRDefault="00DB70F0">
                            <w:pPr>
                              <w:jc w:val="center"/>
                              <w:rPr>
                                <w:b/>
                                <w:sz w:val="16"/>
                                <w:szCs w:val="16"/>
                              </w:rPr>
                            </w:pPr>
                            <w:r>
                              <w:rPr>
                                <w:b/>
                                <w:sz w:val="16"/>
                                <w:szCs w:val="16"/>
                              </w:rPr>
                              <w:t>-------------</w:t>
                            </w:r>
                          </w:p>
                          <w:p w14:paraId="4A5090FC" w14:textId="77777777" w:rsidR="00DB70F0" w:rsidRDefault="00DB70F0">
                            <w:pPr>
                              <w:jc w:val="center"/>
                              <w:rPr>
                                <w:b/>
                                <w:sz w:val="16"/>
                                <w:szCs w:val="16"/>
                              </w:rPr>
                            </w:pPr>
                            <w:r>
                              <w:rPr>
                                <w:b/>
                                <w:sz w:val="16"/>
                                <w:szCs w:val="16"/>
                              </w:rPr>
                              <w:t>COMMUNE DE GARI GOMBO</w:t>
                            </w:r>
                          </w:p>
                          <w:p w14:paraId="0FD6FF12" w14:textId="77777777" w:rsidR="00DB70F0" w:rsidRDefault="00DB70F0">
                            <w:pPr>
                              <w:jc w:val="center"/>
                              <w:rPr>
                                <w:b/>
                                <w:sz w:val="16"/>
                                <w:szCs w:val="16"/>
                              </w:rPr>
                            </w:pPr>
                            <w:r>
                              <w:rPr>
                                <w:b/>
                                <w:sz w:val="16"/>
                                <w:szCs w:val="16"/>
                              </w:rPr>
                              <w:t>--------------</w:t>
                            </w:r>
                          </w:p>
                          <w:p w14:paraId="4604221E" w14:textId="77777777" w:rsidR="00DB70F0" w:rsidRDefault="00DB70F0">
                            <w:pPr>
                              <w:jc w:val="center"/>
                              <w:rPr>
                                <w:b/>
                                <w:sz w:val="16"/>
                                <w:szCs w:val="16"/>
                              </w:rPr>
                            </w:pPr>
                            <w:r>
                              <w:rPr>
                                <w:b/>
                                <w:sz w:val="16"/>
                                <w:szCs w:val="16"/>
                              </w:rPr>
                              <w:t>SECRETARIAT GENERAL</w:t>
                            </w:r>
                          </w:p>
                          <w:p w14:paraId="279DA4CD" w14:textId="77777777" w:rsidR="00DB70F0" w:rsidRDefault="00DB70F0">
                            <w:pPr>
                              <w:jc w:val="center"/>
                              <w:rPr>
                                <w:b/>
                                <w:sz w:val="16"/>
                                <w:szCs w:val="16"/>
                              </w:rPr>
                            </w:pPr>
                          </w:p>
                          <w:p w14:paraId="65C82662" w14:textId="77777777" w:rsidR="00DB70F0" w:rsidRDefault="00DB70F0">
                            <w:pPr>
                              <w:jc w:val="center"/>
                              <w:rPr>
                                <w:b/>
                                <w:bCs/>
                                <w:szCs w:val="16"/>
                              </w:rPr>
                            </w:pPr>
                          </w:p>
                          <w:p w14:paraId="4A757C9B" w14:textId="77777777" w:rsidR="00DB70F0" w:rsidRDefault="00DB70F0"/>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1D799C" id="_x0000_s1048" style="position:absolute;left:0;text-align:left;margin-left:-5.6pt;margin-top:2.8pt;width:193.65pt;height:108.75pt;z-index:1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" strokecolor="white">
                <v:path arrowok="t"/>
                <v:textbox>
                  <w:txbxContent>
                    <w:p w14:paraId="18290C50" w14:textId="77777777" w:rsidR="00DB70F0" w:rsidRDefault="00DB70F0">
                      <w:pPr>
                        <w:jc w:val="center"/>
                        <w:rPr>
                          <w:b/>
                          <w:sz w:val="16"/>
                          <w:szCs w:val="16"/>
                        </w:rPr>
                      </w:pPr>
                      <w:r>
                        <w:rPr>
                          <w:b/>
                          <w:sz w:val="16"/>
                          <w:szCs w:val="16"/>
                        </w:rPr>
                        <w:t>REPUBLIQUE DU CAMEROUN</w:t>
                      </w:r>
                    </w:p>
                    <w:p w14:paraId="79CA1AC5" w14:textId="77777777" w:rsidR="00DB70F0" w:rsidRDefault="00DB70F0">
                      <w:pPr>
                        <w:jc w:val="center"/>
                        <w:rPr>
                          <w:b/>
                          <w:sz w:val="16"/>
                          <w:szCs w:val="16"/>
                        </w:rPr>
                      </w:pPr>
                      <w:r>
                        <w:rPr>
                          <w:b/>
                          <w:sz w:val="16"/>
                          <w:szCs w:val="16"/>
                        </w:rPr>
                        <w:t>------------</w:t>
                      </w:r>
                    </w:p>
                    <w:p w14:paraId="5972033B" w14:textId="77777777" w:rsidR="00DB70F0" w:rsidRDefault="00DB70F0">
                      <w:pPr>
                        <w:jc w:val="center"/>
                        <w:rPr>
                          <w:b/>
                          <w:sz w:val="16"/>
                          <w:szCs w:val="16"/>
                        </w:rPr>
                      </w:pPr>
                      <w:r>
                        <w:rPr>
                          <w:b/>
                          <w:sz w:val="16"/>
                          <w:szCs w:val="16"/>
                        </w:rPr>
                        <w:t>REGION DE L’EST</w:t>
                      </w:r>
                    </w:p>
                    <w:p w14:paraId="05F2DE75" w14:textId="77777777" w:rsidR="00DB70F0" w:rsidRDefault="00DB70F0">
                      <w:pPr>
                        <w:jc w:val="center"/>
                        <w:rPr>
                          <w:b/>
                          <w:sz w:val="16"/>
                          <w:szCs w:val="16"/>
                        </w:rPr>
                      </w:pPr>
                      <w:r>
                        <w:rPr>
                          <w:b/>
                          <w:sz w:val="16"/>
                          <w:szCs w:val="16"/>
                        </w:rPr>
                        <w:t>-----------</w:t>
                      </w:r>
                    </w:p>
                    <w:p w14:paraId="514CD0D2" w14:textId="77777777" w:rsidR="00DB70F0" w:rsidRDefault="00DB70F0">
                      <w:pPr>
                        <w:jc w:val="center"/>
                        <w:rPr>
                          <w:b/>
                          <w:sz w:val="16"/>
                          <w:szCs w:val="16"/>
                        </w:rPr>
                      </w:pPr>
                      <w:r>
                        <w:rPr>
                          <w:b/>
                          <w:sz w:val="16"/>
                          <w:szCs w:val="16"/>
                        </w:rPr>
                        <w:t>DEPARTEMENT DE LA BOUMBA ET NGOKO</w:t>
                      </w:r>
                    </w:p>
                    <w:p w14:paraId="0AF3E97A" w14:textId="77777777" w:rsidR="00DB70F0" w:rsidRDefault="00DB70F0">
                      <w:pPr>
                        <w:jc w:val="center"/>
                        <w:rPr>
                          <w:b/>
                          <w:sz w:val="16"/>
                          <w:szCs w:val="16"/>
                        </w:rPr>
                      </w:pPr>
                      <w:r>
                        <w:rPr>
                          <w:b/>
                          <w:sz w:val="16"/>
                          <w:szCs w:val="16"/>
                        </w:rPr>
                        <w:t>-------------</w:t>
                      </w:r>
                    </w:p>
                    <w:p w14:paraId="4A5090FC" w14:textId="77777777" w:rsidR="00DB70F0" w:rsidRDefault="00DB70F0">
                      <w:pPr>
                        <w:jc w:val="center"/>
                        <w:rPr>
                          <w:b/>
                          <w:sz w:val="16"/>
                          <w:szCs w:val="16"/>
                        </w:rPr>
                      </w:pPr>
                      <w:r>
                        <w:rPr>
                          <w:b/>
                          <w:sz w:val="16"/>
                          <w:szCs w:val="16"/>
                        </w:rPr>
                        <w:t>COMMUNE DE GARI GOMBO</w:t>
                      </w:r>
                    </w:p>
                    <w:p w14:paraId="0FD6FF12" w14:textId="77777777" w:rsidR="00DB70F0" w:rsidRDefault="00DB70F0">
                      <w:pPr>
                        <w:jc w:val="center"/>
                        <w:rPr>
                          <w:b/>
                          <w:sz w:val="16"/>
                          <w:szCs w:val="16"/>
                        </w:rPr>
                      </w:pPr>
                      <w:r>
                        <w:rPr>
                          <w:b/>
                          <w:sz w:val="16"/>
                          <w:szCs w:val="16"/>
                        </w:rPr>
                        <w:t>--------------</w:t>
                      </w:r>
                    </w:p>
                    <w:p w14:paraId="4604221E" w14:textId="77777777" w:rsidR="00DB70F0" w:rsidRDefault="00DB70F0">
                      <w:pPr>
                        <w:jc w:val="center"/>
                        <w:rPr>
                          <w:b/>
                          <w:sz w:val="16"/>
                          <w:szCs w:val="16"/>
                        </w:rPr>
                      </w:pPr>
                      <w:r>
                        <w:rPr>
                          <w:b/>
                          <w:sz w:val="16"/>
                          <w:szCs w:val="16"/>
                        </w:rPr>
                        <w:t>SECRETARIAT GENERAL</w:t>
                      </w:r>
                    </w:p>
                    <w:p w14:paraId="279DA4CD" w14:textId="77777777" w:rsidR="00DB70F0" w:rsidRDefault="00DB70F0">
                      <w:pPr>
                        <w:jc w:val="center"/>
                        <w:rPr>
                          <w:b/>
                          <w:sz w:val="16"/>
                          <w:szCs w:val="16"/>
                        </w:rPr>
                      </w:pPr>
                    </w:p>
                    <w:p w14:paraId="65C82662" w14:textId="77777777" w:rsidR="00DB70F0" w:rsidRDefault="00DB70F0">
                      <w:pPr>
                        <w:jc w:val="center"/>
                        <w:rPr>
                          <w:b/>
                          <w:bCs/>
                          <w:szCs w:val="16"/>
                        </w:rPr>
                      </w:pPr>
                    </w:p>
                    <w:p w14:paraId="4A757C9B" w14:textId="77777777" w:rsidR="00DB70F0" w:rsidRDefault="00DB70F0"/>
                  </w:txbxContent>
                </v:textbox>
              </v:rect>
            </w:pict>
          </mc:Fallback>
        </mc:AlternateContent>
      </w:r>
    </w:p>
    <w:p w14:paraId="76ADD51E" w14:textId="77777777" w:rsidR="00730D86" w:rsidRDefault="000E6552">
      <w:pPr>
        <w:tabs>
          <w:tab w:val="left" w:pos="1890"/>
        </w:tabs>
        <w:jc w:val="both"/>
        <w:rPr>
          <w:rFonts w:cs="Calibri"/>
          <w:b/>
          <w:sz w:val="32"/>
          <w:lang w:val="en-US"/>
        </w:rPr>
      </w:pPr>
      <w:r>
        <w:rPr>
          <w:noProof/>
        </w:rPr>
        <mc:AlternateContent>
          <mc:Choice Requires="wps">
            <w:drawing>
              <wp:anchor distT="0" distB="0" distL="0" distR="0" simplePos="0" relativeHeight="11" behindDoc="0" locked="0" layoutInCell="1" allowOverlap="1" wp14:anchorId="01D2039F" wp14:editId="70E1AC8C">
                <wp:simplePos x="0" y="0"/>
                <wp:positionH relativeFrom="column">
                  <wp:posOffset>4018280</wp:posOffset>
                </wp:positionH>
                <wp:positionV relativeFrom="paragraph">
                  <wp:posOffset>-176530</wp:posOffset>
                </wp:positionV>
                <wp:extent cx="2045334" cy="1345565"/>
                <wp:effectExtent l="0" t="0" r="12065" b="26035"/>
                <wp:wrapNone/>
                <wp:docPr id="1061"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5334" cy="134556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840CB5E" w14:textId="77777777" w:rsidR="00DB70F0" w:rsidRDefault="00DB70F0">
                            <w:pPr>
                              <w:jc w:val="center"/>
                              <w:rPr>
                                <w:b/>
                                <w:sz w:val="16"/>
                                <w:szCs w:val="16"/>
                                <w:lang w:val="en-US"/>
                              </w:rPr>
                            </w:pPr>
                            <w:r>
                              <w:rPr>
                                <w:b/>
                                <w:sz w:val="16"/>
                                <w:szCs w:val="16"/>
                                <w:lang w:val="en-US"/>
                              </w:rPr>
                              <w:t>REPUBLIC OF CAMEROON</w:t>
                            </w:r>
                          </w:p>
                          <w:p w14:paraId="38C69D61" w14:textId="77777777" w:rsidR="00DB70F0" w:rsidRDefault="00DB70F0">
                            <w:pPr>
                              <w:jc w:val="center"/>
                              <w:rPr>
                                <w:b/>
                                <w:sz w:val="16"/>
                                <w:szCs w:val="16"/>
                                <w:lang w:val="en-US"/>
                              </w:rPr>
                            </w:pPr>
                            <w:r>
                              <w:rPr>
                                <w:b/>
                                <w:sz w:val="16"/>
                                <w:szCs w:val="16"/>
                                <w:lang w:val="en-US"/>
                              </w:rPr>
                              <w:t>------------</w:t>
                            </w:r>
                          </w:p>
                          <w:p w14:paraId="36906FF9" w14:textId="77777777" w:rsidR="00DB70F0" w:rsidRDefault="00DB70F0">
                            <w:pPr>
                              <w:jc w:val="center"/>
                              <w:rPr>
                                <w:b/>
                                <w:sz w:val="16"/>
                                <w:szCs w:val="16"/>
                                <w:lang w:val="en-US"/>
                              </w:rPr>
                            </w:pPr>
                            <w:r>
                              <w:rPr>
                                <w:b/>
                                <w:sz w:val="16"/>
                                <w:szCs w:val="16"/>
                                <w:lang w:val="en-US"/>
                              </w:rPr>
                              <w:t>EAST REGION</w:t>
                            </w:r>
                          </w:p>
                          <w:p w14:paraId="5E248636" w14:textId="77777777" w:rsidR="00DB70F0" w:rsidRDefault="00DB70F0">
                            <w:pPr>
                              <w:jc w:val="center"/>
                              <w:rPr>
                                <w:b/>
                                <w:sz w:val="16"/>
                                <w:szCs w:val="16"/>
                                <w:lang w:val="en-US"/>
                              </w:rPr>
                            </w:pPr>
                            <w:r>
                              <w:rPr>
                                <w:b/>
                                <w:sz w:val="16"/>
                                <w:szCs w:val="16"/>
                                <w:lang w:val="en-US"/>
                              </w:rPr>
                              <w:t>-----------</w:t>
                            </w:r>
                          </w:p>
                          <w:p w14:paraId="3A3DAEE4" w14:textId="77777777" w:rsidR="00DB70F0" w:rsidRDefault="00DB70F0">
                            <w:pPr>
                              <w:jc w:val="center"/>
                              <w:rPr>
                                <w:b/>
                                <w:sz w:val="16"/>
                                <w:szCs w:val="16"/>
                                <w:lang w:val="en-US"/>
                              </w:rPr>
                            </w:pPr>
                            <w:r>
                              <w:rPr>
                                <w:b/>
                                <w:sz w:val="16"/>
                                <w:szCs w:val="16"/>
                                <w:lang w:val="en-US"/>
                              </w:rPr>
                              <w:t>BOUMBA ET NGOKO DIVISION</w:t>
                            </w:r>
                          </w:p>
                          <w:p w14:paraId="6B6B4288" w14:textId="77777777" w:rsidR="00DB70F0" w:rsidRDefault="00DB70F0">
                            <w:pPr>
                              <w:jc w:val="center"/>
                              <w:rPr>
                                <w:b/>
                                <w:sz w:val="16"/>
                                <w:szCs w:val="16"/>
                                <w:lang w:val="en-US"/>
                              </w:rPr>
                            </w:pPr>
                            <w:r>
                              <w:rPr>
                                <w:b/>
                                <w:sz w:val="16"/>
                                <w:szCs w:val="16"/>
                                <w:lang w:val="en-US"/>
                              </w:rPr>
                              <w:t>-------------</w:t>
                            </w:r>
                          </w:p>
                          <w:p w14:paraId="0CE45638" w14:textId="77777777" w:rsidR="00DB70F0" w:rsidRDefault="00DB70F0">
                            <w:pPr>
                              <w:jc w:val="center"/>
                              <w:rPr>
                                <w:b/>
                                <w:sz w:val="16"/>
                                <w:szCs w:val="16"/>
                                <w:lang w:val="en-US"/>
                              </w:rPr>
                            </w:pPr>
                            <w:r>
                              <w:rPr>
                                <w:b/>
                                <w:sz w:val="16"/>
                                <w:szCs w:val="16"/>
                                <w:lang w:val="en-US"/>
                              </w:rPr>
                              <w:t>GARI GOMBO COUNCIL</w:t>
                            </w:r>
                          </w:p>
                          <w:p w14:paraId="2ECC4ABB" w14:textId="77777777" w:rsidR="00DB70F0" w:rsidRDefault="00DB70F0">
                            <w:pPr>
                              <w:jc w:val="center"/>
                              <w:rPr>
                                <w:b/>
                                <w:sz w:val="16"/>
                                <w:szCs w:val="16"/>
                                <w:lang w:val="en-US"/>
                              </w:rPr>
                            </w:pPr>
                            <w:r>
                              <w:rPr>
                                <w:b/>
                                <w:sz w:val="16"/>
                                <w:szCs w:val="16"/>
                                <w:lang w:val="en-US"/>
                              </w:rPr>
                              <w:t>-------------</w:t>
                            </w:r>
                          </w:p>
                          <w:p w14:paraId="6E5BBE19" w14:textId="2C005228" w:rsidR="00DB70F0" w:rsidRDefault="00DB70F0">
                            <w:pPr>
                              <w:jc w:val="center"/>
                              <w:rPr>
                                <w:b/>
                                <w:sz w:val="16"/>
                                <w:szCs w:val="16"/>
                                <w:lang w:val="en-US"/>
                              </w:rPr>
                            </w:pPr>
                            <w:r>
                              <w:rPr>
                                <w:b/>
                                <w:sz w:val="16"/>
                                <w:szCs w:val="16"/>
                                <w:lang w:val="en-US"/>
                              </w:rPr>
                              <w:t>SECRETARIAT GENERAL</w:t>
                            </w:r>
                          </w:p>
                          <w:p w14:paraId="5098C0F0" w14:textId="77777777" w:rsidR="00DB70F0" w:rsidRDefault="00DB70F0">
                            <w:pPr>
                              <w:jc w:val="center"/>
                              <w:rPr>
                                <w:b/>
                                <w:sz w:val="16"/>
                                <w:szCs w:val="16"/>
                                <w:lang w:val="en-US"/>
                              </w:rPr>
                            </w:pPr>
                          </w:p>
                          <w:p w14:paraId="0F2E9AC5" w14:textId="77777777" w:rsidR="00DB70F0" w:rsidRDefault="00DB70F0">
                            <w:pPr>
                              <w:jc w:val="center"/>
                              <w:rPr>
                                <w:b/>
                                <w:bCs/>
                                <w:szCs w:val="16"/>
                                <w:lang w:val="en-US"/>
                              </w:rPr>
                            </w:pPr>
                          </w:p>
                          <w:p w14:paraId="09F43A68" w14:textId="77777777" w:rsidR="00DB70F0" w:rsidRDefault="00DB70F0">
                            <w:pPr>
                              <w:rPr>
                                <w:lang w:val="en-US"/>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D2039F" id="_x0000_s1049" style="position:absolute;left:0;text-align:left;margin-left:316.4pt;margin-top:-13.9pt;width:161.05pt;height:105.95pt;z-index:1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" strokecolor="white">
                <v:path arrowok="t"/>
                <v:textbox>
                  <w:txbxContent>
                    <w:p w14:paraId="0840CB5E" w14:textId="77777777" w:rsidR="00DB70F0" w:rsidRDefault="00DB70F0">
                      <w:pPr>
                        <w:jc w:val="center"/>
                        <w:rPr>
                          <w:b/>
                          <w:sz w:val="16"/>
                          <w:szCs w:val="16"/>
                          <w:lang w:val="en-US"/>
                        </w:rPr>
                      </w:pPr>
                      <w:r>
                        <w:rPr>
                          <w:b/>
                          <w:sz w:val="16"/>
                          <w:szCs w:val="16"/>
                          <w:lang w:val="en-US"/>
                        </w:rPr>
                        <w:t>REPUBLIC OF CAMEROON</w:t>
                      </w:r>
                    </w:p>
                    <w:p w14:paraId="38C69D61" w14:textId="77777777" w:rsidR="00DB70F0" w:rsidRDefault="00DB70F0">
                      <w:pPr>
                        <w:jc w:val="center"/>
                        <w:rPr>
                          <w:b/>
                          <w:sz w:val="16"/>
                          <w:szCs w:val="16"/>
                          <w:lang w:val="en-US"/>
                        </w:rPr>
                      </w:pPr>
                      <w:r>
                        <w:rPr>
                          <w:b/>
                          <w:sz w:val="16"/>
                          <w:szCs w:val="16"/>
                          <w:lang w:val="en-US"/>
                        </w:rPr>
                        <w:t>------------</w:t>
                      </w:r>
                    </w:p>
                    <w:p w14:paraId="36906FF9" w14:textId="77777777" w:rsidR="00DB70F0" w:rsidRDefault="00DB70F0">
                      <w:pPr>
                        <w:jc w:val="center"/>
                        <w:rPr>
                          <w:b/>
                          <w:sz w:val="16"/>
                          <w:szCs w:val="16"/>
                          <w:lang w:val="en-US"/>
                        </w:rPr>
                      </w:pPr>
                      <w:r>
                        <w:rPr>
                          <w:b/>
                          <w:sz w:val="16"/>
                          <w:szCs w:val="16"/>
                          <w:lang w:val="en-US"/>
                        </w:rPr>
                        <w:t>EAST REGION</w:t>
                      </w:r>
                    </w:p>
                    <w:p w14:paraId="5E248636" w14:textId="77777777" w:rsidR="00DB70F0" w:rsidRDefault="00DB70F0">
                      <w:pPr>
                        <w:jc w:val="center"/>
                        <w:rPr>
                          <w:b/>
                          <w:sz w:val="16"/>
                          <w:szCs w:val="16"/>
                          <w:lang w:val="en-US"/>
                        </w:rPr>
                      </w:pPr>
                      <w:r>
                        <w:rPr>
                          <w:b/>
                          <w:sz w:val="16"/>
                          <w:szCs w:val="16"/>
                          <w:lang w:val="en-US"/>
                        </w:rPr>
                        <w:t>-----------</w:t>
                      </w:r>
                    </w:p>
                    <w:p w14:paraId="3A3DAEE4" w14:textId="77777777" w:rsidR="00DB70F0" w:rsidRDefault="00DB70F0">
                      <w:pPr>
                        <w:jc w:val="center"/>
                        <w:rPr>
                          <w:b/>
                          <w:sz w:val="16"/>
                          <w:szCs w:val="16"/>
                          <w:lang w:val="en-US"/>
                        </w:rPr>
                      </w:pPr>
                      <w:r>
                        <w:rPr>
                          <w:b/>
                          <w:sz w:val="16"/>
                          <w:szCs w:val="16"/>
                          <w:lang w:val="en-US"/>
                        </w:rPr>
                        <w:t>BOUMBA ET NGOKO DIVISION</w:t>
                      </w:r>
                    </w:p>
                    <w:p w14:paraId="6B6B4288" w14:textId="77777777" w:rsidR="00DB70F0" w:rsidRDefault="00DB70F0">
                      <w:pPr>
                        <w:jc w:val="center"/>
                        <w:rPr>
                          <w:b/>
                          <w:sz w:val="16"/>
                          <w:szCs w:val="16"/>
                          <w:lang w:val="en-US"/>
                        </w:rPr>
                      </w:pPr>
                      <w:r>
                        <w:rPr>
                          <w:b/>
                          <w:sz w:val="16"/>
                          <w:szCs w:val="16"/>
                          <w:lang w:val="en-US"/>
                        </w:rPr>
                        <w:t>-------------</w:t>
                      </w:r>
                    </w:p>
                    <w:p w14:paraId="0CE45638" w14:textId="77777777" w:rsidR="00DB70F0" w:rsidRDefault="00DB70F0">
                      <w:pPr>
                        <w:jc w:val="center"/>
                        <w:rPr>
                          <w:b/>
                          <w:sz w:val="16"/>
                          <w:szCs w:val="16"/>
                          <w:lang w:val="en-US"/>
                        </w:rPr>
                      </w:pPr>
                      <w:r>
                        <w:rPr>
                          <w:b/>
                          <w:sz w:val="16"/>
                          <w:szCs w:val="16"/>
                          <w:lang w:val="en-US"/>
                        </w:rPr>
                        <w:t>GARI GOMBO COUNCIL</w:t>
                      </w:r>
                    </w:p>
                    <w:p w14:paraId="2ECC4ABB" w14:textId="77777777" w:rsidR="00DB70F0" w:rsidRDefault="00DB70F0">
                      <w:pPr>
                        <w:jc w:val="center"/>
                        <w:rPr>
                          <w:b/>
                          <w:sz w:val="16"/>
                          <w:szCs w:val="16"/>
                          <w:lang w:val="en-US"/>
                        </w:rPr>
                      </w:pPr>
                      <w:r>
                        <w:rPr>
                          <w:b/>
                          <w:sz w:val="16"/>
                          <w:szCs w:val="16"/>
                          <w:lang w:val="en-US"/>
                        </w:rPr>
                        <w:t>-------------</w:t>
                      </w:r>
                    </w:p>
                    <w:p w14:paraId="6E5BBE19" w14:textId="2C005228" w:rsidR="00DB70F0" w:rsidRDefault="00DB70F0">
                      <w:pPr>
                        <w:jc w:val="center"/>
                        <w:rPr>
                          <w:b/>
                          <w:sz w:val="16"/>
                          <w:szCs w:val="16"/>
                          <w:lang w:val="en-US"/>
                        </w:rPr>
                      </w:pPr>
                      <w:r>
                        <w:rPr>
                          <w:b/>
                          <w:sz w:val="16"/>
                          <w:szCs w:val="16"/>
                          <w:lang w:val="en-US"/>
                        </w:rPr>
                        <w:t>SECRETARIAT GENERAL</w:t>
                      </w:r>
                    </w:p>
                    <w:p w14:paraId="5098C0F0" w14:textId="77777777" w:rsidR="00DB70F0" w:rsidRDefault="00DB70F0">
                      <w:pPr>
                        <w:jc w:val="center"/>
                        <w:rPr>
                          <w:b/>
                          <w:sz w:val="16"/>
                          <w:szCs w:val="16"/>
                          <w:lang w:val="en-US"/>
                        </w:rPr>
                      </w:pPr>
                    </w:p>
                    <w:p w14:paraId="0F2E9AC5" w14:textId="77777777" w:rsidR="00DB70F0" w:rsidRDefault="00DB70F0">
                      <w:pPr>
                        <w:jc w:val="center"/>
                        <w:rPr>
                          <w:b/>
                          <w:bCs/>
                          <w:szCs w:val="16"/>
                          <w:lang w:val="en-US"/>
                        </w:rPr>
                      </w:pPr>
                    </w:p>
                    <w:p w14:paraId="09F43A68" w14:textId="77777777" w:rsidR="00DB70F0" w:rsidRDefault="00DB70F0">
                      <w:pPr>
                        <w:rPr>
                          <w:lang w:val="en-US"/>
                        </w:rPr>
                      </w:pPr>
                    </w:p>
                  </w:txbxContent>
                </v:textbox>
              </v:rect>
            </w:pict>
          </mc:Fallback>
        </mc:AlternateContent>
      </w:r>
      <w:r>
        <w:rPr>
          <w:noProof/>
        </w:rPr>
        <mc:AlternateContent>
          <mc:Choice Requires="wps">
            <w:drawing>
              <wp:anchor distT="0" distB="0" distL="0" distR="0" simplePos="0" relativeHeight="12" behindDoc="0" locked="0" layoutInCell="1" allowOverlap="1" wp14:anchorId="1CA57A22" wp14:editId="134B1F54">
                <wp:simplePos x="0" y="0"/>
                <wp:positionH relativeFrom="column">
                  <wp:posOffset>2475865</wp:posOffset>
                </wp:positionH>
                <wp:positionV relativeFrom="paragraph">
                  <wp:posOffset>-31115</wp:posOffset>
                </wp:positionV>
                <wp:extent cx="1158240" cy="952499"/>
                <wp:effectExtent l="0" t="0" r="22860" b="19050"/>
                <wp:wrapNone/>
                <wp:docPr id="1062"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8240" cy="952499"/>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CE9431A" w14:textId="77777777" w:rsidR="00DB70F0" w:rsidRDefault="00DB70F0">
                            <w:r>
                              <w:rPr>
                                <w:noProof/>
                              </w:rPr>
                              <w:drawing>
                                <wp:inline distT="0" distB="0" distL="0" distR="0" wp14:anchorId="6F8CCBF4" wp14:editId="07794B5A">
                                  <wp:extent cx="1092200" cy="838200"/>
                                  <wp:effectExtent l="0" t="0" r="0" b="0"/>
                                  <wp:docPr id="2051" name="Image 17" descr="GARIGOMB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7"/>
                                          <pic:cNvPicPr/>
                                        </pic:nvPicPr>
                                        <pic:blipFill>
                                          <a:blip r:embed="rId8" cstate="print"/>
                                          <a:srcRect/>
                                          <a:stretch/>
                                        </pic:blipFill>
                                        <pic:spPr>
                                          <a:xfrm>
                                            <a:off x="0" y="0"/>
                                            <a:ext cx="1092200" cy="838200"/>
                                          </a:xfrm>
                                          <a:prstGeom prst="rect">
                                            <a:avLst/>
                                          </a:prstGeom>
                                          <a:ln>
                                            <a:noFill/>
                                          </a:ln>
                                        </pic:spPr>
                                      </pic:pic>
                                    </a:graphicData>
                                  </a:graphic>
                                </wp:inline>
                              </w:drawing>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A57A22" id="_x0000_s1050" style="position:absolute;left:0;text-align:left;margin-left:194.95pt;margin-top:-2.45pt;width:91.2pt;height:75pt;z-index: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" strokecolor="white">
                <v:path arrowok="t"/>
                <v:textbox>
                  <w:txbxContent>
                    <w:p w14:paraId="0CE9431A" w14:textId="77777777" w:rsidR="00DB70F0" w:rsidRDefault="00DB70F0">
                      <w:r>
                        <w:rPr>
                          <w:noProof/>
                        </w:rPr>
                        <w:drawing>
                          <wp:inline distT="0" distB="0" distL="0" distR="0" wp14:anchorId="6F8CCBF4" wp14:editId="07794B5A">
                            <wp:extent cx="1092200" cy="838200"/>
                            <wp:effectExtent l="0" t="0" r="0" b="0"/>
                            <wp:docPr id="2051" name="Image 17" descr="GARIGOMB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7"/>
                                    <pic:cNvPicPr/>
                                  </pic:nvPicPr>
                                  <pic:blipFill>
                                    <a:blip r:embed="rId13" cstate="print"/>
                                    <a:srcRect/>
                                    <a:stretch/>
                                  </pic:blipFill>
                                  <pic:spPr>
                                    <a:xfrm>
                                      <a:off x="0" y="0"/>
                                      <a:ext cx="1092200" cy="838200"/>
                                    </a:xfrm>
                                    <a:prstGeom prst="rect">
                                      <a:avLst/>
                                    </a:prstGeom>
                                    <a:ln>
                                      <a:noFill/>
                                    </a:ln>
                                  </pic:spPr>
                                </pic:pic>
                              </a:graphicData>
                            </a:graphic>
                          </wp:inline>
                        </w:drawing>
                      </w:r>
                    </w:p>
                  </w:txbxContent>
                </v:textbox>
              </v:rect>
            </w:pict>
          </mc:Fallback>
        </mc:AlternateContent>
      </w:r>
      <w:r>
        <w:rPr>
          <w:rFonts w:cs="Calibri"/>
          <w:b/>
          <w:noProof/>
          <w:sz w:val="32"/>
        </w:rPr>
        <w:drawing>
          <wp:inline distT="0" distB="0" distL="0" distR="0" wp14:anchorId="43FD9D1A" wp14:editId="7380C223">
            <wp:extent cx="800100" cy="695325"/>
            <wp:effectExtent l="19050" t="0" r="0" b="0"/>
            <wp:docPr id="1063" name="Image 2" descr="GARIGOMB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8" cstate="print"/>
                    <a:srcRect/>
                    <a:stretch/>
                  </pic:blipFill>
                  <pic:spPr>
                    <a:xfrm>
                      <a:off x="0" y="0"/>
                      <a:ext cx="800100" cy="695325"/>
                    </a:xfrm>
                    <a:prstGeom prst="rect">
                      <a:avLst/>
                    </a:prstGeom>
                    <a:ln>
                      <a:noFill/>
                    </a:ln>
                  </pic:spPr>
                </pic:pic>
              </a:graphicData>
            </a:graphic>
          </wp:inline>
        </w:drawing>
      </w:r>
    </w:p>
    <w:p w14:paraId="05D5E3ED" w14:textId="77777777" w:rsidR="00730D86" w:rsidRDefault="00730D86">
      <w:pPr>
        <w:spacing w:line="276" w:lineRule="auto"/>
        <w:jc w:val="center"/>
        <w:rPr>
          <w:rFonts w:ascii="Arial Narrow" w:hAnsi="Arial Narrow"/>
          <w:b/>
          <w:i/>
          <w:sz w:val="24"/>
          <w:szCs w:val="24"/>
        </w:rPr>
      </w:pPr>
    </w:p>
    <w:p w14:paraId="7995B0AB" w14:textId="77777777" w:rsidR="00730D86" w:rsidRDefault="00730D86">
      <w:pPr>
        <w:spacing w:line="276" w:lineRule="auto"/>
        <w:jc w:val="center"/>
        <w:rPr>
          <w:rFonts w:ascii="Arial Narrow" w:hAnsi="Arial Narrow"/>
          <w:b/>
          <w:i/>
          <w:sz w:val="24"/>
          <w:szCs w:val="24"/>
        </w:rPr>
      </w:pPr>
    </w:p>
    <w:p w14:paraId="7EA78B73" w14:textId="77777777" w:rsidR="00730D86" w:rsidRDefault="00730D86">
      <w:pPr>
        <w:spacing w:line="276" w:lineRule="auto"/>
        <w:rPr>
          <w:rFonts w:ascii="Arial Narrow" w:hAnsi="Arial Narrow"/>
          <w:b/>
          <w:i/>
          <w:sz w:val="24"/>
          <w:szCs w:val="24"/>
        </w:rPr>
      </w:pPr>
    </w:p>
    <w:p w14:paraId="7C9DBA60" w14:textId="77777777" w:rsidR="00730D86" w:rsidRDefault="00730D86">
      <w:pPr>
        <w:spacing w:line="276" w:lineRule="auto"/>
        <w:jc w:val="center"/>
        <w:rPr>
          <w:rFonts w:ascii="Arial Narrow" w:hAnsi="Arial Narrow"/>
          <w:b/>
          <w:i/>
          <w:sz w:val="24"/>
          <w:szCs w:val="24"/>
        </w:rPr>
      </w:pPr>
    </w:p>
    <w:p w14:paraId="4A0401F7" w14:textId="23C88E1F" w:rsidR="00730D86" w:rsidRPr="002C2C6B" w:rsidRDefault="00EB14AA">
      <w:pPr>
        <w:spacing w:line="276" w:lineRule="auto"/>
        <w:jc w:val="center"/>
        <w:rPr>
          <w:rFonts w:ascii="Arial Narrow" w:hAnsi="Arial Narrow" w:cs="Tahoma"/>
          <w:b/>
          <w:i/>
          <w:sz w:val="22"/>
          <w:szCs w:val="22"/>
        </w:rPr>
      </w:pPr>
      <w:r>
        <w:rPr>
          <w:rFonts w:ascii="Arial Narrow" w:hAnsi="Arial Narrow"/>
          <w:b/>
          <w:i/>
          <w:sz w:val="22"/>
          <w:szCs w:val="22"/>
        </w:rPr>
        <w:t xml:space="preserve">MARCHE  N° 001 </w:t>
      </w:r>
      <w:r w:rsidR="000E6552" w:rsidRPr="002C2C6B">
        <w:rPr>
          <w:rFonts w:ascii="Arial Narrow" w:hAnsi="Arial Narrow"/>
          <w:b/>
          <w:i/>
          <w:sz w:val="22"/>
          <w:szCs w:val="22"/>
        </w:rPr>
        <w:t>/M/C/GGBO</w:t>
      </w:r>
      <w:r w:rsidR="0090083D">
        <w:rPr>
          <w:rFonts w:ascii="Arial Narrow" w:hAnsi="Arial Narrow" w:cs="Tahoma"/>
          <w:b/>
          <w:i/>
          <w:sz w:val="22"/>
          <w:szCs w:val="22"/>
        </w:rPr>
        <w:t>/SG/CIPM /2026</w:t>
      </w:r>
      <w:r w:rsidR="00B35D3F">
        <w:rPr>
          <w:rFonts w:ascii="Arial Narrow" w:hAnsi="Arial Narrow" w:cs="Tahoma"/>
          <w:b/>
          <w:i/>
          <w:sz w:val="22"/>
          <w:szCs w:val="22"/>
        </w:rPr>
        <w:t xml:space="preserve"> DU _____________</w:t>
      </w:r>
    </w:p>
    <w:p w14:paraId="16CC3BC5" w14:textId="7D7679C9" w:rsidR="00730D86" w:rsidRPr="002C2C6B" w:rsidRDefault="000E6552">
      <w:pPr>
        <w:jc w:val="center"/>
        <w:rPr>
          <w:rFonts w:ascii="Arial Narrow" w:hAnsi="Arial Narrow" w:cs="Tahoma"/>
          <w:b/>
          <w:i/>
          <w:sz w:val="22"/>
          <w:szCs w:val="22"/>
        </w:rPr>
      </w:pPr>
      <w:r w:rsidRPr="002C2C6B">
        <w:rPr>
          <w:rFonts w:ascii="Arial Narrow" w:hAnsi="Arial Narrow" w:cs="Tahoma"/>
          <w:b/>
          <w:i/>
          <w:sz w:val="22"/>
          <w:szCs w:val="22"/>
        </w:rPr>
        <w:t xml:space="preserve">Passée après </w:t>
      </w:r>
      <w:r w:rsidRPr="002C2C6B">
        <w:rPr>
          <w:rFonts w:ascii="Arial Narrow" w:hAnsi="Arial Narrow"/>
          <w:b/>
          <w:i/>
          <w:sz w:val="22"/>
          <w:szCs w:val="22"/>
        </w:rPr>
        <w:t>Appel d</w:t>
      </w:r>
      <w:r w:rsidR="00EB14AA">
        <w:rPr>
          <w:rFonts w:ascii="Arial Narrow" w:hAnsi="Arial Narrow"/>
          <w:b/>
          <w:i/>
          <w:sz w:val="22"/>
          <w:szCs w:val="22"/>
        </w:rPr>
        <w:t>’Offres National Ouvert N°006</w:t>
      </w:r>
      <w:r w:rsidRPr="002C2C6B">
        <w:rPr>
          <w:rFonts w:ascii="Arial Narrow" w:hAnsi="Arial Narrow"/>
          <w:b/>
          <w:i/>
          <w:sz w:val="22"/>
          <w:szCs w:val="22"/>
        </w:rPr>
        <w:t>/</w:t>
      </w:r>
      <w:r w:rsidR="0090083D">
        <w:rPr>
          <w:rFonts w:ascii="Arial Narrow" w:hAnsi="Arial Narrow" w:cs="Tahoma"/>
          <w:b/>
          <w:i/>
          <w:sz w:val="22"/>
          <w:szCs w:val="22"/>
        </w:rPr>
        <w:t>AONO/C/GGBO/SG /CIPM /2026</w:t>
      </w:r>
    </w:p>
    <w:p w14:paraId="43B6B5CD" w14:textId="67C9CE39" w:rsidR="00B30167" w:rsidRPr="003D7639" w:rsidRDefault="000E6552" w:rsidP="003D7639">
      <w:pPr>
        <w:jc w:val="center"/>
        <w:rPr>
          <w:rFonts w:ascii="Arial" w:hAnsi="Arial" w:cs="Arial"/>
          <w:b/>
          <w:bCs/>
          <w:i/>
          <w:iCs/>
          <w:sz w:val="22"/>
          <w:szCs w:val="24"/>
        </w:rPr>
      </w:pPr>
      <w:r>
        <w:rPr>
          <w:rFonts w:ascii="Arial Narrow" w:hAnsi="Arial Narrow" w:cs="Tahoma"/>
          <w:b/>
          <w:i/>
          <w:sz w:val="24"/>
          <w:szCs w:val="24"/>
        </w:rPr>
        <w:t>du</w:t>
      </w:r>
      <w:r w:rsidR="00B35D3F">
        <w:rPr>
          <w:rFonts w:ascii="Arial Narrow" w:hAnsi="Arial Narrow" w:cs="Tahoma"/>
          <w:b/>
          <w:i/>
          <w:color w:val="002060"/>
          <w:sz w:val="24"/>
          <w:szCs w:val="24"/>
        </w:rPr>
        <w:t xml:space="preserve"> 30 MARS 2026 </w:t>
      </w:r>
      <w:r w:rsidR="00530074">
        <w:rPr>
          <w:rFonts w:ascii="Arial Narrow" w:hAnsi="Arial Narrow" w:cs="Tahoma"/>
          <w:b/>
          <w:i/>
          <w:color w:val="002060"/>
          <w:sz w:val="24"/>
          <w:szCs w:val="24"/>
        </w:rPr>
        <w:t xml:space="preserve"> </w:t>
      </w:r>
      <w:r w:rsidR="00B35D3F">
        <w:rPr>
          <w:rFonts w:ascii="Arial Narrow" w:hAnsi="Arial Narrow" w:cs="Tahoma"/>
          <w:b/>
          <w:i/>
          <w:color w:val="000000" w:themeColor="text1"/>
          <w:sz w:val="24"/>
          <w:szCs w:val="24"/>
        </w:rPr>
        <w:t>Pour</w:t>
      </w:r>
      <w:r w:rsidR="00B30167" w:rsidRPr="00B30167">
        <w:rPr>
          <w:rFonts w:ascii="Arial" w:hAnsi="Arial" w:cs="Arial"/>
          <w:b/>
          <w:bCs/>
          <w:i/>
          <w:iCs/>
          <w:sz w:val="24"/>
          <w:szCs w:val="24"/>
        </w:rPr>
        <w:t xml:space="preserve"> </w:t>
      </w:r>
      <w:r w:rsidR="00B35D3F" w:rsidRPr="00B30167">
        <w:rPr>
          <w:rFonts w:ascii="Arial" w:hAnsi="Arial" w:cs="Arial"/>
          <w:b/>
          <w:bCs/>
          <w:i/>
          <w:iCs/>
          <w:sz w:val="22"/>
          <w:szCs w:val="22"/>
        </w:rPr>
        <w:t>l’Exécution</w:t>
      </w:r>
      <w:r w:rsidR="00B30167" w:rsidRPr="00B30167">
        <w:rPr>
          <w:rFonts w:ascii="Arial" w:hAnsi="Arial" w:cs="Arial"/>
          <w:b/>
          <w:bCs/>
          <w:i/>
          <w:iCs/>
          <w:sz w:val="22"/>
          <w:szCs w:val="22"/>
        </w:rPr>
        <w:t xml:space="preserve"> des travaux d</w:t>
      </w:r>
      <w:r w:rsidR="003D7639">
        <w:rPr>
          <w:rFonts w:ascii="Arial" w:hAnsi="Arial" w:cs="Arial"/>
          <w:b/>
          <w:bCs/>
          <w:i/>
          <w:iCs/>
          <w:sz w:val="22"/>
          <w:szCs w:val="22"/>
        </w:rPr>
        <w:t>e réhabilitation</w:t>
      </w:r>
      <w:r w:rsidR="0090083D">
        <w:rPr>
          <w:rFonts w:ascii="Arial" w:hAnsi="Arial" w:cs="Arial"/>
          <w:b/>
          <w:bCs/>
          <w:i/>
          <w:iCs/>
          <w:sz w:val="22"/>
          <w:szCs w:val="22"/>
        </w:rPr>
        <w:t xml:space="preserve"> du tronçon KOUNDENG – GARI-GOMBO y compris toutes les ruelles de la ville</w:t>
      </w:r>
      <w:r w:rsidR="003D7639">
        <w:rPr>
          <w:rFonts w:ascii="Arial" w:hAnsi="Arial" w:cs="Arial"/>
          <w:b/>
          <w:bCs/>
          <w:i/>
          <w:iCs/>
          <w:sz w:val="22"/>
          <w:szCs w:val="22"/>
        </w:rPr>
        <w:t xml:space="preserve"> </w:t>
      </w:r>
      <w:r w:rsidR="00B30167" w:rsidRPr="00B30167">
        <w:rPr>
          <w:rFonts w:ascii="Arial" w:hAnsi="Arial" w:cs="Arial"/>
          <w:b/>
          <w:bCs/>
          <w:i/>
          <w:iCs/>
          <w:sz w:val="22"/>
          <w:szCs w:val="24"/>
        </w:rPr>
        <w:t>dans la commune de GARI-GOMBO</w:t>
      </w:r>
      <w:r w:rsidR="00B30167" w:rsidRPr="00B30167">
        <w:rPr>
          <w:rFonts w:ascii="Arial" w:hAnsi="Arial" w:cs="Arial"/>
          <w:b/>
          <w:bCs/>
          <w:i/>
          <w:iCs/>
          <w:szCs w:val="22"/>
        </w:rPr>
        <w:t xml:space="preserve">, </w:t>
      </w:r>
      <w:r w:rsidR="00B30167" w:rsidRPr="00B30167">
        <w:rPr>
          <w:rFonts w:ascii="Arial" w:hAnsi="Arial" w:cs="Arial"/>
          <w:b/>
          <w:bCs/>
          <w:i/>
          <w:iCs/>
          <w:sz w:val="22"/>
          <w:szCs w:val="24"/>
        </w:rPr>
        <w:t>Département DE LA BOUMBA ET NGOKO, Région de l’Est</w:t>
      </w:r>
      <w:r w:rsidR="00B30167" w:rsidRPr="00B30167">
        <w:rPr>
          <w:rFonts w:ascii="Arial" w:eastAsia="BatangChe" w:hAnsi="Arial" w:cs="Arial"/>
          <w:b/>
          <w:i/>
          <w:sz w:val="22"/>
          <w:szCs w:val="28"/>
        </w:rPr>
        <w:t xml:space="preserve">    </w:t>
      </w:r>
    </w:p>
    <w:p w14:paraId="290773B3" w14:textId="77777777" w:rsidR="00730D86" w:rsidRPr="00B30167" w:rsidRDefault="00730D86">
      <w:pPr>
        <w:jc w:val="both"/>
        <w:rPr>
          <w:sz w:val="18"/>
          <w:szCs w:val="18"/>
        </w:rPr>
      </w:pPr>
      <w:bookmarkStart w:id="176" w:name="_Toc192473303"/>
    </w:p>
    <w:p w14:paraId="1DEE53CD" w14:textId="77777777" w:rsidR="00730D86" w:rsidRDefault="00730D86">
      <w:pPr>
        <w:jc w:val="both"/>
      </w:pPr>
    </w:p>
    <w:p w14:paraId="5B1194AC" w14:textId="77777777" w:rsidR="00730D86" w:rsidRDefault="000E6552">
      <w:pPr>
        <w:jc w:val="both"/>
        <w:rPr>
          <w:i/>
          <w:sz w:val="24"/>
          <w:szCs w:val="24"/>
        </w:rPr>
      </w:pPr>
      <w:r>
        <w:rPr>
          <w:b/>
          <w:sz w:val="24"/>
          <w:szCs w:val="24"/>
        </w:rPr>
        <w:t>TITULAIRE</w:t>
      </w:r>
      <w:r>
        <w:rPr>
          <w:b/>
          <w:sz w:val="24"/>
          <w:szCs w:val="24"/>
        </w:rPr>
        <w:tab/>
      </w:r>
      <w:r>
        <w:rPr>
          <w:sz w:val="24"/>
          <w:szCs w:val="24"/>
        </w:rPr>
        <w:t>: ______________________________</w:t>
      </w:r>
    </w:p>
    <w:p w14:paraId="4C8162F9" w14:textId="77777777" w:rsidR="00730D86" w:rsidRDefault="00730D86">
      <w:pPr>
        <w:jc w:val="both"/>
      </w:pPr>
    </w:p>
    <w:p w14:paraId="1ABED828" w14:textId="77777777" w:rsidR="00730D86" w:rsidRDefault="000E6552">
      <w:pPr>
        <w:ind w:left="1418"/>
        <w:jc w:val="both"/>
        <w:rPr>
          <w:sz w:val="22"/>
          <w:szCs w:val="22"/>
        </w:rPr>
      </w:pPr>
      <w:r>
        <w:rPr>
          <w:sz w:val="22"/>
          <w:szCs w:val="22"/>
        </w:rPr>
        <w:t>B.P. _______ à _______ tél _______ Fax______</w:t>
      </w:r>
    </w:p>
    <w:p w14:paraId="26772703" w14:textId="77777777" w:rsidR="00730D86" w:rsidRDefault="00730D86">
      <w:pPr>
        <w:ind w:left="1418"/>
        <w:jc w:val="both"/>
        <w:rPr>
          <w:sz w:val="22"/>
          <w:szCs w:val="22"/>
        </w:rPr>
      </w:pPr>
    </w:p>
    <w:p w14:paraId="44206592" w14:textId="77777777" w:rsidR="00730D86" w:rsidRDefault="000E6552">
      <w:pPr>
        <w:ind w:left="1418"/>
        <w:jc w:val="both"/>
        <w:rPr>
          <w:sz w:val="22"/>
          <w:szCs w:val="22"/>
        </w:rPr>
      </w:pPr>
      <w:r>
        <w:rPr>
          <w:sz w:val="22"/>
          <w:szCs w:val="22"/>
        </w:rPr>
        <w:t>N° R.C : _______ à _______</w:t>
      </w:r>
    </w:p>
    <w:p w14:paraId="29E576D2" w14:textId="77777777" w:rsidR="00730D86" w:rsidRDefault="00730D86">
      <w:pPr>
        <w:ind w:left="1418"/>
        <w:jc w:val="both"/>
        <w:rPr>
          <w:sz w:val="22"/>
          <w:szCs w:val="22"/>
        </w:rPr>
      </w:pPr>
    </w:p>
    <w:p w14:paraId="630C1587" w14:textId="77777777" w:rsidR="00730D86" w:rsidRDefault="000E6552">
      <w:pPr>
        <w:ind w:left="1418"/>
        <w:jc w:val="both"/>
        <w:rPr>
          <w:sz w:val="22"/>
          <w:szCs w:val="22"/>
        </w:rPr>
      </w:pPr>
      <w:r>
        <w:rPr>
          <w:sz w:val="22"/>
          <w:szCs w:val="22"/>
        </w:rPr>
        <w:t>N° Contribuable :</w:t>
      </w:r>
    </w:p>
    <w:p w14:paraId="61A2C192" w14:textId="77777777" w:rsidR="00730D86" w:rsidRDefault="00730D86">
      <w:pPr>
        <w:jc w:val="both"/>
        <w:rPr>
          <w:b/>
          <w:sz w:val="22"/>
          <w:szCs w:val="22"/>
        </w:rPr>
      </w:pPr>
    </w:p>
    <w:p w14:paraId="3BE8DC99" w14:textId="577CAB1A" w:rsidR="00730D86" w:rsidRPr="003D7639" w:rsidRDefault="000E6552">
      <w:pPr>
        <w:rPr>
          <w:rFonts w:ascii="Arial" w:hAnsi="Arial" w:cs="Arial"/>
          <w:b/>
          <w:bCs/>
          <w:i/>
          <w:iCs/>
          <w:sz w:val="22"/>
          <w:szCs w:val="22"/>
        </w:rPr>
      </w:pPr>
      <w:r>
        <w:rPr>
          <w:b/>
          <w:sz w:val="24"/>
          <w:szCs w:val="24"/>
        </w:rPr>
        <w:t>OBJET :</w:t>
      </w:r>
      <w:r>
        <w:rPr>
          <w:sz w:val="22"/>
          <w:szCs w:val="22"/>
        </w:rPr>
        <w:t xml:space="preserve"> </w:t>
      </w:r>
      <w:r w:rsidR="00782657" w:rsidRPr="002C2C6B">
        <w:rPr>
          <w:rFonts w:ascii="Arial" w:hAnsi="Arial" w:cs="Arial"/>
          <w:b/>
          <w:bCs/>
          <w:i/>
          <w:iCs/>
        </w:rPr>
        <w:t>Exécution</w:t>
      </w:r>
      <w:r w:rsidR="00782657">
        <w:rPr>
          <w:sz w:val="22"/>
          <w:szCs w:val="22"/>
        </w:rPr>
        <w:t xml:space="preserve"> </w:t>
      </w:r>
      <w:r w:rsidR="00782657" w:rsidRPr="00B30167">
        <w:rPr>
          <w:rFonts w:ascii="Arial" w:hAnsi="Arial" w:cs="Arial"/>
          <w:b/>
          <w:bCs/>
          <w:i/>
          <w:iCs/>
          <w:sz w:val="22"/>
          <w:szCs w:val="22"/>
        </w:rPr>
        <w:t>des</w:t>
      </w:r>
      <w:r w:rsidR="002C2C6B" w:rsidRPr="00B30167">
        <w:rPr>
          <w:rFonts w:ascii="Arial" w:hAnsi="Arial" w:cs="Arial"/>
          <w:b/>
          <w:bCs/>
          <w:i/>
          <w:iCs/>
          <w:sz w:val="22"/>
          <w:szCs w:val="22"/>
        </w:rPr>
        <w:t xml:space="preserve"> travaux d</w:t>
      </w:r>
      <w:r w:rsidR="003D7639">
        <w:rPr>
          <w:rFonts w:ascii="Arial" w:hAnsi="Arial" w:cs="Arial"/>
          <w:b/>
          <w:bCs/>
          <w:i/>
          <w:iCs/>
          <w:sz w:val="22"/>
          <w:szCs w:val="22"/>
        </w:rPr>
        <w:t>e réhabilitation</w:t>
      </w:r>
      <w:r w:rsidR="0090083D" w:rsidRPr="0090083D">
        <w:rPr>
          <w:rFonts w:ascii="Arial" w:hAnsi="Arial" w:cs="Arial"/>
          <w:b/>
          <w:bCs/>
          <w:i/>
          <w:iCs/>
          <w:sz w:val="22"/>
          <w:szCs w:val="22"/>
        </w:rPr>
        <w:t xml:space="preserve"> </w:t>
      </w:r>
      <w:r w:rsidR="0090083D">
        <w:rPr>
          <w:rFonts w:ascii="Arial" w:hAnsi="Arial" w:cs="Arial"/>
          <w:b/>
          <w:bCs/>
          <w:i/>
          <w:iCs/>
          <w:sz w:val="22"/>
          <w:szCs w:val="22"/>
        </w:rPr>
        <w:t xml:space="preserve">du tronçon KOUNDENG – GARI-GOMBO y compris toutes les ruelles de la ville, </w:t>
      </w:r>
      <w:r w:rsidR="002C2C6B" w:rsidRPr="00B30167">
        <w:rPr>
          <w:rFonts w:ascii="Arial" w:hAnsi="Arial" w:cs="Arial"/>
          <w:b/>
          <w:bCs/>
          <w:i/>
          <w:iCs/>
          <w:sz w:val="22"/>
          <w:szCs w:val="24"/>
        </w:rPr>
        <w:t xml:space="preserve">dans la commune </w:t>
      </w:r>
      <w:r w:rsidR="002C2C6B" w:rsidRPr="002C2C6B">
        <w:rPr>
          <w:rFonts w:ascii="Arial" w:hAnsi="Arial" w:cs="Arial"/>
          <w:b/>
          <w:bCs/>
          <w:i/>
          <w:iCs/>
          <w:szCs w:val="22"/>
        </w:rPr>
        <w:t>de GARI-GOMBO</w:t>
      </w:r>
      <w:r w:rsidR="002C2C6B" w:rsidRPr="002C2C6B">
        <w:rPr>
          <w:rFonts w:ascii="Arial" w:hAnsi="Arial" w:cs="Arial"/>
          <w:b/>
          <w:bCs/>
          <w:i/>
          <w:iCs/>
          <w:sz w:val="18"/>
        </w:rPr>
        <w:t xml:space="preserve">, </w:t>
      </w:r>
      <w:r w:rsidR="002C2C6B" w:rsidRPr="002C2C6B">
        <w:rPr>
          <w:rFonts w:ascii="Arial" w:eastAsia="BatangChe" w:hAnsi="Arial" w:cs="Arial"/>
          <w:b/>
          <w:i/>
          <w:szCs w:val="24"/>
        </w:rPr>
        <w:t xml:space="preserve">  </w:t>
      </w:r>
      <w:r w:rsidRPr="00782657">
        <w:rPr>
          <w:rFonts w:ascii="Arial" w:hAnsi="Arial" w:cs="Arial"/>
          <w:b/>
          <w:bCs/>
          <w:i/>
          <w:iCs/>
          <w:sz w:val="22"/>
          <w:szCs w:val="24"/>
        </w:rPr>
        <w:t>Département de la Boumba et Ngoko, Région de l’Est</w:t>
      </w:r>
      <w:r w:rsidR="00782657">
        <w:rPr>
          <w:rFonts w:ascii="Arial" w:hAnsi="Arial" w:cs="Arial"/>
          <w:b/>
          <w:bCs/>
          <w:i/>
          <w:iCs/>
          <w:sz w:val="22"/>
          <w:szCs w:val="24"/>
        </w:rPr>
        <w:t>.</w:t>
      </w:r>
      <w:r w:rsidRPr="00782657">
        <w:rPr>
          <w:rFonts w:ascii="Arial" w:hAnsi="Arial" w:cs="Arial"/>
          <w:b/>
          <w:bCs/>
          <w:i/>
          <w:iCs/>
          <w:sz w:val="22"/>
          <w:szCs w:val="24"/>
        </w:rPr>
        <w:t xml:space="preserve">    </w:t>
      </w:r>
    </w:p>
    <w:p w14:paraId="6F63BC43" w14:textId="77777777" w:rsidR="00730D86" w:rsidRPr="00782657" w:rsidRDefault="00730D86">
      <w:pPr>
        <w:rPr>
          <w:rFonts w:ascii="Arial" w:hAnsi="Arial" w:cs="Arial"/>
          <w:b/>
          <w:bCs/>
          <w:i/>
          <w:iCs/>
          <w:sz w:val="22"/>
          <w:szCs w:val="24"/>
        </w:rPr>
      </w:pPr>
    </w:p>
    <w:p w14:paraId="603A38A5" w14:textId="77777777" w:rsidR="00730D86" w:rsidRDefault="000E6552">
      <w:pPr>
        <w:jc w:val="both"/>
        <w:rPr>
          <w:sz w:val="22"/>
          <w:szCs w:val="22"/>
        </w:rPr>
      </w:pPr>
      <w:r>
        <w:rPr>
          <w:b/>
          <w:sz w:val="24"/>
          <w:szCs w:val="24"/>
        </w:rPr>
        <w:t>DELAI D’EXECUTION   :</w:t>
      </w:r>
      <w:r>
        <w:rPr>
          <w:sz w:val="22"/>
          <w:szCs w:val="22"/>
        </w:rPr>
        <w:t xml:space="preserve"> </w:t>
      </w:r>
      <w:r w:rsidRPr="00B35D3F">
        <w:rPr>
          <w:b/>
          <w:sz w:val="22"/>
          <w:szCs w:val="22"/>
        </w:rPr>
        <w:t>Cinq  (05) mois</w:t>
      </w:r>
    </w:p>
    <w:p w14:paraId="349BF7C5" w14:textId="77777777" w:rsidR="00730D86" w:rsidRDefault="00730D86">
      <w:pPr>
        <w:jc w:val="both"/>
        <w:rPr>
          <w:sz w:val="22"/>
          <w:szCs w:val="22"/>
        </w:rPr>
      </w:pPr>
    </w:p>
    <w:p w14:paraId="5E7D14A2" w14:textId="77777777" w:rsidR="00730D86" w:rsidRDefault="000E6552">
      <w:pPr>
        <w:jc w:val="both"/>
        <w:rPr>
          <w:sz w:val="22"/>
          <w:szCs w:val="22"/>
        </w:rPr>
      </w:pPr>
      <w:r>
        <w:rPr>
          <w:b/>
          <w:sz w:val="24"/>
          <w:szCs w:val="24"/>
        </w:rPr>
        <w:t>MONTANT EN FCFA</w:t>
      </w:r>
      <w:r>
        <w:rPr>
          <w:sz w:val="22"/>
          <w:szCs w:val="22"/>
        </w:rPr>
        <w:t xml:space="preserve"> : </w:t>
      </w:r>
    </w:p>
    <w:p w14:paraId="7F8D8368" w14:textId="77777777" w:rsidR="00730D86" w:rsidRDefault="00730D86">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3600"/>
      </w:tblGrid>
      <w:tr w:rsidR="00730D86" w14:paraId="5CB5EE44" w14:textId="77777777">
        <w:trPr>
          <w:jc w:val="center"/>
        </w:trPr>
        <w:tc>
          <w:tcPr>
            <w:tcW w:w="2497" w:type="dxa"/>
          </w:tcPr>
          <w:p w14:paraId="72F736F2" w14:textId="77777777" w:rsidR="00730D86" w:rsidRDefault="000E6552">
            <w:pPr>
              <w:jc w:val="both"/>
              <w:rPr>
                <w:sz w:val="22"/>
                <w:szCs w:val="22"/>
              </w:rPr>
            </w:pPr>
            <w:r>
              <w:rPr>
                <w:sz w:val="22"/>
                <w:szCs w:val="22"/>
              </w:rPr>
              <w:t>TTC</w:t>
            </w:r>
          </w:p>
        </w:tc>
        <w:tc>
          <w:tcPr>
            <w:tcW w:w="3600" w:type="dxa"/>
          </w:tcPr>
          <w:p w14:paraId="1103E006" w14:textId="77777777" w:rsidR="00730D86" w:rsidRDefault="00730D86">
            <w:pPr>
              <w:jc w:val="both"/>
              <w:rPr>
                <w:sz w:val="22"/>
                <w:szCs w:val="22"/>
              </w:rPr>
            </w:pPr>
          </w:p>
        </w:tc>
      </w:tr>
      <w:tr w:rsidR="00730D86" w14:paraId="00EEBD11" w14:textId="77777777">
        <w:trPr>
          <w:jc w:val="center"/>
        </w:trPr>
        <w:tc>
          <w:tcPr>
            <w:tcW w:w="2497" w:type="dxa"/>
          </w:tcPr>
          <w:p w14:paraId="4A82875C" w14:textId="77777777" w:rsidR="00730D86" w:rsidRDefault="000E6552">
            <w:pPr>
              <w:jc w:val="both"/>
              <w:rPr>
                <w:sz w:val="22"/>
                <w:szCs w:val="22"/>
              </w:rPr>
            </w:pPr>
            <w:r>
              <w:rPr>
                <w:sz w:val="22"/>
                <w:szCs w:val="22"/>
              </w:rPr>
              <w:t>HTVA</w:t>
            </w:r>
          </w:p>
        </w:tc>
        <w:tc>
          <w:tcPr>
            <w:tcW w:w="3600" w:type="dxa"/>
          </w:tcPr>
          <w:p w14:paraId="0C8FBA67" w14:textId="77777777" w:rsidR="00730D86" w:rsidRDefault="00730D86">
            <w:pPr>
              <w:jc w:val="both"/>
              <w:rPr>
                <w:sz w:val="22"/>
                <w:szCs w:val="22"/>
              </w:rPr>
            </w:pPr>
          </w:p>
        </w:tc>
      </w:tr>
      <w:tr w:rsidR="00730D86" w14:paraId="1466DDA4" w14:textId="77777777">
        <w:trPr>
          <w:jc w:val="center"/>
        </w:trPr>
        <w:tc>
          <w:tcPr>
            <w:tcW w:w="2497" w:type="dxa"/>
          </w:tcPr>
          <w:p w14:paraId="61D7D8C4" w14:textId="77777777" w:rsidR="00730D86" w:rsidRDefault="000E6552">
            <w:pPr>
              <w:jc w:val="both"/>
              <w:rPr>
                <w:sz w:val="22"/>
                <w:szCs w:val="22"/>
              </w:rPr>
            </w:pPr>
            <w:r>
              <w:rPr>
                <w:sz w:val="22"/>
                <w:szCs w:val="22"/>
              </w:rPr>
              <w:t>T.V.A. (19,25 %)</w:t>
            </w:r>
          </w:p>
        </w:tc>
        <w:tc>
          <w:tcPr>
            <w:tcW w:w="3600" w:type="dxa"/>
          </w:tcPr>
          <w:p w14:paraId="30A3BBC2" w14:textId="77777777" w:rsidR="00730D86" w:rsidRDefault="00730D86">
            <w:pPr>
              <w:jc w:val="both"/>
              <w:rPr>
                <w:sz w:val="22"/>
                <w:szCs w:val="22"/>
              </w:rPr>
            </w:pPr>
          </w:p>
        </w:tc>
      </w:tr>
      <w:tr w:rsidR="00730D86" w14:paraId="0D878279" w14:textId="77777777">
        <w:trPr>
          <w:jc w:val="center"/>
        </w:trPr>
        <w:tc>
          <w:tcPr>
            <w:tcW w:w="2497" w:type="dxa"/>
          </w:tcPr>
          <w:p w14:paraId="4951A017" w14:textId="5065C88E" w:rsidR="00730D86" w:rsidRDefault="000E6552">
            <w:pPr>
              <w:jc w:val="both"/>
              <w:rPr>
                <w:sz w:val="22"/>
                <w:szCs w:val="22"/>
              </w:rPr>
            </w:pPr>
            <w:r>
              <w:rPr>
                <w:sz w:val="22"/>
                <w:szCs w:val="22"/>
              </w:rPr>
              <w:t>AIR (</w:t>
            </w:r>
            <w:r w:rsidR="00B35D3F">
              <w:rPr>
                <w:sz w:val="22"/>
                <w:szCs w:val="22"/>
              </w:rPr>
              <w:t xml:space="preserve">2,2 % ou </w:t>
            </w:r>
            <w:r>
              <w:rPr>
                <w:sz w:val="22"/>
                <w:szCs w:val="22"/>
              </w:rPr>
              <w:t>5,5 %)</w:t>
            </w:r>
          </w:p>
        </w:tc>
        <w:tc>
          <w:tcPr>
            <w:tcW w:w="3600" w:type="dxa"/>
          </w:tcPr>
          <w:p w14:paraId="5B775F15" w14:textId="77777777" w:rsidR="00730D86" w:rsidRDefault="00730D86">
            <w:pPr>
              <w:jc w:val="both"/>
              <w:rPr>
                <w:sz w:val="22"/>
                <w:szCs w:val="22"/>
              </w:rPr>
            </w:pPr>
          </w:p>
        </w:tc>
      </w:tr>
      <w:tr w:rsidR="00730D86" w14:paraId="20A887F2" w14:textId="77777777">
        <w:trPr>
          <w:jc w:val="center"/>
        </w:trPr>
        <w:tc>
          <w:tcPr>
            <w:tcW w:w="2497" w:type="dxa"/>
          </w:tcPr>
          <w:p w14:paraId="22A50745" w14:textId="77777777" w:rsidR="00730D86" w:rsidRDefault="000E6552">
            <w:pPr>
              <w:jc w:val="both"/>
              <w:rPr>
                <w:sz w:val="22"/>
                <w:szCs w:val="22"/>
              </w:rPr>
            </w:pPr>
            <w:r>
              <w:rPr>
                <w:sz w:val="22"/>
                <w:szCs w:val="22"/>
              </w:rPr>
              <w:t xml:space="preserve">Net à mandater </w:t>
            </w:r>
          </w:p>
        </w:tc>
        <w:tc>
          <w:tcPr>
            <w:tcW w:w="3600" w:type="dxa"/>
          </w:tcPr>
          <w:p w14:paraId="30149518" w14:textId="77777777" w:rsidR="00730D86" w:rsidRDefault="00730D86">
            <w:pPr>
              <w:jc w:val="both"/>
              <w:rPr>
                <w:sz w:val="22"/>
                <w:szCs w:val="22"/>
              </w:rPr>
            </w:pPr>
          </w:p>
        </w:tc>
      </w:tr>
    </w:tbl>
    <w:p w14:paraId="7C741AAA" w14:textId="77777777" w:rsidR="00730D86" w:rsidRDefault="00730D86">
      <w:pPr>
        <w:jc w:val="both"/>
        <w:rPr>
          <w:b/>
        </w:rPr>
      </w:pPr>
    </w:p>
    <w:p w14:paraId="0D2FDE1A" w14:textId="77777777" w:rsidR="00730D86" w:rsidRDefault="00730D86">
      <w:pPr>
        <w:jc w:val="both"/>
        <w:rPr>
          <w:b/>
          <w:sz w:val="22"/>
          <w:szCs w:val="22"/>
        </w:rPr>
      </w:pPr>
    </w:p>
    <w:p w14:paraId="0068461E" w14:textId="69214F4E" w:rsidR="00730D86" w:rsidRDefault="000E6552">
      <w:pPr>
        <w:jc w:val="both"/>
        <w:rPr>
          <w:b/>
          <w:sz w:val="24"/>
          <w:szCs w:val="24"/>
        </w:rPr>
      </w:pPr>
      <w:r>
        <w:rPr>
          <w:b/>
          <w:sz w:val="24"/>
          <w:szCs w:val="24"/>
        </w:rPr>
        <w:t>FINANCEMENT</w:t>
      </w:r>
      <w:r>
        <w:rPr>
          <w:sz w:val="24"/>
          <w:szCs w:val="24"/>
        </w:rPr>
        <w:t xml:space="preserve"> :</w:t>
      </w:r>
      <w:r>
        <w:rPr>
          <w:sz w:val="22"/>
          <w:szCs w:val="22"/>
        </w:rPr>
        <w:t xml:space="preserve"> </w:t>
      </w:r>
      <w:r>
        <w:rPr>
          <w:b/>
          <w:sz w:val="24"/>
          <w:szCs w:val="24"/>
        </w:rPr>
        <w:t>Budget d’Invest</w:t>
      </w:r>
      <w:r w:rsidR="00B35D3F">
        <w:rPr>
          <w:b/>
          <w:sz w:val="24"/>
          <w:szCs w:val="24"/>
        </w:rPr>
        <w:t>issements Publics, Exercice 2026</w:t>
      </w:r>
    </w:p>
    <w:p w14:paraId="3B56A8FE" w14:textId="77777777" w:rsidR="00730D86" w:rsidRDefault="00730D86">
      <w:pPr>
        <w:jc w:val="both"/>
        <w:rPr>
          <w:b/>
          <w:sz w:val="24"/>
          <w:szCs w:val="24"/>
        </w:rPr>
      </w:pPr>
    </w:p>
    <w:p w14:paraId="069DE5AE" w14:textId="77777777" w:rsidR="00730D86" w:rsidRDefault="000E6552">
      <w:pPr>
        <w:jc w:val="both"/>
        <w:rPr>
          <w:b/>
          <w:sz w:val="24"/>
          <w:szCs w:val="24"/>
        </w:rPr>
      </w:pPr>
      <w:r>
        <w:rPr>
          <w:b/>
          <w:sz w:val="24"/>
          <w:szCs w:val="24"/>
        </w:rPr>
        <w:t xml:space="preserve">Imputation : </w:t>
      </w:r>
    </w:p>
    <w:p w14:paraId="7280F80F" w14:textId="77777777" w:rsidR="00730D86" w:rsidRDefault="00730D86">
      <w:pPr>
        <w:jc w:val="both"/>
      </w:pPr>
    </w:p>
    <w:p w14:paraId="58B94BF6" w14:textId="77777777" w:rsidR="00730D86" w:rsidRDefault="000E6552">
      <w:pPr>
        <w:ind w:left="1800" w:hanging="1800"/>
        <w:jc w:val="both"/>
      </w:pPr>
      <w:r>
        <w:tab/>
      </w:r>
      <w:r>
        <w:tab/>
        <w:t xml:space="preserve"> </w:t>
      </w:r>
    </w:p>
    <w:p w14:paraId="57A40797" w14:textId="77777777" w:rsidR="00730D86" w:rsidRDefault="000E6552">
      <w:pPr>
        <w:ind w:left="4956"/>
        <w:jc w:val="both"/>
        <w:rPr>
          <w:sz w:val="24"/>
          <w:szCs w:val="24"/>
        </w:rPr>
      </w:pPr>
      <w:r>
        <w:rPr>
          <w:sz w:val="24"/>
          <w:szCs w:val="24"/>
        </w:rPr>
        <w:t>SOUSCRITE, le ____________________</w:t>
      </w:r>
    </w:p>
    <w:p w14:paraId="4AC402EC" w14:textId="77777777" w:rsidR="00730D86" w:rsidRDefault="00730D86">
      <w:pPr>
        <w:ind w:left="4956"/>
        <w:jc w:val="both"/>
        <w:rPr>
          <w:sz w:val="24"/>
          <w:szCs w:val="24"/>
        </w:rPr>
      </w:pPr>
    </w:p>
    <w:p w14:paraId="5CB0F41F" w14:textId="77777777" w:rsidR="00730D86" w:rsidRDefault="000E6552">
      <w:pPr>
        <w:ind w:left="4956"/>
        <w:jc w:val="both"/>
        <w:rPr>
          <w:sz w:val="24"/>
          <w:szCs w:val="24"/>
        </w:rPr>
      </w:pPr>
      <w:r>
        <w:rPr>
          <w:sz w:val="24"/>
          <w:szCs w:val="24"/>
        </w:rPr>
        <w:t>SIGNEE, le_________________________</w:t>
      </w:r>
    </w:p>
    <w:p w14:paraId="0B9221AE" w14:textId="77777777" w:rsidR="00730D86" w:rsidRDefault="00730D86">
      <w:pPr>
        <w:ind w:left="4956"/>
        <w:jc w:val="both"/>
        <w:rPr>
          <w:sz w:val="24"/>
          <w:szCs w:val="24"/>
        </w:rPr>
      </w:pPr>
    </w:p>
    <w:p w14:paraId="0022D094" w14:textId="77777777" w:rsidR="00730D86" w:rsidRDefault="000E6552">
      <w:pPr>
        <w:ind w:left="4956"/>
        <w:jc w:val="both"/>
        <w:rPr>
          <w:sz w:val="24"/>
          <w:szCs w:val="24"/>
        </w:rPr>
      </w:pPr>
      <w:r>
        <w:rPr>
          <w:sz w:val="24"/>
          <w:szCs w:val="24"/>
        </w:rPr>
        <w:t>NOTIFIEE, le_______________________</w:t>
      </w:r>
    </w:p>
    <w:p w14:paraId="52A8725D" w14:textId="77777777" w:rsidR="00730D86" w:rsidRDefault="00730D86">
      <w:pPr>
        <w:ind w:left="4956"/>
        <w:jc w:val="both"/>
        <w:rPr>
          <w:sz w:val="24"/>
          <w:szCs w:val="24"/>
        </w:rPr>
      </w:pPr>
    </w:p>
    <w:p w14:paraId="23384742" w14:textId="77777777" w:rsidR="00730D86" w:rsidRDefault="000E6552">
      <w:pPr>
        <w:ind w:left="4956"/>
        <w:jc w:val="both"/>
      </w:pPr>
      <w:r>
        <w:rPr>
          <w:sz w:val="24"/>
          <w:szCs w:val="24"/>
        </w:rPr>
        <w:t>ENREGISTREE, le___________________</w:t>
      </w:r>
      <w:r>
        <w:tab/>
      </w:r>
    </w:p>
    <w:p w14:paraId="41127F4D" w14:textId="77777777" w:rsidR="00730D86" w:rsidRDefault="000E6552">
      <w:r>
        <w:br w:type="page"/>
      </w:r>
    </w:p>
    <w:p w14:paraId="7DAA7C05" w14:textId="77777777" w:rsidR="00730D86" w:rsidRDefault="00730D86"/>
    <w:p w14:paraId="1064BDDC" w14:textId="77777777" w:rsidR="00730D86" w:rsidRDefault="000E6552">
      <w:pPr>
        <w:rPr>
          <w:sz w:val="28"/>
          <w:szCs w:val="28"/>
        </w:rPr>
      </w:pPr>
      <w:r>
        <w:rPr>
          <w:sz w:val="28"/>
          <w:szCs w:val="28"/>
        </w:rPr>
        <w:t>ENTRE</w:t>
      </w:r>
      <w:bookmarkEnd w:id="176"/>
    </w:p>
    <w:p w14:paraId="03D46616" w14:textId="77777777" w:rsidR="00730D86" w:rsidRDefault="00730D86"/>
    <w:p w14:paraId="065D0036" w14:textId="77777777" w:rsidR="00730D86" w:rsidRDefault="00730D86"/>
    <w:p w14:paraId="38DDBD28" w14:textId="77777777" w:rsidR="00730D86" w:rsidRDefault="00730D86"/>
    <w:p w14:paraId="2DAE8172" w14:textId="77777777" w:rsidR="00730D86" w:rsidRDefault="00730D86"/>
    <w:p w14:paraId="1AA8CB0F" w14:textId="77777777" w:rsidR="00730D86" w:rsidRDefault="00730D86"/>
    <w:p w14:paraId="5882AD5A" w14:textId="77777777" w:rsidR="00730D86" w:rsidRDefault="000E6552">
      <w:pPr>
        <w:pStyle w:val="Retraitcorpsdetexte"/>
        <w:jc w:val="both"/>
        <w:rPr>
          <w:rFonts w:ascii="Arial Narrow" w:hAnsi="Arial Narrow"/>
          <w:b/>
          <w:bCs/>
        </w:rPr>
      </w:pPr>
      <w:r>
        <w:rPr>
          <w:rFonts w:ascii="Arial Narrow" w:hAnsi="Arial Narrow"/>
          <w:b/>
          <w:bCs/>
          <w:szCs w:val="24"/>
        </w:rPr>
        <w:t>LA REPUBLIQUE DU CAMEROUN</w:t>
      </w:r>
      <w:r>
        <w:rPr>
          <w:rFonts w:ascii="Arial Narrow" w:hAnsi="Arial Narrow"/>
          <w:sz w:val="28"/>
        </w:rPr>
        <w:t xml:space="preserve">, représenté par </w:t>
      </w:r>
      <w:r>
        <w:rPr>
          <w:rFonts w:ascii="Arial Narrow" w:hAnsi="Arial Narrow"/>
          <w:b/>
          <w:bCs/>
        </w:rPr>
        <w:t>LE MAIRE DE LA COMMUNE DE GARI-GOMBO,</w:t>
      </w:r>
    </w:p>
    <w:p w14:paraId="28414AA9" w14:textId="77777777" w:rsidR="00730D86" w:rsidRDefault="00730D86">
      <w:pPr>
        <w:pStyle w:val="Retraitcorpsdetexte"/>
        <w:jc w:val="right"/>
      </w:pPr>
    </w:p>
    <w:p w14:paraId="6BD9FDA0" w14:textId="77777777" w:rsidR="00730D86" w:rsidRDefault="000E6552">
      <w:pPr>
        <w:pStyle w:val="Retraitcorpsdetexte"/>
        <w:jc w:val="right"/>
      </w:pPr>
      <w:r>
        <w:t>Ci-après dénommé:</w:t>
      </w:r>
    </w:p>
    <w:p w14:paraId="24E3C0DD" w14:textId="77777777" w:rsidR="00730D86" w:rsidRDefault="00730D86">
      <w:pPr>
        <w:rPr>
          <w:b/>
          <w:bCs/>
        </w:rPr>
      </w:pPr>
    </w:p>
    <w:p w14:paraId="506A9AC0" w14:textId="77777777" w:rsidR="00730D86" w:rsidRDefault="00730D86">
      <w:pPr>
        <w:rPr>
          <w:b/>
          <w:bCs/>
        </w:rPr>
      </w:pPr>
    </w:p>
    <w:p w14:paraId="24BFA7FF" w14:textId="77777777" w:rsidR="00730D86" w:rsidRDefault="00730D86">
      <w:pPr>
        <w:rPr>
          <w:b/>
          <w:bCs/>
        </w:rPr>
      </w:pPr>
    </w:p>
    <w:p w14:paraId="679C98DB" w14:textId="77777777" w:rsidR="00730D86" w:rsidRDefault="00730D86">
      <w:pPr>
        <w:rPr>
          <w:b/>
          <w:bCs/>
        </w:rPr>
      </w:pPr>
    </w:p>
    <w:p w14:paraId="7DA104BD" w14:textId="77777777" w:rsidR="00730D86" w:rsidRDefault="00730D86">
      <w:pPr>
        <w:rPr>
          <w:b/>
          <w:bCs/>
        </w:rPr>
      </w:pPr>
    </w:p>
    <w:p w14:paraId="253FB82E" w14:textId="77777777" w:rsidR="00730D86" w:rsidRDefault="000E6552">
      <w:pPr>
        <w:pStyle w:val="Retraitcorpsdetexte"/>
        <w:jc w:val="center"/>
        <w:rPr>
          <w:b/>
          <w:bCs/>
          <w:sz w:val="28"/>
          <w:szCs w:val="28"/>
        </w:rPr>
      </w:pPr>
      <w:r>
        <w:rPr>
          <w:b/>
          <w:bCs/>
          <w:sz w:val="28"/>
          <w:szCs w:val="28"/>
        </w:rPr>
        <w:t>«  LE MAITRE D’OUVRAGE »</w:t>
      </w:r>
    </w:p>
    <w:p w14:paraId="18897762" w14:textId="77777777" w:rsidR="00730D86" w:rsidRDefault="00730D86">
      <w:pPr>
        <w:rPr>
          <w:b/>
          <w:bCs/>
        </w:rPr>
      </w:pPr>
    </w:p>
    <w:p w14:paraId="6CB5A6B1" w14:textId="77777777" w:rsidR="00730D86" w:rsidRDefault="00730D86">
      <w:pPr>
        <w:rPr>
          <w:b/>
          <w:bCs/>
        </w:rPr>
      </w:pPr>
    </w:p>
    <w:p w14:paraId="0FC8C811" w14:textId="77777777" w:rsidR="00730D86" w:rsidRDefault="00730D86">
      <w:pPr>
        <w:rPr>
          <w:b/>
          <w:bCs/>
        </w:rPr>
      </w:pPr>
    </w:p>
    <w:p w14:paraId="24B00015" w14:textId="77777777" w:rsidR="00730D86" w:rsidRDefault="00730D86">
      <w:pPr>
        <w:rPr>
          <w:b/>
          <w:bCs/>
        </w:rPr>
      </w:pPr>
    </w:p>
    <w:p w14:paraId="0EFFD92F" w14:textId="77777777" w:rsidR="00730D86" w:rsidRDefault="000E6552">
      <w:pPr>
        <w:pStyle w:val="Titre8"/>
        <w:rPr>
          <w:b/>
          <w:bCs/>
        </w:rPr>
      </w:pPr>
      <w:r>
        <w:rPr>
          <w:b/>
          <w:bCs/>
        </w:rPr>
        <w:t>D’une part</w:t>
      </w:r>
    </w:p>
    <w:p w14:paraId="083B925B" w14:textId="77777777" w:rsidR="00730D86" w:rsidRDefault="00730D86">
      <w:pPr>
        <w:rPr>
          <w:b/>
          <w:bCs/>
        </w:rPr>
      </w:pPr>
    </w:p>
    <w:p w14:paraId="706A5BF6" w14:textId="77777777" w:rsidR="00730D86" w:rsidRDefault="00730D86">
      <w:pPr>
        <w:rPr>
          <w:b/>
          <w:bCs/>
        </w:rPr>
      </w:pPr>
    </w:p>
    <w:p w14:paraId="3B56E155" w14:textId="77777777" w:rsidR="00730D86" w:rsidRDefault="00730D86">
      <w:pPr>
        <w:rPr>
          <w:b/>
          <w:bCs/>
        </w:rPr>
      </w:pPr>
    </w:p>
    <w:p w14:paraId="0F0F4230" w14:textId="77777777" w:rsidR="00730D86" w:rsidRDefault="000E6552">
      <w:pPr>
        <w:pStyle w:val="Titre2"/>
      </w:pPr>
      <w:bookmarkStart w:id="177" w:name="_Toc192473304"/>
      <w:r>
        <w:rPr>
          <w:caps/>
        </w:rPr>
        <w:t>E</w:t>
      </w:r>
      <w:bookmarkEnd w:id="177"/>
      <w:r>
        <w:rPr>
          <w:caps/>
        </w:rPr>
        <w:t>t</w:t>
      </w:r>
    </w:p>
    <w:p w14:paraId="576AE9C7" w14:textId="77777777" w:rsidR="00730D86" w:rsidRDefault="00730D86">
      <w:pPr>
        <w:rPr>
          <w:b/>
          <w:bCs/>
        </w:rPr>
      </w:pPr>
    </w:p>
    <w:p w14:paraId="3B9755EE" w14:textId="77777777" w:rsidR="00730D86" w:rsidRDefault="00730D86">
      <w:pPr>
        <w:rPr>
          <w:b/>
          <w:bCs/>
        </w:rPr>
      </w:pPr>
    </w:p>
    <w:p w14:paraId="37C84EBF" w14:textId="77777777" w:rsidR="00730D86" w:rsidRDefault="00730D86">
      <w:pPr>
        <w:rPr>
          <w:b/>
          <w:bCs/>
        </w:rPr>
      </w:pPr>
    </w:p>
    <w:p w14:paraId="1A81D393" w14:textId="77777777" w:rsidR="00730D86" w:rsidRDefault="00730D86">
      <w:pPr>
        <w:rPr>
          <w:b/>
          <w:bCs/>
        </w:rPr>
      </w:pPr>
    </w:p>
    <w:p w14:paraId="019E6E3F" w14:textId="77777777" w:rsidR="00730D86" w:rsidRDefault="000E6552">
      <w:pPr>
        <w:pStyle w:val="Titre4"/>
        <w:spacing w:before="120"/>
        <w:ind w:left="709"/>
        <w:rPr>
          <w:rFonts w:ascii="Arial Narrow" w:hAnsi="Arial Narrow"/>
          <w:iCs/>
          <w:u w:val="none"/>
        </w:rPr>
      </w:pPr>
      <w:r>
        <w:rPr>
          <w:rFonts w:ascii="Arial Narrow" w:hAnsi="Arial Narrow"/>
          <w:b/>
          <w:bCs/>
          <w:iCs/>
          <w:u w:val="none"/>
        </w:rPr>
        <w:t xml:space="preserve">L’Entreprise </w:t>
      </w:r>
      <w:r>
        <w:rPr>
          <w:rFonts w:ascii="Arial Narrow" w:hAnsi="Arial Narrow"/>
          <w:iCs/>
          <w:u w:val="none"/>
        </w:rPr>
        <w:t>…………………………………………………</w:t>
      </w:r>
    </w:p>
    <w:p w14:paraId="35F81113" w14:textId="77777777" w:rsidR="00730D86" w:rsidRDefault="000E6552">
      <w:pPr>
        <w:pStyle w:val="Titre4"/>
        <w:spacing w:before="120"/>
        <w:ind w:left="709"/>
        <w:rPr>
          <w:rFonts w:ascii="Arial Narrow" w:hAnsi="Arial Narrow"/>
          <w:iCs/>
          <w:u w:val="none"/>
          <w:lang w:val="pt-PT"/>
        </w:rPr>
      </w:pPr>
      <w:r>
        <w:rPr>
          <w:rFonts w:ascii="Arial Narrow" w:hAnsi="Arial Narrow"/>
          <w:iCs/>
          <w:u w:val="none"/>
          <w:lang w:val="pt-PT"/>
        </w:rPr>
        <w:t>B.P :____________ Tel : ___________________Fax :_____________</w:t>
      </w:r>
    </w:p>
    <w:p w14:paraId="08B3C380" w14:textId="77777777" w:rsidR="00730D86" w:rsidRDefault="000E6552">
      <w:pPr>
        <w:pStyle w:val="Titre4"/>
        <w:spacing w:before="120"/>
        <w:ind w:left="709"/>
        <w:rPr>
          <w:rFonts w:ascii="Arial Narrow" w:hAnsi="Arial Narrow"/>
          <w:iCs/>
          <w:u w:val="none"/>
          <w:lang w:val="pt-PT"/>
        </w:rPr>
      </w:pPr>
      <w:r>
        <w:rPr>
          <w:rFonts w:ascii="Arial Narrow" w:hAnsi="Arial Narrow"/>
          <w:iCs/>
          <w:u w:val="none"/>
          <w:lang w:val="pt-PT"/>
        </w:rPr>
        <w:t>N° CONTRIBUABLE:  ………………………….,</w:t>
      </w:r>
    </w:p>
    <w:p w14:paraId="735FA9EA" w14:textId="77777777" w:rsidR="00730D86" w:rsidRDefault="000E6552">
      <w:pPr>
        <w:pStyle w:val="Titre4"/>
        <w:spacing w:before="120"/>
        <w:ind w:left="709"/>
        <w:rPr>
          <w:rFonts w:ascii="Arial Narrow" w:hAnsi="Arial Narrow"/>
          <w:iCs/>
          <w:u w:val="none"/>
          <w:lang w:val="pt-PT"/>
        </w:rPr>
      </w:pPr>
      <w:r>
        <w:rPr>
          <w:rFonts w:ascii="Arial Narrow" w:hAnsi="Arial Narrow"/>
          <w:iCs/>
          <w:u w:val="none"/>
          <w:lang w:val="pt-PT"/>
        </w:rPr>
        <w:t>N° RC:  ……………………………………………………..,</w:t>
      </w:r>
    </w:p>
    <w:p w14:paraId="38065A7D" w14:textId="77777777" w:rsidR="00730D86" w:rsidRDefault="000E6552">
      <w:pPr>
        <w:pStyle w:val="Titre4"/>
        <w:spacing w:before="120"/>
        <w:ind w:left="709"/>
        <w:rPr>
          <w:rFonts w:ascii="Arial Narrow" w:hAnsi="Arial Narrow"/>
          <w:iCs/>
          <w:u w:val="none"/>
        </w:rPr>
      </w:pPr>
      <w:r>
        <w:rPr>
          <w:rFonts w:ascii="Arial Narrow" w:hAnsi="Arial Narrow"/>
          <w:iCs/>
          <w:u w:val="none"/>
        </w:rPr>
        <w:t>représentée par Monsieur ……………………………………………., son Directeur Général,</w:t>
      </w:r>
    </w:p>
    <w:p w14:paraId="66CA3736" w14:textId="77777777" w:rsidR="00730D86" w:rsidRDefault="00730D86"/>
    <w:p w14:paraId="76B50F98" w14:textId="77777777" w:rsidR="00730D86" w:rsidRDefault="00730D86"/>
    <w:p w14:paraId="1B243986" w14:textId="77777777" w:rsidR="00730D86" w:rsidRDefault="000E6552">
      <w:pPr>
        <w:pStyle w:val="Retraitcorpsdetexte"/>
        <w:jc w:val="right"/>
      </w:pPr>
      <w:r>
        <w:t>Ci-après dénommée :</w:t>
      </w:r>
    </w:p>
    <w:p w14:paraId="57BF9488" w14:textId="77777777" w:rsidR="00730D86" w:rsidRDefault="00730D86">
      <w:pPr>
        <w:rPr>
          <w:b/>
          <w:bCs/>
        </w:rPr>
      </w:pPr>
    </w:p>
    <w:p w14:paraId="6BB210DA" w14:textId="77777777" w:rsidR="00730D86" w:rsidRDefault="00730D86">
      <w:pPr>
        <w:rPr>
          <w:b/>
          <w:bCs/>
        </w:rPr>
      </w:pPr>
    </w:p>
    <w:p w14:paraId="293D672B" w14:textId="77777777" w:rsidR="00730D86" w:rsidRDefault="00730D86">
      <w:pPr>
        <w:rPr>
          <w:b/>
          <w:bCs/>
        </w:rPr>
      </w:pPr>
    </w:p>
    <w:p w14:paraId="33ABACB8" w14:textId="77777777" w:rsidR="00730D86" w:rsidRDefault="000E6552">
      <w:pPr>
        <w:jc w:val="center"/>
        <w:rPr>
          <w:b/>
          <w:bCs/>
          <w:sz w:val="24"/>
          <w:szCs w:val="24"/>
        </w:rPr>
      </w:pPr>
      <w:r>
        <w:rPr>
          <w:b/>
          <w:bCs/>
          <w:sz w:val="24"/>
          <w:szCs w:val="24"/>
        </w:rPr>
        <w:t xml:space="preserve">«  </w:t>
      </w:r>
      <w:r>
        <w:rPr>
          <w:b/>
          <w:bCs/>
          <w:sz w:val="28"/>
          <w:szCs w:val="28"/>
        </w:rPr>
        <w:t>L’ENTREPRENEUR »</w:t>
      </w:r>
    </w:p>
    <w:p w14:paraId="5C0DEF5A" w14:textId="77777777" w:rsidR="00730D86" w:rsidRDefault="00730D86">
      <w:pPr>
        <w:rPr>
          <w:b/>
          <w:bCs/>
        </w:rPr>
      </w:pPr>
    </w:p>
    <w:p w14:paraId="1DA427BD" w14:textId="77777777" w:rsidR="00730D86" w:rsidRDefault="00730D86">
      <w:pPr>
        <w:rPr>
          <w:b/>
          <w:bCs/>
        </w:rPr>
      </w:pPr>
    </w:p>
    <w:p w14:paraId="3D95418C" w14:textId="77777777" w:rsidR="00730D86" w:rsidRDefault="00730D86">
      <w:pPr>
        <w:rPr>
          <w:b/>
          <w:bCs/>
        </w:rPr>
      </w:pPr>
    </w:p>
    <w:p w14:paraId="22006111" w14:textId="77777777" w:rsidR="00730D86" w:rsidRDefault="000E6552">
      <w:pPr>
        <w:pStyle w:val="Titre9"/>
        <w:numPr>
          <w:ilvl w:val="0"/>
          <w:numId w:val="0"/>
        </w:numPr>
        <w:ind w:left="720"/>
        <w:jc w:val="right"/>
        <w:rPr>
          <w:b w:val="0"/>
          <w:i w:val="0"/>
        </w:rPr>
      </w:pPr>
      <w:r>
        <w:rPr>
          <w:b w:val="0"/>
          <w:i w:val="0"/>
        </w:rPr>
        <w:t>D’autre part</w:t>
      </w:r>
    </w:p>
    <w:p w14:paraId="03988E6A" w14:textId="77777777" w:rsidR="00730D86" w:rsidRDefault="00730D86">
      <w:pPr>
        <w:jc w:val="right"/>
        <w:rPr>
          <w:b/>
          <w:bCs/>
          <w:caps/>
        </w:rPr>
      </w:pPr>
    </w:p>
    <w:p w14:paraId="0E9C25B1" w14:textId="77777777" w:rsidR="00730D86" w:rsidRDefault="00730D86">
      <w:pPr>
        <w:ind w:firstLine="851"/>
        <w:rPr>
          <w:b/>
          <w:bCs/>
        </w:rPr>
      </w:pPr>
    </w:p>
    <w:p w14:paraId="175EBF16" w14:textId="77777777" w:rsidR="00730D86" w:rsidRDefault="00730D86">
      <w:pPr>
        <w:ind w:firstLine="851"/>
        <w:rPr>
          <w:b/>
          <w:bCs/>
        </w:rPr>
      </w:pPr>
    </w:p>
    <w:p w14:paraId="28D562EB" w14:textId="77777777" w:rsidR="00730D86" w:rsidRDefault="000E6552">
      <w:pPr>
        <w:ind w:firstLine="851"/>
        <w:rPr>
          <w:b/>
          <w:bCs/>
          <w:sz w:val="24"/>
          <w:szCs w:val="24"/>
        </w:rPr>
      </w:pPr>
      <w:r>
        <w:rPr>
          <w:b/>
          <w:bCs/>
          <w:sz w:val="24"/>
          <w:szCs w:val="24"/>
          <w:u w:val="single"/>
        </w:rPr>
        <w:t>Il a été convenu et arrêté ce qui suit</w:t>
      </w:r>
      <w:r>
        <w:rPr>
          <w:b/>
          <w:bCs/>
          <w:sz w:val="24"/>
          <w:szCs w:val="24"/>
        </w:rPr>
        <w:t> :</w:t>
      </w:r>
    </w:p>
    <w:p w14:paraId="1D40A67E" w14:textId="77777777" w:rsidR="00730D86" w:rsidRDefault="00730D86">
      <w:pPr>
        <w:pStyle w:val="Corpsdetexte"/>
        <w:ind w:hanging="851"/>
        <w:jc w:val="center"/>
      </w:pPr>
    </w:p>
    <w:p w14:paraId="543FF070" w14:textId="77777777" w:rsidR="00730D86" w:rsidRDefault="00730D86">
      <w:pPr>
        <w:pStyle w:val="Corpsdetexte"/>
        <w:ind w:hanging="851"/>
        <w:jc w:val="center"/>
      </w:pPr>
    </w:p>
    <w:p w14:paraId="33F7C929" w14:textId="77777777" w:rsidR="00730D86" w:rsidRDefault="00730D86">
      <w:pPr>
        <w:pStyle w:val="Corpsdetexte"/>
        <w:ind w:hanging="851"/>
        <w:jc w:val="center"/>
      </w:pPr>
    </w:p>
    <w:p w14:paraId="43ED06E1" w14:textId="77777777" w:rsidR="00730D86" w:rsidRDefault="00730D86">
      <w:pPr>
        <w:pStyle w:val="Corpsdetexte"/>
        <w:ind w:hanging="851"/>
        <w:jc w:val="center"/>
      </w:pPr>
    </w:p>
    <w:p w14:paraId="772DCF89" w14:textId="77777777" w:rsidR="00730D86" w:rsidRDefault="00730D86">
      <w:pPr>
        <w:pStyle w:val="Corpsdetexte"/>
        <w:ind w:hanging="851"/>
        <w:jc w:val="center"/>
      </w:pPr>
    </w:p>
    <w:p w14:paraId="337FA6E4" w14:textId="77777777" w:rsidR="00730D86" w:rsidRDefault="00730D86">
      <w:pPr>
        <w:pStyle w:val="Corpsdetexte"/>
        <w:ind w:hanging="851"/>
        <w:jc w:val="center"/>
      </w:pPr>
    </w:p>
    <w:p w14:paraId="433256DD" w14:textId="77777777" w:rsidR="00730D86" w:rsidRDefault="00730D86">
      <w:pPr>
        <w:pStyle w:val="Corpsdetexte"/>
        <w:ind w:hanging="851"/>
        <w:jc w:val="center"/>
      </w:pPr>
    </w:p>
    <w:p w14:paraId="7D3B348C" w14:textId="77777777" w:rsidR="00730D86" w:rsidRDefault="00730D86">
      <w:pPr>
        <w:pStyle w:val="Corpsdetexte"/>
        <w:ind w:hanging="851"/>
        <w:jc w:val="center"/>
        <w:rPr>
          <w:sz w:val="52"/>
          <w:szCs w:val="52"/>
        </w:rPr>
      </w:pPr>
    </w:p>
    <w:p w14:paraId="635BDE03" w14:textId="77777777" w:rsidR="00730D86" w:rsidRDefault="00730D86">
      <w:pPr>
        <w:pStyle w:val="Corpsdetexte"/>
        <w:ind w:hanging="851"/>
        <w:jc w:val="center"/>
        <w:rPr>
          <w:sz w:val="52"/>
          <w:szCs w:val="52"/>
        </w:rPr>
      </w:pPr>
    </w:p>
    <w:p w14:paraId="5660FC5E" w14:textId="77777777" w:rsidR="00730D86" w:rsidRDefault="00730D86">
      <w:pPr>
        <w:pStyle w:val="Corpsdetexte"/>
        <w:ind w:hanging="851"/>
        <w:jc w:val="center"/>
        <w:rPr>
          <w:sz w:val="52"/>
          <w:szCs w:val="52"/>
        </w:rPr>
      </w:pPr>
    </w:p>
    <w:p w14:paraId="61BE95D6" w14:textId="77777777" w:rsidR="00730D86" w:rsidRDefault="000E6552">
      <w:pPr>
        <w:pStyle w:val="Corpsdetexte"/>
        <w:ind w:hanging="851"/>
        <w:jc w:val="center"/>
        <w:rPr>
          <w:b/>
          <w:sz w:val="32"/>
          <w:szCs w:val="32"/>
        </w:rPr>
      </w:pPr>
      <w:r>
        <w:rPr>
          <w:b/>
          <w:sz w:val="32"/>
          <w:szCs w:val="32"/>
        </w:rPr>
        <w:t>SOMMAIRE</w:t>
      </w:r>
    </w:p>
    <w:p w14:paraId="67871DF6" w14:textId="77777777" w:rsidR="00730D86" w:rsidRDefault="00730D86">
      <w:pPr>
        <w:pStyle w:val="Corpsdetexte"/>
        <w:jc w:val="center"/>
      </w:pPr>
    </w:p>
    <w:p w14:paraId="459563CC" w14:textId="77777777" w:rsidR="00730D86" w:rsidRDefault="00730D86">
      <w:pPr>
        <w:pStyle w:val="Corpsdetexte"/>
        <w:jc w:val="center"/>
      </w:pPr>
    </w:p>
    <w:p w14:paraId="0F226580" w14:textId="77777777" w:rsidR="00730D86" w:rsidRDefault="00730D86">
      <w:pPr>
        <w:pStyle w:val="Corpsdetexte"/>
        <w:jc w:val="center"/>
      </w:pPr>
    </w:p>
    <w:p w14:paraId="359C918E" w14:textId="77777777" w:rsidR="00730D86" w:rsidRDefault="000E6552">
      <w:pPr>
        <w:pStyle w:val="Corpsdetexte"/>
        <w:spacing w:line="720" w:lineRule="auto"/>
        <w:ind w:left="567"/>
        <w:rPr>
          <w:bCs/>
          <w:sz w:val="28"/>
          <w:szCs w:val="28"/>
        </w:rPr>
      </w:pPr>
      <w:r>
        <w:rPr>
          <w:bCs/>
          <w:sz w:val="28"/>
          <w:szCs w:val="28"/>
        </w:rPr>
        <w:t>TITRE I : Cahier des Clauses Administratives Particulières (CCAP)</w:t>
      </w:r>
    </w:p>
    <w:p w14:paraId="5288B4F3" w14:textId="77777777" w:rsidR="00730D86" w:rsidRDefault="000E6552">
      <w:pPr>
        <w:pStyle w:val="Corpsdetexte"/>
        <w:spacing w:line="720" w:lineRule="auto"/>
        <w:ind w:left="567"/>
        <w:rPr>
          <w:bCs/>
          <w:sz w:val="28"/>
          <w:szCs w:val="28"/>
        </w:rPr>
      </w:pPr>
      <w:r>
        <w:rPr>
          <w:bCs/>
          <w:sz w:val="28"/>
          <w:szCs w:val="28"/>
        </w:rPr>
        <w:t>TITRE II : Cahier des Clauses Techniques Particulières (CCTP)</w:t>
      </w:r>
    </w:p>
    <w:p w14:paraId="6192A93D" w14:textId="77777777" w:rsidR="00730D86" w:rsidRDefault="000E6552">
      <w:pPr>
        <w:pStyle w:val="Corpsdetexte"/>
        <w:spacing w:line="720" w:lineRule="auto"/>
        <w:ind w:left="567"/>
        <w:rPr>
          <w:bCs/>
          <w:sz w:val="28"/>
          <w:szCs w:val="28"/>
        </w:rPr>
      </w:pPr>
      <w:r>
        <w:rPr>
          <w:bCs/>
          <w:sz w:val="28"/>
          <w:szCs w:val="28"/>
        </w:rPr>
        <w:t>Titre III : Bordereau des Prix Unitaires (BPU)</w:t>
      </w:r>
    </w:p>
    <w:p w14:paraId="527376A1" w14:textId="77777777" w:rsidR="00730D86" w:rsidRDefault="000E6552">
      <w:pPr>
        <w:pStyle w:val="Corpsdetexte"/>
        <w:spacing w:line="720" w:lineRule="auto"/>
        <w:ind w:left="567"/>
        <w:rPr>
          <w:bCs/>
          <w:sz w:val="28"/>
          <w:szCs w:val="28"/>
        </w:rPr>
      </w:pPr>
      <w:r>
        <w:rPr>
          <w:bCs/>
          <w:sz w:val="28"/>
          <w:szCs w:val="28"/>
        </w:rPr>
        <w:t>TITRE IV : Devis Estimatif (DE)</w:t>
      </w:r>
    </w:p>
    <w:p w14:paraId="329AE6CA" w14:textId="77777777" w:rsidR="00730D86" w:rsidRDefault="000E6552">
      <w:pPr>
        <w:pStyle w:val="Corpsdetexte"/>
        <w:ind w:left="2127" w:hanging="1560"/>
        <w:rPr>
          <w:b/>
          <w:bCs/>
          <w:sz w:val="28"/>
          <w:szCs w:val="28"/>
        </w:rPr>
      </w:pPr>
      <w:r>
        <w:rPr>
          <w:sz w:val="28"/>
          <w:szCs w:val="28"/>
        </w:rPr>
        <w:t xml:space="preserve">TITRE V : </w:t>
      </w:r>
      <w:r>
        <w:rPr>
          <w:bCs/>
          <w:sz w:val="28"/>
          <w:szCs w:val="28"/>
        </w:rPr>
        <w:t>Dispositions générales relatives aux Clauses Environnementales</w:t>
      </w:r>
    </w:p>
    <w:p w14:paraId="7B94A739" w14:textId="77777777" w:rsidR="00730D86" w:rsidRDefault="00730D86">
      <w:pPr>
        <w:pStyle w:val="Corpsdetexte"/>
        <w:spacing w:line="720" w:lineRule="auto"/>
      </w:pPr>
    </w:p>
    <w:p w14:paraId="05F98C87" w14:textId="36607802" w:rsidR="00730D86" w:rsidRPr="00FE1AD8" w:rsidRDefault="000E6552" w:rsidP="00FE1AD8">
      <w:pPr>
        <w:jc w:val="center"/>
        <w:rPr>
          <w:b/>
          <w:bCs/>
          <w:sz w:val="24"/>
        </w:rPr>
      </w:pPr>
      <w:r>
        <w:br w:type="page"/>
      </w:r>
      <w:r>
        <w:rPr>
          <w:b/>
          <w:bCs/>
          <w:sz w:val="24"/>
        </w:rPr>
        <w:lastRenderedPageBreak/>
        <w:t>TITRE V - DISPOSITIONS GENERALES RELATIVES AUX CLAUSES ENVIRONNEMENTALES</w:t>
      </w:r>
    </w:p>
    <w:p w14:paraId="5190D53C" w14:textId="77777777" w:rsidR="00730D86" w:rsidRDefault="000E6552">
      <w:pPr>
        <w:autoSpaceDE w:val="0"/>
        <w:autoSpaceDN w:val="0"/>
        <w:adjustRightInd w:val="0"/>
        <w:ind w:firstLine="709"/>
        <w:jc w:val="both"/>
        <w:rPr>
          <w:bCs/>
          <w:iCs/>
          <w:sz w:val="22"/>
          <w:szCs w:val="22"/>
        </w:rPr>
      </w:pPr>
      <w:r>
        <w:rPr>
          <w:bCs/>
          <w:iCs/>
          <w:sz w:val="22"/>
          <w:szCs w:val="22"/>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14:paraId="3C512F7F" w14:textId="77777777" w:rsidR="00730D86" w:rsidRDefault="000E6552">
      <w:pPr>
        <w:autoSpaceDE w:val="0"/>
        <w:autoSpaceDN w:val="0"/>
        <w:adjustRightInd w:val="0"/>
        <w:ind w:firstLine="360"/>
        <w:jc w:val="both"/>
        <w:rPr>
          <w:bCs/>
          <w:iCs/>
          <w:sz w:val="22"/>
          <w:szCs w:val="22"/>
        </w:rPr>
      </w:pPr>
      <w:r>
        <w:rPr>
          <w:bCs/>
          <w:iCs/>
          <w:sz w:val="22"/>
          <w:szCs w:val="22"/>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14:paraId="1197E6AB" w14:textId="77777777" w:rsidR="00730D86" w:rsidRPr="00FE1AD8" w:rsidRDefault="00730D86">
      <w:pPr>
        <w:autoSpaceDE w:val="0"/>
        <w:autoSpaceDN w:val="0"/>
        <w:adjustRightInd w:val="0"/>
        <w:ind w:firstLine="360"/>
        <w:jc w:val="both"/>
        <w:rPr>
          <w:bCs/>
          <w:iCs/>
          <w:sz w:val="8"/>
          <w:szCs w:val="22"/>
        </w:rPr>
      </w:pPr>
    </w:p>
    <w:p w14:paraId="0B78E532" w14:textId="77777777" w:rsidR="00730D86" w:rsidRDefault="000E6552" w:rsidP="000E6552">
      <w:pPr>
        <w:pStyle w:val="Paragraphedeliste"/>
        <w:numPr>
          <w:ilvl w:val="0"/>
          <w:numId w:val="69"/>
        </w:numPr>
        <w:autoSpaceDE w:val="0"/>
        <w:autoSpaceDN w:val="0"/>
        <w:adjustRightInd w:val="0"/>
        <w:jc w:val="both"/>
        <w:rPr>
          <w:b/>
          <w:bCs/>
          <w:sz w:val="22"/>
          <w:szCs w:val="22"/>
        </w:rPr>
      </w:pPr>
      <w:r>
        <w:rPr>
          <w:b/>
          <w:bCs/>
          <w:sz w:val="22"/>
          <w:szCs w:val="22"/>
        </w:rPr>
        <w:t>CONTEXTE ET JUSTIFICATION</w:t>
      </w:r>
    </w:p>
    <w:p w14:paraId="37FD760C" w14:textId="77777777" w:rsidR="00730D86" w:rsidRDefault="000E6552">
      <w:pPr>
        <w:autoSpaceDE w:val="0"/>
        <w:autoSpaceDN w:val="0"/>
        <w:adjustRightInd w:val="0"/>
        <w:jc w:val="both"/>
        <w:rPr>
          <w:sz w:val="22"/>
          <w:szCs w:val="22"/>
        </w:rPr>
      </w:pPr>
      <w:r>
        <w:rPr>
          <w:sz w:val="22"/>
          <w:szCs w:val="22"/>
        </w:rPr>
        <w:t>Les présentes clauses visent la prise en compte de la dimension environnementale et sociale dans la planification et l’exécution du projet à travers la mise en œuvre du Cadre de Gestion Environnementale et Sociale (CGES).</w:t>
      </w:r>
    </w:p>
    <w:p w14:paraId="11A67DC2" w14:textId="77777777" w:rsidR="00730D86" w:rsidRDefault="000E6552">
      <w:pPr>
        <w:autoSpaceDE w:val="0"/>
        <w:autoSpaceDN w:val="0"/>
        <w:adjustRightInd w:val="0"/>
        <w:jc w:val="both"/>
        <w:rPr>
          <w:sz w:val="22"/>
          <w:szCs w:val="22"/>
        </w:rPr>
      </w:pPr>
      <w:r>
        <w:rPr>
          <w:sz w:val="22"/>
          <w:szCs w:val="22"/>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14:paraId="3B333552" w14:textId="77777777" w:rsidR="00730D86" w:rsidRDefault="000E6552">
      <w:pPr>
        <w:autoSpaceDE w:val="0"/>
        <w:autoSpaceDN w:val="0"/>
        <w:adjustRightInd w:val="0"/>
        <w:jc w:val="both"/>
        <w:rPr>
          <w:sz w:val="22"/>
          <w:szCs w:val="22"/>
        </w:rPr>
      </w:pPr>
      <w:r>
        <w:rPr>
          <w:sz w:val="22"/>
          <w:szCs w:val="22"/>
        </w:rPr>
        <w:t>Ces prescriptions devront être respectées, sans exception, par l’Entrepreneur. A cet effet, elles feront l’objet d’un contrôle au cours des missions de visite de chantier.</w:t>
      </w:r>
    </w:p>
    <w:p w14:paraId="36916D52" w14:textId="77777777" w:rsidR="00730D86" w:rsidRDefault="000E6552">
      <w:pPr>
        <w:autoSpaceDE w:val="0"/>
        <w:autoSpaceDN w:val="0"/>
        <w:adjustRightInd w:val="0"/>
        <w:jc w:val="both"/>
        <w:rPr>
          <w:sz w:val="22"/>
          <w:szCs w:val="22"/>
        </w:rPr>
      </w:pPr>
      <w:r>
        <w:rPr>
          <w:sz w:val="22"/>
          <w:szCs w:val="22"/>
        </w:rPr>
        <w:t>De même, l’entrepreneur demeure responsable des accidents ou dommages écologiques qui seraient la conséquence de ces travaux ou des installations liées au chantier.</w:t>
      </w:r>
    </w:p>
    <w:p w14:paraId="041BB72A" w14:textId="77777777" w:rsidR="00730D86" w:rsidRPr="00FE1AD8" w:rsidRDefault="00730D86">
      <w:pPr>
        <w:autoSpaceDE w:val="0"/>
        <w:autoSpaceDN w:val="0"/>
        <w:adjustRightInd w:val="0"/>
        <w:jc w:val="both"/>
        <w:rPr>
          <w:sz w:val="10"/>
          <w:szCs w:val="22"/>
        </w:rPr>
      </w:pPr>
    </w:p>
    <w:p w14:paraId="364E679A" w14:textId="77777777" w:rsidR="00730D86" w:rsidRDefault="000E6552" w:rsidP="000E6552">
      <w:pPr>
        <w:pStyle w:val="Paragraphedeliste"/>
        <w:numPr>
          <w:ilvl w:val="0"/>
          <w:numId w:val="69"/>
        </w:numPr>
        <w:autoSpaceDE w:val="0"/>
        <w:autoSpaceDN w:val="0"/>
        <w:adjustRightInd w:val="0"/>
        <w:jc w:val="both"/>
        <w:rPr>
          <w:b/>
          <w:bCs/>
          <w:sz w:val="22"/>
          <w:szCs w:val="22"/>
        </w:rPr>
      </w:pPr>
      <w:r>
        <w:rPr>
          <w:b/>
          <w:bCs/>
          <w:sz w:val="22"/>
          <w:szCs w:val="22"/>
        </w:rPr>
        <w:t>INFORMATIONS ET MESURES D’ACCOMPAGNEMENT</w:t>
      </w:r>
    </w:p>
    <w:p w14:paraId="78E95243" w14:textId="77777777" w:rsidR="00730D86" w:rsidRDefault="000E6552">
      <w:pPr>
        <w:autoSpaceDE w:val="0"/>
        <w:autoSpaceDN w:val="0"/>
        <w:adjustRightInd w:val="0"/>
        <w:jc w:val="both"/>
        <w:rPr>
          <w:sz w:val="22"/>
          <w:szCs w:val="22"/>
        </w:rPr>
      </w:pPr>
      <w:r>
        <w:rPr>
          <w:sz w:val="22"/>
          <w:szCs w:val="22"/>
        </w:rPr>
        <w:t>L’entrepreneur doit, en rapport avec le maître d’œuvre, veiller rigoureusement au respect des directives suivantes :</w:t>
      </w:r>
    </w:p>
    <w:p w14:paraId="2A05D3F2" w14:textId="77777777" w:rsidR="00730D86" w:rsidRDefault="000E6552" w:rsidP="000E6552">
      <w:pPr>
        <w:pStyle w:val="Paragraphedeliste"/>
        <w:numPr>
          <w:ilvl w:val="0"/>
          <w:numId w:val="68"/>
        </w:numPr>
        <w:autoSpaceDE w:val="0"/>
        <w:autoSpaceDN w:val="0"/>
        <w:adjustRightInd w:val="0"/>
        <w:jc w:val="both"/>
        <w:rPr>
          <w:sz w:val="22"/>
          <w:szCs w:val="22"/>
        </w:rPr>
      </w:pPr>
      <w:r>
        <w:rPr>
          <w:sz w:val="22"/>
          <w:szCs w:val="22"/>
        </w:rPr>
        <w:t>Mener une campagne de communication et de sensibilisation avant les travaux sur le calendrier des travaux, l'interruption des services et les détours à la circulation, selon les besoins;</w:t>
      </w:r>
    </w:p>
    <w:p w14:paraId="3CA0AB47" w14:textId="77777777" w:rsidR="00730D86" w:rsidRDefault="000E6552" w:rsidP="000E6552">
      <w:pPr>
        <w:pStyle w:val="Paragraphedeliste"/>
        <w:numPr>
          <w:ilvl w:val="0"/>
          <w:numId w:val="68"/>
        </w:numPr>
        <w:autoSpaceDE w:val="0"/>
        <w:autoSpaceDN w:val="0"/>
        <w:adjustRightInd w:val="0"/>
        <w:jc w:val="both"/>
        <w:rPr>
          <w:sz w:val="22"/>
          <w:szCs w:val="22"/>
        </w:rPr>
      </w:pPr>
      <w:r>
        <w:rPr>
          <w:sz w:val="22"/>
          <w:szCs w:val="22"/>
        </w:rPr>
        <w:t>Limiter les activités de construction pendant la nuit. S'ils sont nécessaires, veiller a ce que le travail nocturne soit soigneusement planifié et que la communauté soit informée pour qu'elle puisse prendre les mesures nécessaires ;</w:t>
      </w:r>
    </w:p>
    <w:p w14:paraId="7AD79DC1" w14:textId="77777777" w:rsidR="00730D86" w:rsidRDefault="000E6552" w:rsidP="000E6552">
      <w:pPr>
        <w:pStyle w:val="Paragraphedeliste"/>
        <w:numPr>
          <w:ilvl w:val="0"/>
          <w:numId w:val="68"/>
        </w:numPr>
        <w:autoSpaceDE w:val="0"/>
        <w:autoSpaceDN w:val="0"/>
        <w:adjustRightInd w:val="0"/>
        <w:jc w:val="both"/>
        <w:rPr>
          <w:sz w:val="22"/>
          <w:szCs w:val="22"/>
        </w:rPr>
      </w:pPr>
      <w:r>
        <w:rPr>
          <w:sz w:val="22"/>
          <w:szCs w:val="22"/>
        </w:rPr>
        <w:t>Procéder à la signalisation des travaux ;</w:t>
      </w:r>
    </w:p>
    <w:p w14:paraId="3CCBE296" w14:textId="77777777" w:rsidR="00730D86" w:rsidRDefault="000E6552" w:rsidP="000E6552">
      <w:pPr>
        <w:pStyle w:val="Paragraphedeliste"/>
        <w:numPr>
          <w:ilvl w:val="0"/>
          <w:numId w:val="68"/>
        </w:numPr>
        <w:autoSpaceDE w:val="0"/>
        <w:autoSpaceDN w:val="0"/>
        <w:adjustRightInd w:val="0"/>
        <w:jc w:val="both"/>
        <w:rPr>
          <w:sz w:val="22"/>
          <w:szCs w:val="22"/>
        </w:rPr>
      </w:pPr>
      <w:r>
        <w:rPr>
          <w:sz w:val="22"/>
          <w:szCs w:val="22"/>
        </w:rPr>
        <w:t>Mener des campagnes de sensibilisation sur les IST/VIH/SIDA pour les ouvriers et les populations locales…</w:t>
      </w:r>
    </w:p>
    <w:p w14:paraId="74C05680" w14:textId="77777777" w:rsidR="00730D86" w:rsidRDefault="000E6552" w:rsidP="000E6552">
      <w:pPr>
        <w:pStyle w:val="Paragraphedeliste"/>
        <w:numPr>
          <w:ilvl w:val="0"/>
          <w:numId w:val="68"/>
        </w:numPr>
        <w:autoSpaceDE w:val="0"/>
        <w:autoSpaceDN w:val="0"/>
        <w:adjustRightInd w:val="0"/>
        <w:jc w:val="both"/>
        <w:rPr>
          <w:sz w:val="22"/>
          <w:szCs w:val="22"/>
        </w:rPr>
      </w:pPr>
      <w:r>
        <w:rPr>
          <w:sz w:val="22"/>
          <w:szCs w:val="22"/>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14:paraId="11C36DAE" w14:textId="77777777" w:rsidR="00730D86" w:rsidRDefault="000E6552" w:rsidP="000E6552">
      <w:pPr>
        <w:pStyle w:val="Paragraphedeliste"/>
        <w:numPr>
          <w:ilvl w:val="0"/>
          <w:numId w:val="68"/>
        </w:numPr>
        <w:autoSpaceDE w:val="0"/>
        <w:autoSpaceDN w:val="0"/>
        <w:adjustRightInd w:val="0"/>
        <w:jc w:val="both"/>
        <w:rPr>
          <w:sz w:val="22"/>
          <w:szCs w:val="22"/>
        </w:rPr>
      </w:pPr>
      <w:r>
        <w:rPr>
          <w:sz w:val="22"/>
          <w:szCs w:val="22"/>
        </w:rPr>
        <w:t>La communauté sera avisée au moins cinq jours à l'avance de toute interruption de service (eau, électricité, le téléphone), par voies de presse (en privilégiant les radios communautaires ou locales lorsqu’elles existent).</w:t>
      </w:r>
    </w:p>
    <w:p w14:paraId="11536562" w14:textId="77777777" w:rsidR="00730D86" w:rsidRPr="00FE1AD8" w:rsidRDefault="00730D86">
      <w:pPr>
        <w:pStyle w:val="Paragraphedeliste"/>
        <w:autoSpaceDE w:val="0"/>
        <w:autoSpaceDN w:val="0"/>
        <w:adjustRightInd w:val="0"/>
        <w:jc w:val="both"/>
        <w:rPr>
          <w:sz w:val="12"/>
          <w:szCs w:val="22"/>
        </w:rPr>
      </w:pPr>
    </w:p>
    <w:p w14:paraId="47652AC8" w14:textId="77777777" w:rsidR="00730D86" w:rsidRDefault="000E6552" w:rsidP="000E6552">
      <w:pPr>
        <w:pStyle w:val="Paragraphedeliste"/>
        <w:numPr>
          <w:ilvl w:val="0"/>
          <w:numId w:val="69"/>
        </w:numPr>
        <w:autoSpaceDE w:val="0"/>
        <w:autoSpaceDN w:val="0"/>
        <w:adjustRightInd w:val="0"/>
        <w:jc w:val="both"/>
        <w:rPr>
          <w:b/>
          <w:bCs/>
          <w:sz w:val="22"/>
          <w:szCs w:val="22"/>
        </w:rPr>
      </w:pPr>
      <w:r>
        <w:rPr>
          <w:b/>
          <w:bCs/>
          <w:sz w:val="22"/>
          <w:szCs w:val="22"/>
        </w:rPr>
        <w:t>ENTRETIEN ET GESTION DES DECHETS</w:t>
      </w:r>
    </w:p>
    <w:p w14:paraId="0F270DC1" w14:textId="77777777" w:rsidR="00730D86" w:rsidRDefault="000E6552">
      <w:pPr>
        <w:autoSpaceDE w:val="0"/>
        <w:autoSpaceDN w:val="0"/>
        <w:adjustRightInd w:val="0"/>
        <w:jc w:val="both"/>
        <w:rPr>
          <w:sz w:val="22"/>
          <w:szCs w:val="22"/>
        </w:rPr>
      </w:pPr>
      <w:r>
        <w:rPr>
          <w:sz w:val="22"/>
          <w:szCs w:val="22"/>
        </w:rPr>
        <w:t>Pendant la durée du chantier, l’Entrepreneur veillera à ce que l’ensemble du site et ses abords soient maintenus en bon état de propreté et à ce que les déchets produits soient correctement gérés en prenant les mesures suivantes :</w:t>
      </w:r>
    </w:p>
    <w:p w14:paraId="68476972" w14:textId="77777777" w:rsidR="00730D86" w:rsidRDefault="000E6552" w:rsidP="000E6552">
      <w:pPr>
        <w:pStyle w:val="Paragraphedeliste"/>
        <w:numPr>
          <w:ilvl w:val="0"/>
          <w:numId w:val="70"/>
        </w:numPr>
        <w:autoSpaceDE w:val="0"/>
        <w:autoSpaceDN w:val="0"/>
        <w:adjustRightInd w:val="0"/>
        <w:jc w:val="both"/>
        <w:rPr>
          <w:sz w:val="22"/>
          <w:szCs w:val="22"/>
        </w:rPr>
      </w:pPr>
      <w:r>
        <w:rPr>
          <w:sz w:val="22"/>
          <w:szCs w:val="22"/>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14:paraId="16A52D6F" w14:textId="77777777" w:rsidR="00730D86" w:rsidRDefault="000E6552" w:rsidP="000E6552">
      <w:pPr>
        <w:pStyle w:val="Paragraphedeliste"/>
        <w:numPr>
          <w:ilvl w:val="0"/>
          <w:numId w:val="70"/>
        </w:numPr>
        <w:autoSpaceDE w:val="0"/>
        <w:autoSpaceDN w:val="0"/>
        <w:adjustRightInd w:val="0"/>
        <w:jc w:val="both"/>
        <w:rPr>
          <w:sz w:val="22"/>
          <w:szCs w:val="22"/>
        </w:rPr>
      </w:pPr>
      <w:r>
        <w:rPr>
          <w:sz w:val="22"/>
          <w:szCs w:val="22"/>
        </w:rPr>
        <w:t>Identifier et délimiter clairement les aires d'élimination et spécifiant quels matériaux peuvent être déposés dans chaque aire ;</w:t>
      </w:r>
    </w:p>
    <w:p w14:paraId="59CCA7D5" w14:textId="77777777" w:rsidR="00730D86" w:rsidRDefault="000E6552" w:rsidP="000E6552">
      <w:pPr>
        <w:pStyle w:val="Paragraphedeliste"/>
        <w:numPr>
          <w:ilvl w:val="0"/>
          <w:numId w:val="70"/>
        </w:numPr>
        <w:autoSpaceDE w:val="0"/>
        <w:autoSpaceDN w:val="0"/>
        <w:adjustRightInd w:val="0"/>
        <w:jc w:val="both"/>
        <w:rPr>
          <w:sz w:val="22"/>
          <w:szCs w:val="22"/>
        </w:rPr>
      </w:pPr>
      <w:r>
        <w:rPr>
          <w:sz w:val="22"/>
          <w:szCs w:val="22"/>
        </w:rPr>
        <w:t>Contrôler le placement de tous les déchets de construction (y compris les excavations de sol) dans des sites d'élimination approuvés (&gt;300 m des rivières, cours d'eau, lacs ou terres marécageuses) ;</w:t>
      </w:r>
    </w:p>
    <w:p w14:paraId="1B4F6C2D" w14:textId="77777777" w:rsidR="00730D86" w:rsidRDefault="000E6552" w:rsidP="000E6552">
      <w:pPr>
        <w:pStyle w:val="Paragraphedeliste"/>
        <w:numPr>
          <w:ilvl w:val="0"/>
          <w:numId w:val="70"/>
        </w:numPr>
        <w:autoSpaceDE w:val="0"/>
        <w:autoSpaceDN w:val="0"/>
        <w:adjustRightInd w:val="0"/>
        <w:jc w:val="both"/>
        <w:rPr>
          <w:sz w:val="22"/>
          <w:szCs w:val="22"/>
        </w:rPr>
      </w:pPr>
      <w:r>
        <w:rPr>
          <w:sz w:val="22"/>
          <w:szCs w:val="22"/>
        </w:rPr>
        <w:t>Placez dans les aires autorisées toutes les ordures, métaux, huiles usées et matériaux en excès produits pendant la construction en incorporant des systèmes de recyclage et la séparation des matériaux ;</w:t>
      </w:r>
    </w:p>
    <w:p w14:paraId="50F5AD00" w14:textId="77777777" w:rsidR="00730D86" w:rsidRDefault="000E6552" w:rsidP="000E6552">
      <w:pPr>
        <w:pStyle w:val="Paragraphedeliste"/>
        <w:numPr>
          <w:ilvl w:val="0"/>
          <w:numId w:val="70"/>
        </w:numPr>
        <w:autoSpaceDE w:val="0"/>
        <w:autoSpaceDN w:val="0"/>
        <w:adjustRightInd w:val="0"/>
        <w:jc w:val="both"/>
        <w:rPr>
          <w:sz w:val="22"/>
          <w:szCs w:val="22"/>
        </w:rPr>
      </w:pPr>
      <w:r>
        <w:rPr>
          <w:sz w:val="22"/>
          <w:szCs w:val="22"/>
        </w:rPr>
        <w:t>L’Entrepreneur prendra les dispositions nécessaires pour éviter la dispersion par le vent ou les eaux de pluie par exemple avant l’élimination des déchets ;</w:t>
      </w:r>
    </w:p>
    <w:p w14:paraId="7BFAAABE" w14:textId="77777777" w:rsidR="00730D86" w:rsidRDefault="000E6552" w:rsidP="000E6552">
      <w:pPr>
        <w:pStyle w:val="Paragraphedeliste"/>
        <w:numPr>
          <w:ilvl w:val="0"/>
          <w:numId w:val="70"/>
        </w:numPr>
        <w:autoSpaceDE w:val="0"/>
        <w:autoSpaceDN w:val="0"/>
        <w:adjustRightInd w:val="0"/>
        <w:jc w:val="both"/>
        <w:rPr>
          <w:sz w:val="22"/>
          <w:szCs w:val="22"/>
        </w:rPr>
      </w:pPr>
      <w:r>
        <w:rPr>
          <w:sz w:val="22"/>
          <w:szCs w:val="22"/>
        </w:rPr>
        <w:t>Les produits du décapage des emprises des Terrassements seront mis en dépôt et éventuellement réemployés,</w:t>
      </w:r>
    </w:p>
    <w:p w14:paraId="5A7541BE" w14:textId="77777777" w:rsidR="00730D86" w:rsidRDefault="000E6552" w:rsidP="000E6552">
      <w:pPr>
        <w:pStyle w:val="Paragraphedeliste"/>
        <w:numPr>
          <w:ilvl w:val="0"/>
          <w:numId w:val="70"/>
        </w:numPr>
        <w:autoSpaceDE w:val="0"/>
        <w:autoSpaceDN w:val="0"/>
        <w:adjustRightInd w:val="0"/>
        <w:jc w:val="both"/>
        <w:rPr>
          <w:sz w:val="22"/>
          <w:szCs w:val="22"/>
        </w:rPr>
      </w:pPr>
      <w:r>
        <w:rPr>
          <w:sz w:val="22"/>
          <w:szCs w:val="22"/>
        </w:rPr>
        <w:t>Le transport des terres dans l’emprise du terrain sur les lieux à remblayer ou leurs évacuations aux décharges publiques ;</w:t>
      </w:r>
    </w:p>
    <w:p w14:paraId="5F6806A4" w14:textId="77777777" w:rsidR="00730D86" w:rsidRDefault="000E6552" w:rsidP="000E6552">
      <w:pPr>
        <w:pStyle w:val="Paragraphedeliste"/>
        <w:numPr>
          <w:ilvl w:val="0"/>
          <w:numId w:val="70"/>
        </w:numPr>
        <w:autoSpaceDE w:val="0"/>
        <w:autoSpaceDN w:val="0"/>
        <w:adjustRightInd w:val="0"/>
        <w:jc w:val="both"/>
        <w:rPr>
          <w:sz w:val="22"/>
          <w:szCs w:val="22"/>
        </w:rPr>
      </w:pPr>
      <w:r>
        <w:rPr>
          <w:sz w:val="22"/>
          <w:szCs w:val="22"/>
        </w:rPr>
        <w:lastRenderedPageBreak/>
        <w:t>Minimiser la génération des déchets pendant la construction et réutiliser les déchets de construction là ou c’est possible ;</w:t>
      </w:r>
    </w:p>
    <w:p w14:paraId="34D39BA5" w14:textId="77777777" w:rsidR="00730D86" w:rsidRDefault="000E6552">
      <w:pPr>
        <w:autoSpaceDE w:val="0"/>
        <w:autoSpaceDN w:val="0"/>
        <w:adjustRightInd w:val="0"/>
        <w:jc w:val="both"/>
        <w:rPr>
          <w:sz w:val="22"/>
          <w:szCs w:val="22"/>
        </w:rPr>
      </w:pPr>
      <w:r>
        <w:rPr>
          <w:sz w:val="22"/>
          <w:szCs w:val="22"/>
        </w:rPr>
        <w:t>Les mesures suivantes devront être prises pour l’entretien du chantier:</w:t>
      </w:r>
    </w:p>
    <w:p w14:paraId="3506C928" w14:textId="77777777" w:rsidR="00730D86" w:rsidRDefault="000E6552" w:rsidP="000E6552">
      <w:pPr>
        <w:pStyle w:val="Paragraphedeliste"/>
        <w:numPr>
          <w:ilvl w:val="0"/>
          <w:numId w:val="70"/>
        </w:numPr>
        <w:autoSpaceDE w:val="0"/>
        <w:autoSpaceDN w:val="0"/>
        <w:adjustRightInd w:val="0"/>
        <w:jc w:val="both"/>
        <w:rPr>
          <w:sz w:val="22"/>
          <w:szCs w:val="22"/>
        </w:rPr>
      </w:pPr>
      <w:r>
        <w:rPr>
          <w:sz w:val="22"/>
          <w:szCs w:val="22"/>
        </w:rPr>
        <w:t>Identifier et délimiter les aires pour l'équipement d'entretien (loin des rivières, cours d'eau, lacs ou terres marécageuses) ;</w:t>
      </w:r>
    </w:p>
    <w:p w14:paraId="605FD08E" w14:textId="77777777" w:rsidR="00730D86" w:rsidRDefault="000E6552" w:rsidP="000E6552">
      <w:pPr>
        <w:pStyle w:val="Paragraphedeliste"/>
        <w:numPr>
          <w:ilvl w:val="0"/>
          <w:numId w:val="70"/>
        </w:numPr>
        <w:autoSpaceDE w:val="0"/>
        <w:autoSpaceDN w:val="0"/>
        <w:adjustRightInd w:val="0"/>
        <w:jc w:val="both"/>
        <w:rPr>
          <w:sz w:val="22"/>
          <w:szCs w:val="22"/>
        </w:rPr>
      </w:pPr>
      <w:r>
        <w:rPr>
          <w:sz w:val="22"/>
          <w:szCs w:val="22"/>
        </w:rPr>
        <w:t>Veiller à ce que toutes les activités de l'équipement d'entretien soient faites dans les zones d'entretien délimitées ;</w:t>
      </w:r>
    </w:p>
    <w:p w14:paraId="56D0CD4C" w14:textId="77777777" w:rsidR="00730D86" w:rsidRDefault="000E6552" w:rsidP="000E6552">
      <w:pPr>
        <w:pStyle w:val="Paragraphedeliste"/>
        <w:numPr>
          <w:ilvl w:val="0"/>
          <w:numId w:val="70"/>
        </w:numPr>
        <w:autoSpaceDE w:val="0"/>
        <w:autoSpaceDN w:val="0"/>
        <w:adjustRightInd w:val="0"/>
        <w:jc w:val="both"/>
        <w:rPr>
          <w:sz w:val="22"/>
          <w:szCs w:val="22"/>
        </w:rPr>
      </w:pPr>
      <w:r>
        <w:rPr>
          <w:sz w:val="22"/>
          <w:szCs w:val="22"/>
        </w:rPr>
        <w:t xml:space="preserve">Ne jamais éliminer de l'huile ou la verser sur le sol, dans les cours d'eau, les zones basses, les cavités des carrières désaffectées </w:t>
      </w:r>
    </w:p>
    <w:p w14:paraId="2360C42A" w14:textId="77777777" w:rsidR="00730D86" w:rsidRDefault="00730D86">
      <w:pPr>
        <w:pStyle w:val="Paragraphedeliste"/>
        <w:autoSpaceDE w:val="0"/>
        <w:autoSpaceDN w:val="0"/>
        <w:adjustRightInd w:val="0"/>
        <w:jc w:val="both"/>
        <w:rPr>
          <w:sz w:val="22"/>
          <w:szCs w:val="22"/>
        </w:rPr>
      </w:pPr>
    </w:p>
    <w:p w14:paraId="525233C8" w14:textId="77777777" w:rsidR="00730D86" w:rsidRDefault="000E6552" w:rsidP="000E6552">
      <w:pPr>
        <w:pStyle w:val="Paragraphedeliste"/>
        <w:numPr>
          <w:ilvl w:val="0"/>
          <w:numId w:val="69"/>
        </w:numPr>
        <w:autoSpaceDE w:val="0"/>
        <w:autoSpaceDN w:val="0"/>
        <w:adjustRightInd w:val="0"/>
        <w:jc w:val="both"/>
        <w:rPr>
          <w:b/>
          <w:bCs/>
          <w:sz w:val="22"/>
          <w:szCs w:val="22"/>
        </w:rPr>
      </w:pPr>
      <w:r>
        <w:rPr>
          <w:b/>
          <w:bCs/>
          <w:sz w:val="22"/>
          <w:szCs w:val="22"/>
        </w:rPr>
        <w:t>MESURES PREVENTIVES CONTRE LES NUISANCES SONORES ET LES EMISSIONS DE POUSSIERES</w:t>
      </w:r>
    </w:p>
    <w:p w14:paraId="36996629" w14:textId="77777777" w:rsidR="00730D86" w:rsidRDefault="000E6552">
      <w:pPr>
        <w:autoSpaceDE w:val="0"/>
        <w:autoSpaceDN w:val="0"/>
        <w:adjustRightInd w:val="0"/>
        <w:jc w:val="both"/>
        <w:rPr>
          <w:sz w:val="22"/>
          <w:szCs w:val="22"/>
        </w:rPr>
      </w:pPr>
      <w:r>
        <w:rPr>
          <w:sz w:val="22"/>
          <w:szCs w:val="22"/>
        </w:rPr>
        <w:t>L’Entrepreneur prêtera une attention particulière pour limiter les éventuelles nuisances par le bruit. A cet effet, il devra respecter les seuils de bruit prescrits par la Loi.</w:t>
      </w:r>
    </w:p>
    <w:p w14:paraId="35F0F8F4" w14:textId="77777777" w:rsidR="00730D86" w:rsidRDefault="000E6552">
      <w:pPr>
        <w:autoSpaceDE w:val="0"/>
        <w:autoSpaceDN w:val="0"/>
        <w:adjustRightInd w:val="0"/>
        <w:jc w:val="both"/>
        <w:rPr>
          <w:sz w:val="22"/>
          <w:szCs w:val="22"/>
        </w:rPr>
      </w:pPr>
      <w:r>
        <w:rPr>
          <w:sz w:val="22"/>
          <w:szCs w:val="22"/>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14:paraId="788B7C1C" w14:textId="77777777" w:rsidR="00730D86" w:rsidRDefault="000E6552">
      <w:pPr>
        <w:autoSpaceDE w:val="0"/>
        <w:autoSpaceDN w:val="0"/>
        <w:adjustRightInd w:val="0"/>
        <w:jc w:val="both"/>
        <w:rPr>
          <w:sz w:val="22"/>
          <w:szCs w:val="22"/>
        </w:rPr>
      </w:pPr>
      <w:r>
        <w:rPr>
          <w:sz w:val="22"/>
          <w:szCs w:val="22"/>
        </w:rPr>
        <w:t>Lors de l’exécution des travaux, pour lutter contre la poussière et les désagréments, le contractant devra:</w:t>
      </w:r>
    </w:p>
    <w:p w14:paraId="1A25255A" w14:textId="77777777" w:rsidR="00730D86" w:rsidRDefault="000E6552" w:rsidP="000E6552">
      <w:pPr>
        <w:pStyle w:val="Paragraphedeliste"/>
        <w:numPr>
          <w:ilvl w:val="0"/>
          <w:numId w:val="70"/>
        </w:numPr>
        <w:autoSpaceDE w:val="0"/>
        <w:autoSpaceDN w:val="0"/>
        <w:adjustRightInd w:val="0"/>
        <w:jc w:val="both"/>
        <w:rPr>
          <w:sz w:val="22"/>
          <w:szCs w:val="22"/>
        </w:rPr>
      </w:pPr>
      <w:r>
        <w:rPr>
          <w:sz w:val="22"/>
          <w:szCs w:val="22"/>
        </w:rPr>
        <w:t>limiter la vitesse de la circulation liée a la construction a 24 km/h dans les rues, dans un rayon de 200 mètres autour du chantier et limiter la vitesse de tous les véhicules sur le chantier a 16 km/h ;</w:t>
      </w:r>
    </w:p>
    <w:p w14:paraId="1E16A5D2" w14:textId="77777777" w:rsidR="00730D86" w:rsidRDefault="00730D86">
      <w:pPr>
        <w:pStyle w:val="Paragraphedeliste"/>
        <w:autoSpaceDE w:val="0"/>
        <w:autoSpaceDN w:val="0"/>
        <w:adjustRightInd w:val="0"/>
        <w:jc w:val="both"/>
        <w:rPr>
          <w:sz w:val="22"/>
          <w:szCs w:val="22"/>
        </w:rPr>
      </w:pPr>
    </w:p>
    <w:p w14:paraId="65E41EA3" w14:textId="77777777" w:rsidR="00730D86" w:rsidRDefault="000E6552" w:rsidP="000E6552">
      <w:pPr>
        <w:pStyle w:val="Paragraphedeliste"/>
        <w:numPr>
          <w:ilvl w:val="0"/>
          <w:numId w:val="69"/>
        </w:numPr>
        <w:autoSpaceDE w:val="0"/>
        <w:autoSpaceDN w:val="0"/>
        <w:adjustRightInd w:val="0"/>
        <w:jc w:val="both"/>
        <w:rPr>
          <w:b/>
          <w:bCs/>
          <w:sz w:val="22"/>
          <w:szCs w:val="22"/>
        </w:rPr>
      </w:pPr>
      <w:r>
        <w:rPr>
          <w:b/>
          <w:bCs/>
          <w:sz w:val="22"/>
          <w:szCs w:val="22"/>
        </w:rPr>
        <w:t>STOCKAGE ET UTILISATION DES SUBSTANCES POTENTIELLEMENT POLLUANTES</w:t>
      </w:r>
    </w:p>
    <w:p w14:paraId="7B7839A3" w14:textId="77777777" w:rsidR="00730D86" w:rsidRDefault="000E6552">
      <w:pPr>
        <w:autoSpaceDE w:val="0"/>
        <w:autoSpaceDN w:val="0"/>
        <w:adjustRightInd w:val="0"/>
        <w:ind w:firstLine="360"/>
        <w:jc w:val="both"/>
        <w:rPr>
          <w:sz w:val="22"/>
          <w:szCs w:val="22"/>
        </w:rPr>
      </w:pPr>
      <w:r>
        <w:rPr>
          <w:sz w:val="22"/>
          <w:szCs w:val="22"/>
        </w:rPr>
        <w:t>De manière générale, le stockage et la manipulation de substances potentiellement polluantes ou dangereuses (huiles, carburant…) devra respecter les principes suivants :</w:t>
      </w:r>
    </w:p>
    <w:p w14:paraId="4E482E08" w14:textId="77777777" w:rsidR="00730D86" w:rsidRDefault="000E6552" w:rsidP="000E6552">
      <w:pPr>
        <w:pStyle w:val="Paragraphedeliste"/>
        <w:numPr>
          <w:ilvl w:val="0"/>
          <w:numId w:val="70"/>
        </w:numPr>
        <w:autoSpaceDE w:val="0"/>
        <w:autoSpaceDN w:val="0"/>
        <w:adjustRightInd w:val="0"/>
        <w:jc w:val="both"/>
        <w:rPr>
          <w:sz w:val="22"/>
          <w:szCs w:val="22"/>
        </w:rPr>
      </w:pPr>
      <w:r>
        <w:rPr>
          <w:sz w:val="22"/>
          <w:szCs w:val="22"/>
        </w:rPr>
        <w:t>limitation des quantités stockées ;</w:t>
      </w:r>
    </w:p>
    <w:p w14:paraId="421AC0A6" w14:textId="77777777" w:rsidR="00730D86" w:rsidRDefault="000E6552" w:rsidP="000E6552">
      <w:pPr>
        <w:pStyle w:val="Paragraphedeliste"/>
        <w:numPr>
          <w:ilvl w:val="0"/>
          <w:numId w:val="70"/>
        </w:numPr>
        <w:autoSpaceDE w:val="0"/>
        <w:autoSpaceDN w:val="0"/>
        <w:adjustRightInd w:val="0"/>
        <w:jc w:val="both"/>
        <w:rPr>
          <w:sz w:val="22"/>
          <w:szCs w:val="22"/>
        </w:rPr>
      </w:pPr>
      <w:r>
        <w:rPr>
          <w:sz w:val="22"/>
          <w:szCs w:val="22"/>
        </w:rPr>
        <w:t>stockage organisé, en un site ou selon des modalités ne permettant pas l'accès à une personne extérieure au chantier ;</w:t>
      </w:r>
    </w:p>
    <w:p w14:paraId="175D6EAF" w14:textId="77777777" w:rsidR="00730D86" w:rsidRDefault="000E6552" w:rsidP="000E6552">
      <w:pPr>
        <w:pStyle w:val="Paragraphedeliste"/>
        <w:numPr>
          <w:ilvl w:val="0"/>
          <w:numId w:val="70"/>
        </w:numPr>
        <w:autoSpaceDE w:val="0"/>
        <w:autoSpaceDN w:val="0"/>
        <w:adjustRightInd w:val="0"/>
        <w:jc w:val="both"/>
        <w:rPr>
          <w:sz w:val="22"/>
          <w:szCs w:val="22"/>
        </w:rPr>
      </w:pPr>
      <w:r>
        <w:rPr>
          <w:sz w:val="22"/>
          <w:szCs w:val="22"/>
        </w:rPr>
        <w:t>manipulation par des personnels responsabilisés ;</w:t>
      </w:r>
    </w:p>
    <w:p w14:paraId="766BE2E6" w14:textId="77777777" w:rsidR="00730D86" w:rsidRDefault="000E6552" w:rsidP="000E6552">
      <w:pPr>
        <w:pStyle w:val="Paragraphedeliste"/>
        <w:numPr>
          <w:ilvl w:val="0"/>
          <w:numId w:val="70"/>
        </w:numPr>
        <w:autoSpaceDE w:val="0"/>
        <w:autoSpaceDN w:val="0"/>
        <w:adjustRightInd w:val="0"/>
        <w:jc w:val="both"/>
        <w:rPr>
          <w:sz w:val="22"/>
          <w:szCs w:val="22"/>
        </w:rPr>
      </w:pPr>
      <w:r>
        <w:rPr>
          <w:sz w:val="22"/>
          <w:szCs w:val="22"/>
        </w:rPr>
        <w:t>signalisation du site de stockage par un panneau indiquant la nature du danger.</w:t>
      </w:r>
    </w:p>
    <w:p w14:paraId="23EC7BA8" w14:textId="77777777" w:rsidR="00730D86" w:rsidRDefault="000E6552" w:rsidP="000E6552">
      <w:pPr>
        <w:pStyle w:val="Paragraphedeliste"/>
        <w:numPr>
          <w:ilvl w:val="0"/>
          <w:numId w:val="70"/>
        </w:numPr>
        <w:autoSpaceDE w:val="0"/>
        <w:autoSpaceDN w:val="0"/>
        <w:adjustRightInd w:val="0"/>
        <w:jc w:val="both"/>
        <w:rPr>
          <w:sz w:val="22"/>
          <w:szCs w:val="22"/>
        </w:rPr>
      </w:pPr>
      <w:r>
        <w:rPr>
          <w:sz w:val="22"/>
          <w:szCs w:val="22"/>
        </w:rPr>
        <w:t>Le stockage des produits chimiques liquides se fera sur rétention pour prévenir les déversements accidentels et la pollution du sol ;</w:t>
      </w:r>
    </w:p>
    <w:p w14:paraId="4250974D" w14:textId="77777777" w:rsidR="00730D86" w:rsidRDefault="000E6552" w:rsidP="000E6552">
      <w:pPr>
        <w:pStyle w:val="Paragraphedeliste"/>
        <w:numPr>
          <w:ilvl w:val="0"/>
          <w:numId w:val="70"/>
        </w:numPr>
        <w:autoSpaceDE w:val="0"/>
        <w:autoSpaceDN w:val="0"/>
        <w:adjustRightInd w:val="0"/>
        <w:jc w:val="both"/>
        <w:rPr>
          <w:sz w:val="22"/>
          <w:szCs w:val="22"/>
        </w:rPr>
      </w:pPr>
      <w:r>
        <w:rPr>
          <w:sz w:val="22"/>
          <w:szCs w:val="22"/>
        </w:rPr>
        <w:t>Les produits chimiques utilisés devront être munis de fiche de données de sécurité (FDS) à afficher sur le lieu de stockage</w:t>
      </w:r>
    </w:p>
    <w:p w14:paraId="28C93273" w14:textId="77777777" w:rsidR="00730D86" w:rsidRDefault="000E6552" w:rsidP="000E6552">
      <w:pPr>
        <w:pStyle w:val="Paragraphedeliste"/>
        <w:numPr>
          <w:ilvl w:val="1"/>
          <w:numId w:val="69"/>
        </w:numPr>
        <w:tabs>
          <w:tab w:val="left" w:pos="1701"/>
        </w:tabs>
        <w:autoSpaceDE w:val="0"/>
        <w:autoSpaceDN w:val="0"/>
        <w:adjustRightInd w:val="0"/>
        <w:ind w:left="1276" w:hanging="425"/>
        <w:jc w:val="both"/>
        <w:rPr>
          <w:b/>
          <w:bCs/>
          <w:sz w:val="22"/>
          <w:szCs w:val="22"/>
        </w:rPr>
      </w:pPr>
      <w:r>
        <w:rPr>
          <w:b/>
          <w:bCs/>
          <w:sz w:val="22"/>
          <w:szCs w:val="22"/>
        </w:rPr>
        <w:t>Carburants et lubrifiants</w:t>
      </w:r>
    </w:p>
    <w:p w14:paraId="49A13893" w14:textId="77777777" w:rsidR="00730D86" w:rsidRDefault="000E6552">
      <w:pPr>
        <w:autoSpaceDE w:val="0"/>
        <w:autoSpaceDN w:val="0"/>
        <w:adjustRightInd w:val="0"/>
        <w:ind w:firstLine="709"/>
        <w:jc w:val="both"/>
        <w:rPr>
          <w:sz w:val="22"/>
          <w:szCs w:val="22"/>
        </w:rPr>
      </w:pPr>
      <w:r>
        <w:rPr>
          <w:sz w:val="22"/>
          <w:szCs w:val="22"/>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14:paraId="49042E3A" w14:textId="77777777" w:rsidR="00730D86" w:rsidRDefault="000E6552" w:rsidP="000E6552">
      <w:pPr>
        <w:pStyle w:val="Paragraphedeliste"/>
        <w:numPr>
          <w:ilvl w:val="1"/>
          <w:numId w:val="69"/>
        </w:numPr>
        <w:tabs>
          <w:tab w:val="left" w:pos="1701"/>
        </w:tabs>
        <w:autoSpaceDE w:val="0"/>
        <w:autoSpaceDN w:val="0"/>
        <w:adjustRightInd w:val="0"/>
        <w:ind w:left="1276" w:hanging="425"/>
        <w:jc w:val="both"/>
        <w:rPr>
          <w:b/>
          <w:bCs/>
          <w:sz w:val="22"/>
          <w:szCs w:val="22"/>
        </w:rPr>
      </w:pPr>
      <w:r>
        <w:rPr>
          <w:b/>
          <w:bCs/>
          <w:sz w:val="22"/>
          <w:szCs w:val="22"/>
        </w:rPr>
        <w:t>Autres substances potentiellement polluantes</w:t>
      </w:r>
    </w:p>
    <w:p w14:paraId="406E4435" w14:textId="77777777" w:rsidR="00730D86" w:rsidRDefault="000E6552">
      <w:pPr>
        <w:autoSpaceDE w:val="0"/>
        <w:autoSpaceDN w:val="0"/>
        <w:adjustRightInd w:val="0"/>
        <w:ind w:firstLine="709"/>
        <w:jc w:val="both"/>
        <w:rPr>
          <w:sz w:val="22"/>
          <w:szCs w:val="22"/>
        </w:rPr>
      </w:pPr>
      <w:r>
        <w:rPr>
          <w:sz w:val="22"/>
          <w:szCs w:val="22"/>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14:paraId="613B76A0" w14:textId="77777777" w:rsidR="00730D86" w:rsidRDefault="000E6552" w:rsidP="000E6552">
      <w:pPr>
        <w:pStyle w:val="Paragraphedeliste"/>
        <w:numPr>
          <w:ilvl w:val="1"/>
          <w:numId w:val="69"/>
        </w:numPr>
        <w:tabs>
          <w:tab w:val="left" w:pos="1701"/>
        </w:tabs>
        <w:autoSpaceDE w:val="0"/>
        <w:autoSpaceDN w:val="0"/>
        <w:adjustRightInd w:val="0"/>
        <w:ind w:left="1276" w:hanging="425"/>
        <w:jc w:val="both"/>
        <w:rPr>
          <w:b/>
          <w:bCs/>
          <w:sz w:val="22"/>
          <w:szCs w:val="22"/>
        </w:rPr>
      </w:pPr>
      <w:r>
        <w:rPr>
          <w:b/>
          <w:bCs/>
          <w:sz w:val="22"/>
          <w:szCs w:val="22"/>
        </w:rPr>
        <w:t>Gestion des pollutions accidentelles</w:t>
      </w:r>
    </w:p>
    <w:p w14:paraId="4142BC01" w14:textId="77777777" w:rsidR="00730D86" w:rsidRDefault="000E6552">
      <w:pPr>
        <w:autoSpaceDE w:val="0"/>
        <w:autoSpaceDN w:val="0"/>
        <w:adjustRightInd w:val="0"/>
        <w:ind w:firstLine="709"/>
        <w:jc w:val="both"/>
        <w:rPr>
          <w:sz w:val="22"/>
          <w:szCs w:val="22"/>
        </w:rPr>
      </w:pPr>
      <w:r>
        <w:rPr>
          <w:sz w:val="22"/>
          <w:szCs w:val="22"/>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14:paraId="38335113" w14:textId="77777777" w:rsidR="00730D86" w:rsidRDefault="000E6552" w:rsidP="000E6552">
      <w:pPr>
        <w:pStyle w:val="Paragraphedeliste"/>
        <w:numPr>
          <w:ilvl w:val="1"/>
          <w:numId w:val="69"/>
        </w:numPr>
        <w:tabs>
          <w:tab w:val="left" w:pos="1701"/>
        </w:tabs>
        <w:autoSpaceDE w:val="0"/>
        <w:autoSpaceDN w:val="0"/>
        <w:adjustRightInd w:val="0"/>
        <w:spacing w:after="120"/>
        <w:ind w:left="1276" w:hanging="425"/>
        <w:jc w:val="both"/>
        <w:rPr>
          <w:b/>
          <w:bCs/>
          <w:sz w:val="22"/>
          <w:szCs w:val="22"/>
        </w:rPr>
      </w:pPr>
      <w:r>
        <w:rPr>
          <w:b/>
          <w:bCs/>
          <w:sz w:val="22"/>
          <w:szCs w:val="22"/>
        </w:rPr>
        <w:t>Principe d’intervention suite à une pollution accidentelle</w:t>
      </w:r>
    </w:p>
    <w:p w14:paraId="23BA1029" w14:textId="77777777" w:rsidR="00730D86" w:rsidRDefault="000E6552">
      <w:pPr>
        <w:autoSpaceDE w:val="0"/>
        <w:autoSpaceDN w:val="0"/>
        <w:adjustRightInd w:val="0"/>
        <w:spacing w:after="120"/>
        <w:ind w:firstLine="709"/>
        <w:jc w:val="both"/>
        <w:rPr>
          <w:sz w:val="22"/>
          <w:szCs w:val="22"/>
        </w:rPr>
      </w:pPr>
      <w:r>
        <w:rPr>
          <w:sz w:val="22"/>
          <w:szCs w:val="22"/>
        </w:rPr>
        <w:t xml:space="preserve">En cas de déversement accidentel de substances polluantes, les mesures suivantes devront être prises </w:t>
      </w:r>
    </w:p>
    <w:p w14:paraId="340AA899" w14:textId="77777777" w:rsidR="00730D86" w:rsidRDefault="000E6552" w:rsidP="000E6552">
      <w:pPr>
        <w:pStyle w:val="Paragraphedeliste"/>
        <w:numPr>
          <w:ilvl w:val="0"/>
          <w:numId w:val="70"/>
        </w:numPr>
        <w:autoSpaceDE w:val="0"/>
        <w:autoSpaceDN w:val="0"/>
        <w:adjustRightInd w:val="0"/>
        <w:spacing w:line="276" w:lineRule="auto"/>
        <w:jc w:val="both"/>
        <w:rPr>
          <w:sz w:val="22"/>
          <w:szCs w:val="22"/>
        </w:rPr>
      </w:pPr>
      <w:r>
        <w:rPr>
          <w:sz w:val="22"/>
          <w:szCs w:val="22"/>
        </w:rPr>
        <w:t>éviter la contamination du sol par le saupoudrage de produits absorbants spécifiques ;</w:t>
      </w:r>
    </w:p>
    <w:p w14:paraId="17F2B5CC" w14:textId="77777777" w:rsidR="00730D86" w:rsidRDefault="000E6552" w:rsidP="000E6552">
      <w:pPr>
        <w:pStyle w:val="Paragraphedeliste"/>
        <w:numPr>
          <w:ilvl w:val="0"/>
          <w:numId w:val="70"/>
        </w:numPr>
        <w:autoSpaceDE w:val="0"/>
        <w:autoSpaceDN w:val="0"/>
        <w:adjustRightInd w:val="0"/>
        <w:spacing w:line="276" w:lineRule="auto"/>
        <w:jc w:val="both"/>
        <w:rPr>
          <w:sz w:val="22"/>
          <w:szCs w:val="22"/>
        </w:rPr>
      </w:pPr>
      <w:r>
        <w:rPr>
          <w:sz w:val="22"/>
          <w:szCs w:val="22"/>
        </w:rPr>
        <w:t>en cas de proximité d’une source d’eau (puits, cours d’eau…), éviter la contamination des eaux par blocage, barrage, digue de terre, dans un premier temps ;</w:t>
      </w:r>
    </w:p>
    <w:p w14:paraId="55352022" w14:textId="77777777" w:rsidR="00730D86" w:rsidRDefault="000E6552" w:rsidP="000E6552">
      <w:pPr>
        <w:pStyle w:val="Paragraphedeliste"/>
        <w:numPr>
          <w:ilvl w:val="0"/>
          <w:numId w:val="70"/>
        </w:numPr>
        <w:autoSpaceDE w:val="0"/>
        <w:autoSpaceDN w:val="0"/>
        <w:adjustRightInd w:val="0"/>
        <w:spacing w:line="276" w:lineRule="auto"/>
        <w:jc w:val="both"/>
        <w:rPr>
          <w:sz w:val="22"/>
          <w:szCs w:val="22"/>
        </w:rPr>
      </w:pPr>
      <w:r>
        <w:rPr>
          <w:sz w:val="22"/>
          <w:szCs w:val="22"/>
        </w:rPr>
        <w:t>excaver les terres polluées au droit de la surface d’infiltration ;</w:t>
      </w:r>
    </w:p>
    <w:p w14:paraId="721EAE10" w14:textId="77777777" w:rsidR="00730D86" w:rsidRDefault="000E6552" w:rsidP="000E6552">
      <w:pPr>
        <w:pStyle w:val="Paragraphedeliste"/>
        <w:numPr>
          <w:ilvl w:val="0"/>
          <w:numId w:val="70"/>
        </w:numPr>
        <w:autoSpaceDE w:val="0"/>
        <w:autoSpaceDN w:val="0"/>
        <w:adjustRightInd w:val="0"/>
        <w:spacing w:line="276" w:lineRule="auto"/>
        <w:jc w:val="both"/>
        <w:rPr>
          <w:sz w:val="22"/>
          <w:szCs w:val="22"/>
        </w:rPr>
      </w:pPr>
      <w:r>
        <w:rPr>
          <w:sz w:val="22"/>
          <w:szCs w:val="22"/>
        </w:rPr>
        <w:t>traiter les parties polluées de façon écologiquement rationnelle (mise en décharge, enfouissement, incinération, selon la nature de la pollution)</w:t>
      </w:r>
    </w:p>
    <w:p w14:paraId="1E08835E" w14:textId="77777777" w:rsidR="00730D86" w:rsidRDefault="00730D86">
      <w:pPr>
        <w:pStyle w:val="Paragraphedeliste"/>
        <w:autoSpaceDE w:val="0"/>
        <w:autoSpaceDN w:val="0"/>
        <w:adjustRightInd w:val="0"/>
        <w:jc w:val="both"/>
        <w:rPr>
          <w:sz w:val="22"/>
          <w:szCs w:val="22"/>
        </w:rPr>
      </w:pPr>
    </w:p>
    <w:p w14:paraId="47A461D3" w14:textId="77777777" w:rsidR="00730D86" w:rsidRDefault="000E6552" w:rsidP="000E6552">
      <w:pPr>
        <w:pStyle w:val="Paragraphedeliste"/>
        <w:numPr>
          <w:ilvl w:val="0"/>
          <w:numId w:val="69"/>
        </w:numPr>
        <w:autoSpaceDE w:val="0"/>
        <w:autoSpaceDN w:val="0"/>
        <w:adjustRightInd w:val="0"/>
        <w:ind w:left="714" w:hanging="357"/>
        <w:jc w:val="both"/>
        <w:rPr>
          <w:b/>
          <w:bCs/>
          <w:sz w:val="22"/>
          <w:szCs w:val="22"/>
        </w:rPr>
      </w:pPr>
      <w:r>
        <w:rPr>
          <w:b/>
          <w:bCs/>
          <w:sz w:val="22"/>
          <w:szCs w:val="22"/>
        </w:rPr>
        <w:t>PROTECTION DES ESPACES NATURELS CONTRE L’INCENDIE</w:t>
      </w:r>
    </w:p>
    <w:p w14:paraId="0849A9BB" w14:textId="77777777" w:rsidR="00730D86" w:rsidRDefault="000E6552">
      <w:pPr>
        <w:autoSpaceDE w:val="0"/>
        <w:autoSpaceDN w:val="0"/>
        <w:adjustRightInd w:val="0"/>
        <w:ind w:firstLine="357"/>
        <w:jc w:val="both"/>
        <w:rPr>
          <w:sz w:val="22"/>
          <w:szCs w:val="22"/>
        </w:rPr>
      </w:pPr>
      <w:r>
        <w:rPr>
          <w:sz w:val="22"/>
          <w:szCs w:val="22"/>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14:paraId="0D0128C1" w14:textId="77777777" w:rsidR="00730D86" w:rsidRDefault="000E6552" w:rsidP="000E6552">
      <w:pPr>
        <w:pStyle w:val="Paragraphedeliste"/>
        <w:numPr>
          <w:ilvl w:val="0"/>
          <w:numId w:val="70"/>
        </w:numPr>
        <w:autoSpaceDE w:val="0"/>
        <w:autoSpaceDN w:val="0"/>
        <w:adjustRightInd w:val="0"/>
        <w:jc w:val="both"/>
        <w:rPr>
          <w:sz w:val="22"/>
          <w:szCs w:val="22"/>
        </w:rPr>
      </w:pPr>
      <w:r>
        <w:rPr>
          <w:sz w:val="22"/>
          <w:szCs w:val="22"/>
        </w:rPr>
        <w:t>brûlage autorisé uniquement par vent faible ;</w:t>
      </w:r>
    </w:p>
    <w:p w14:paraId="008521F9" w14:textId="77777777" w:rsidR="00730D86" w:rsidRDefault="000E6552" w:rsidP="000E6552">
      <w:pPr>
        <w:pStyle w:val="Paragraphedeliste"/>
        <w:numPr>
          <w:ilvl w:val="0"/>
          <w:numId w:val="70"/>
        </w:numPr>
        <w:autoSpaceDE w:val="0"/>
        <w:autoSpaceDN w:val="0"/>
        <w:adjustRightInd w:val="0"/>
        <w:jc w:val="both"/>
        <w:rPr>
          <w:sz w:val="22"/>
          <w:szCs w:val="22"/>
        </w:rPr>
      </w:pPr>
      <w:r>
        <w:rPr>
          <w:sz w:val="22"/>
          <w:szCs w:val="22"/>
        </w:rPr>
        <w:t>site préalablement débroussaillé sur vingt mètres de rayon ;</w:t>
      </w:r>
    </w:p>
    <w:p w14:paraId="0E75073B" w14:textId="77777777" w:rsidR="00730D86" w:rsidRDefault="000E6552" w:rsidP="000E6552">
      <w:pPr>
        <w:pStyle w:val="Paragraphedeliste"/>
        <w:numPr>
          <w:ilvl w:val="0"/>
          <w:numId w:val="70"/>
        </w:numPr>
        <w:autoSpaceDE w:val="0"/>
        <w:autoSpaceDN w:val="0"/>
        <w:adjustRightInd w:val="0"/>
        <w:jc w:val="both"/>
        <w:rPr>
          <w:sz w:val="22"/>
          <w:szCs w:val="22"/>
        </w:rPr>
      </w:pPr>
      <w:r>
        <w:rPr>
          <w:sz w:val="22"/>
          <w:szCs w:val="22"/>
        </w:rPr>
        <w:t xml:space="preserve">feu sous surveillance constante d’une personne compétente armée de moyens de lutte contre l’incendie </w:t>
      </w:r>
    </w:p>
    <w:p w14:paraId="3AA317A2" w14:textId="77777777" w:rsidR="00730D86" w:rsidRDefault="000E6552" w:rsidP="000E6552">
      <w:pPr>
        <w:pStyle w:val="Paragraphedeliste"/>
        <w:numPr>
          <w:ilvl w:val="0"/>
          <w:numId w:val="70"/>
        </w:numPr>
        <w:autoSpaceDE w:val="0"/>
        <w:autoSpaceDN w:val="0"/>
        <w:adjustRightInd w:val="0"/>
        <w:jc w:val="both"/>
        <w:rPr>
          <w:sz w:val="22"/>
          <w:szCs w:val="22"/>
        </w:rPr>
      </w:pPr>
      <w:r>
        <w:rPr>
          <w:sz w:val="22"/>
          <w:szCs w:val="22"/>
        </w:rPr>
        <w:t>en cas de propagation, alerte rapide des secours et du maître d’œuvre par tout moyen ;</w:t>
      </w:r>
    </w:p>
    <w:p w14:paraId="1DCE85D9" w14:textId="77777777" w:rsidR="00730D86" w:rsidRDefault="000E6552" w:rsidP="000E6552">
      <w:pPr>
        <w:pStyle w:val="Paragraphedeliste"/>
        <w:numPr>
          <w:ilvl w:val="0"/>
          <w:numId w:val="70"/>
        </w:numPr>
        <w:autoSpaceDE w:val="0"/>
        <w:autoSpaceDN w:val="0"/>
        <w:adjustRightInd w:val="0"/>
        <w:jc w:val="both"/>
        <w:rPr>
          <w:sz w:val="22"/>
          <w:szCs w:val="22"/>
        </w:rPr>
      </w:pPr>
      <w:r>
        <w:rPr>
          <w:sz w:val="22"/>
          <w:szCs w:val="22"/>
        </w:rPr>
        <w:t>extinction totale du foyer en fin du brûlage. Le recouvrement par de la terre est interdit.</w:t>
      </w:r>
    </w:p>
    <w:p w14:paraId="16F1857D" w14:textId="77777777" w:rsidR="00730D86" w:rsidRDefault="00730D86">
      <w:pPr>
        <w:pStyle w:val="Paragraphedeliste"/>
        <w:autoSpaceDE w:val="0"/>
        <w:autoSpaceDN w:val="0"/>
        <w:adjustRightInd w:val="0"/>
        <w:jc w:val="both"/>
        <w:rPr>
          <w:sz w:val="22"/>
          <w:szCs w:val="22"/>
        </w:rPr>
      </w:pPr>
    </w:p>
    <w:p w14:paraId="4A9AD3F7" w14:textId="77777777" w:rsidR="00730D86" w:rsidRDefault="000E6552" w:rsidP="000E6552">
      <w:pPr>
        <w:pStyle w:val="Paragraphedeliste"/>
        <w:numPr>
          <w:ilvl w:val="0"/>
          <w:numId w:val="69"/>
        </w:numPr>
        <w:autoSpaceDE w:val="0"/>
        <w:autoSpaceDN w:val="0"/>
        <w:adjustRightInd w:val="0"/>
        <w:ind w:left="714" w:hanging="357"/>
        <w:jc w:val="both"/>
        <w:rPr>
          <w:b/>
          <w:bCs/>
          <w:sz w:val="22"/>
          <w:szCs w:val="22"/>
        </w:rPr>
      </w:pPr>
      <w:r>
        <w:rPr>
          <w:b/>
          <w:bCs/>
          <w:sz w:val="22"/>
          <w:szCs w:val="22"/>
        </w:rPr>
        <w:t>CONSERVATION DE L’INTEGRITE PAYSAGERE DU SITE</w:t>
      </w:r>
    </w:p>
    <w:p w14:paraId="30C2967B" w14:textId="77777777" w:rsidR="00730D86" w:rsidRDefault="000E6552">
      <w:pPr>
        <w:autoSpaceDE w:val="0"/>
        <w:autoSpaceDN w:val="0"/>
        <w:adjustRightInd w:val="0"/>
        <w:ind w:firstLine="709"/>
        <w:jc w:val="both"/>
        <w:rPr>
          <w:sz w:val="22"/>
          <w:szCs w:val="22"/>
        </w:rPr>
      </w:pPr>
      <w:r>
        <w:rPr>
          <w:sz w:val="22"/>
          <w:szCs w:val="22"/>
        </w:rPr>
        <w:t>Aucune atteinte ne sera portée à la végétation située hors de l’emprise des ouvrages, des accès ou des aires de travail ou de stockage prévues. De plus, des mesures de protection sur les essences protégées ou rares devraient être prises.</w:t>
      </w:r>
    </w:p>
    <w:p w14:paraId="3413A7CE" w14:textId="77777777" w:rsidR="00730D86" w:rsidRDefault="000E6552">
      <w:pPr>
        <w:autoSpaceDE w:val="0"/>
        <w:autoSpaceDN w:val="0"/>
        <w:adjustRightInd w:val="0"/>
        <w:ind w:firstLine="709"/>
        <w:jc w:val="both"/>
        <w:rPr>
          <w:sz w:val="22"/>
          <w:szCs w:val="22"/>
        </w:rPr>
      </w:pPr>
      <w:r>
        <w:rPr>
          <w:sz w:val="22"/>
          <w:szCs w:val="22"/>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14:paraId="7119495F" w14:textId="77777777" w:rsidR="00730D86" w:rsidRDefault="000E6552">
      <w:pPr>
        <w:autoSpaceDE w:val="0"/>
        <w:autoSpaceDN w:val="0"/>
        <w:adjustRightInd w:val="0"/>
        <w:ind w:firstLine="709"/>
        <w:jc w:val="both"/>
        <w:rPr>
          <w:sz w:val="22"/>
          <w:szCs w:val="22"/>
        </w:rPr>
      </w:pPr>
      <w:r>
        <w:rPr>
          <w:sz w:val="22"/>
          <w:szCs w:val="22"/>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14:paraId="7220C2E9" w14:textId="77777777" w:rsidR="00730D86" w:rsidRDefault="000E6552">
      <w:pPr>
        <w:autoSpaceDE w:val="0"/>
        <w:autoSpaceDN w:val="0"/>
        <w:adjustRightInd w:val="0"/>
        <w:jc w:val="both"/>
        <w:rPr>
          <w:sz w:val="22"/>
          <w:szCs w:val="22"/>
        </w:rPr>
      </w:pPr>
      <w:r>
        <w:rPr>
          <w:sz w:val="22"/>
          <w:szCs w:val="22"/>
        </w:rPr>
        <w:t>La remise en état des lieux avant repli de chantier pourra être imposée en cas de modification significative du site.</w:t>
      </w:r>
    </w:p>
    <w:p w14:paraId="6DE25928" w14:textId="77777777" w:rsidR="00730D86" w:rsidRDefault="000E6552">
      <w:pPr>
        <w:autoSpaceDE w:val="0"/>
        <w:autoSpaceDN w:val="0"/>
        <w:adjustRightInd w:val="0"/>
        <w:ind w:firstLine="709"/>
        <w:jc w:val="both"/>
        <w:rPr>
          <w:sz w:val="22"/>
          <w:szCs w:val="22"/>
        </w:rPr>
      </w:pPr>
      <w:r>
        <w:rPr>
          <w:sz w:val="22"/>
          <w:szCs w:val="22"/>
        </w:rPr>
        <w:t>Toute zone de sensibilité environnementale doit être contournée par le projet (exemple des zones d’inondation saisonnière). Aussi, toutes les précautions doivent être prises afin de préserver les points d’eau (puits, sources, fontaines, mares…)</w:t>
      </w:r>
    </w:p>
    <w:p w14:paraId="1F833EC2" w14:textId="77777777" w:rsidR="00730D86" w:rsidRDefault="00730D86">
      <w:pPr>
        <w:autoSpaceDE w:val="0"/>
        <w:autoSpaceDN w:val="0"/>
        <w:adjustRightInd w:val="0"/>
        <w:ind w:firstLine="709"/>
        <w:jc w:val="both"/>
        <w:rPr>
          <w:sz w:val="22"/>
          <w:szCs w:val="22"/>
        </w:rPr>
      </w:pPr>
    </w:p>
    <w:p w14:paraId="090B4942" w14:textId="77777777" w:rsidR="00730D86" w:rsidRDefault="000E6552" w:rsidP="000E6552">
      <w:pPr>
        <w:pStyle w:val="Paragraphedeliste"/>
        <w:numPr>
          <w:ilvl w:val="0"/>
          <w:numId w:val="69"/>
        </w:numPr>
        <w:autoSpaceDE w:val="0"/>
        <w:autoSpaceDN w:val="0"/>
        <w:adjustRightInd w:val="0"/>
        <w:jc w:val="both"/>
        <w:rPr>
          <w:b/>
          <w:bCs/>
          <w:sz w:val="22"/>
          <w:szCs w:val="22"/>
        </w:rPr>
      </w:pPr>
      <w:r>
        <w:rPr>
          <w:b/>
          <w:bCs/>
          <w:sz w:val="22"/>
          <w:szCs w:val="22"/>
        </w:rPr>
        <w:t>ASPECTS SOCIAUX ET CULTURELS</w:t>
      </w:r>
    </w:p>
    <w:p w14:paraId="110625F9" w14:textId="77777777" w:rsidR="00730D86" w:rsidRDefault="000E6552">
      <w:pPr>
        <w:autoSpaceDE w:val="0"/>
        <w:autoSpaceDN w:val="0"/>
        <w:adjustRightInd w:val="0"/>
        <w:ind w:firstLine="709"/>
        <w:jc w:val="both"/>
        <w:rPr>
          <w:sz w:val="22"/>
          <w:szCs w:val="22"/>
        </w:rPr>
      </w:pPr>
      <w:r>
        <w:rPr>
          <w:sz w:val="22"/>
          <w:szCs w:val="22"/>
        </w:rPr>
        <w:t>Pour permettre au projet de générer des retombées positives sur le milieu social d’accueil, l’Entrepreneur veillera à :</w:t>
      </w:r>
    </w:p>
    <w:p w14:paraId="33EB6F64" w14:textId="77777777" w:rsidR="00730D86" w:rsidRDefault="000E6552" w:rsidP="000E6552">
      <w:pPr>
        <w:pStyle w:val="Paragraphedeliste"/>
        <w:numPr>
          <w:ilvl w:val="0"/>
          <w:numId w:val="71"/>
        </w:numPr>
        <w:autoSpaceDE w:val="0"/>
        <w:autoSpaceDN w:val="0"/>
        <w:adjustRightInd w:val="0"/>
        <w:jc w:val="both"/>
        <w:rPr>
          <w:sz w:val="22"/>
          <w:szCs w:val="22"/>
        </w:rPr>
      </w:pPr>
      <w:r>
        <w:rPr>
          <w:sz w:val="22"/>
          <w:szCs w:val="22"/>
        </w:rPr>
        <w:t>éviter que le projet modifie les sites historiques, archéologiques, ou culturels ;</w:t>
      </w:r>
    </w:p>
    <w:p w14:paraId="6A1D1010" w14:textId="77777777" w:rsidR="00730D86" w:rsidRDefault="000E6552" w:rsidP="000E6552">
      <w:pPr>
        <w:pStyle w:val="Paragraphedeliste"/>
        <w:numPr>
          <w:ilvl w:val="0"/>
          <w:numId w:val="71"/>
        </w:numPr>
        <w:autoSpaceDE w:val="0"/>
        <w:autoSpaceDN w:val="0"/>
        <w:adjustRightInd w:val="0"/>
        <w:spacing w:after="100" w:afterAutospacing="1"/>
        <w:jc w:val="both"/>
        <w:rPr>
          <w:sz w:val="22"/>
          <w:szCs w:val="22"/>
        </w:rPr>
      </w:pPr>
      <w:r>
        <w:rPr>
          <w:sz w:val="22"/>
          <w:szCs w:val="22"/>
        </w:rPr>
        <w:t xml:space="preserve">prendre en charge les préoccupations des femmes et favoriser leur implication dans la prise de décision </w:t>
      </w:r>
    </w:p>
    <w:p w14:paraId="77FE339D" w14:textId="77777777" w:rsidR="00730D86" w:rsidRDefault="000E6552" w:rsidP="000E6552">
      <w:pPr>
        <w:pStyle w:val="Paragraphedeliste"/>
        <w:numPr>
          <w:ilvl w:val="0"/>
          <w:numId w:val="71"/>
        </w:numPr>
        <w:autoSpaceDE w:val="0"/>
        <w:autoSpaceDN w:val="0"/>
        <w:adjustRightInd w:val="0"/>
        <w:jc w:val="both"/>
        <w:rPr>
          <w:sz w:val="22"/>
          <w:szCs w:val="22"/>
        </w:rPr>
      </w:pPr>
      <w:r>
        <w:rPr>
          <w:sz w:val="22"/>
          <w:szCs w:val="22"/>
        </w:rPr>
        <w:t>recruter en priorité la main d’œuvre non qualifiée dans la population locale.</w:t>
      </w:r>
    </w:p>
    <w:p w14:paraId="6E0F0D43" w14:textId="77777777" w:rsidR="00730D86" w:rsidRDefault="000E6552">
      <w:pPr>
        <w:autoSpaceDE w:val="0"/>
        <w:autoSpaceDN w:val="0"/>
        <w:adjustRightInd w:val="0"/>
        <w:ind w:firstLine="709"/>
        <w:jc w:val="both"/>
        <w:rPr>
          <w:sz w:val="22"/>
          <w:szCs w:val="22"/>
        </w:rPr>
      </w:pPr>
      <w:r>
        <w:rPr>
          <w:sz w:val="22"/>
          <w:szCs w:val="22"/>
        </w:rPr>
        <w:t>Les mesures suivantes sont à prendre au cas où des objets de valeur culturelle ou religieuse seraient mis à jour pendant les excavations :</w:t>
      </w:r>
    </w:p>
    <w:p w14:paraId="527CADAA" w14:textId="77777777" w:rsidR="00730D86" w:rsidRDefault="000E6552" w:rsidP="000E6552">
      <w:pPr>
        <w:pStyle w:val="Paragraphedeliste"/>
        <w:numPr>
          <w:ilvl w:val="0"/>
          <w:numId w:val="70"/>
        </w:numPr>
        <w:autoSpaceDE w:val="0"/>
        <w:autoSpaceDN w:val="0"/>
        <w:adjustRightInd w:val="0"/>
        <w:jc w:val="both"/>
        <w:rPr>
          <w:sz w:val="22"/>
          <w:szCs w:val="22"/>
        </w:rPr>
      </w:pPr>
      <w:r>
        <w:rPr>
          <w:sz w:val="22"/>
          <w:szCs w:val="22"/>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14:paraId="141F2302" w14:textId="77777777" w:rsidR="00730D86" w:rsidRDefault="000E6552" w:rsidP="000E6552">
      <w:pPr>
        <w:pStyle w:val="Paragraphedeliste"/>
        <w:numPr>
          <w:ilvl w:val="0"/>
          <w:numId w:val="70"/>
        </w:numPr>
        <w:autoSpaceDE w:val="0"/>
        <w:autoSpaceDN w:val="0"/>
        <w:adjustRightInd w:val="0"/>
        <w:spacing w:after="100" w:afterAutospacing="1"/>
        <w:jc w:val="both"/>
        <w:rPr>
          <w:sz w:val="22"/>
          <w:szCs w:val="22"/>
        </w:rPr>
      </w:pPr>
      <w:r>
        <w:rPr>
          <w:sz w:val="22"/>
          <w:szCs w:val="22"/>
        </w:rPr>
        <w:t>protéger les objets autant que possible en utilisant des couvertures en plastique et prendre le cas échéant des mesures pour stabiliser la zone afin de protéger correctement les objets;</w:t>
      </w:r>
    </w:p>
    <w:p w14:paraId="098ECBD0" w14:textId="77777777" w:rsidR="00730D86" w:rsidRDefault="000E6552" w:rsidP="000E6552">
      <w:pPr>
        <w:pStyle w:val="Paragraphedeliste"/>
        <w:numPr>
          <w:ilvl w:val="0"/>
          <w:numId w:val="70"/>
        </w:numPr>
        <w:autoSpaceDE w:val="0"/>
        <w:autoSpaceDN w:val="0"/>
        <w:adjustRightInd w:val="0"/>
        <w:spacing w:after="100" w:afterAutospacing="1"/>
        <w:jc w:val="both"/>
        <w:rPr>
          <w:sz w:val="22"/>
          <w:szCs w:val="22"/>
        </w:rPr>
      </w:pPr>
      <w:r>
        <w:rPr>
          <w:sz w:val="22"/>
          <w:szCs w:val="22"/>
        </w:rPr>
        <w:t>ne reprendre les travaux qu'après avoir reçu l'autorisation des autorités compétentes.</w:t>
      </w:r>
    </w:p>
    <w:p w14:paraId="2DE8BB0C" w14:textId="77777777" w:rsidR="00FE1AD8" w:rsidRDefault="00FE1AD8" w:rsidP="00FE1AD8">
      <w:pPr>
        <w:pStyle w:val="Paragraphedeliste"/>
        <w:autoSpaceDE w:val="0"/>
        <w:autoSpaceDN w:val="0"/>
        <w:adjustRightInd w:val="0"/>
        <w:spacing w:after="100" w:afterAutospacing="1"/>
        <w:jc w:val="both"/>
        <w:rPr>
          <w:sz w:val="22"/>
          <w:szCs w:val="22"/>
        </w:rPr>
      </w:pPr>
    </w:p>
    <w:p w14:paraId="462D93FF" w14:textId="77777777" w:rsidR="00730D86" w:rsidRDefault="000E6552" w:rsidP="000E6552">
      <w:pPr>
        <w:pStyle w:val="Paragraphedeliste"/>
        <w:numPr>
          <w:ilvl w:val="0"/>
          <w:numId w:val="69"/>
        </w:numPr>
        <w:autoSpaceDE w:val="0"/>
        <w:autoSpaceDN w:val="0"/>
        <w:adjustRightInd w:val="0"/>
        <w:jc w:val="both"/>
        <w:rPr>
          <w:b/>
          <w:bCs/>
          <w:sz w:val="22"/>
          <w:szCs w:val="22"/>
        </w:rPr>
      </w:pPr>
      <w:r>
        <w:rPr>
          <w:b/>
          <w:bCs/>
          <w:sz w:val="22"/>
          <w:szCs w:val="22"/>
        </w:rPr>
        <w:t>OUVERTURE ET EXPLOITATION DES CARRIERES ET EMPRUNTS</w:t>
      </w:r>
    </w:p>
    <w:p w14:paraId="5D9388A2" w14:textId="77777777" w:rsidR="00730D86" w:rsidRDefault="000E6552">
      <w:pPr>
        <w:autoSpaceDE w:val="0"/>
        <w:autoSpaceDN w:val="0"/>
        <w:adjustRightInd w:val="0"/>
        <w:ind w:firstLine="709"/>
        <w:jc w:val="both"/>
        <w:rPr>
          <w:sz w:val="22"/>
          <w:szCs w:val="22"/>
        </w:rPr>
      </w:pPr>
      <w:r>
        <w:rPr>
          <w:sz w:val="22"/>
          <w:szCs w:val="22"/>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14:paraId="545C786D" w14:textId="77777777" w:rsidR="00FE1AD8" w:rsidRDefault="00FE1AD8">
      <w:pPr>
        <w:autoSpaceDE w:val="0"/>
        <w:autoSpaceDN w:val="0"/>
        <w:adjustRightInd w:val="0"/>
        <w:ind w:firstLine="709"/>
        <w:jc w:val="both"/>
        <w:rPr>
          <w:sz w:val="22"/>
          <w:szCs w:val="22"/>
        </w:rPr>
      </w:pPr>
    </w:p>
    <w:p w14:paraId="7FED975F" w14:textId="77777777" w:rsidR="00730D86" w:rsidRDefault="000E6552" w:rsidP="000E6552">
      <w:pPr>
        <w:pStyle w:val="Paragraphedeliste"/>
        <w:numPr>
          <w:ilvl w:val="0"/>
          <w:numId w:val="69"/>
        </w:numPr>
        <w:autoSpaceDE w:val="0"/>
        <w:autoSpaceDN w:val="0"/>
        <w:adjustRightInd w:val="0"/>
        <w:spacing w:after="120"/>
        <w:jc w:val="both"/>
        <w:rPr>
          <w:b/>
          <w:bCs/>
          <w:sz w:val="22"/>
          <w:szCs w:val="22"/>
        </w:rPr>
      </w:pPr>
      <w:r>
        <w:rPr>
          <w:b/>
          <w:bCs/>
          <w:sz w:val="22"/>
          <w:szCs w:val="22"/>
        </w:rPr>
        <w:t>SECURITE DES PERSONNES ET DES BIENS</w:t>
      </w:r>
    </w:p>
    <w:p w14:paraId="58D526A0" w14:textId="77777777" w:rsidR="00730D86" w:rsidRDefault="000E6552" w:rsidP="000E6552">
      <w:pPr>
        <w:pStyle w:val="Paragraphedeliste"/>
        <w:numPr>
          <w:ilvl w:val="0"/>
          <w:numId w:val="70"/>
        </w:numPr>
        <w:autoSpaceDE w:val="0"/>
        <w:autoSpaceDN w:val="0"/>
        <w:adjustRightInd w:val="0"/>
        <w:spacing w:after="120"/>
        <w:jc w:val="both"/>
        <w:rPr>
          <w:sz w:val="22"/>
          <w:szCs w:val="22"/>
        </w:rPr>
      </w:pPr>
      <w:r>
        <w:rPr>
          <w:sz w:val="22"/>
          <w:szCs w:val="22"/>
        </w:rPr>
        <w:t>assurer la sécurité de la circulation.</w:t>
      </w:r>
    </w:p>
    <w:p w14:paraId="04379F92" w14:textId="77777777" w:rsidR="00730D86" w:rsidRDefault="000E6552" w:rsidP="000E6552">
      <w:pPr>
        <w:pStyle w:val="Paragraphedeliste"/>
        <w:numPr>
          <w:ilvl w:val="0"/>
          <w:numId w:val="70"/>
        </w:numPr>
        <w:autoSpaceDE w:val="0"/>
        <w:autoSpaceDN w:val="0"/>
        <w:adjustRightInd w:val="0"/>
        <w:spacing w:after="120"/>
        <w:jc w:val="both"/>
        <w:rPr>
          <w:sz w:val="22"/>
          <w:szCs w:val="22"/>
        </w:rPr>
      </w:pPr>
      <w:r>
        <w:rPr>
          <w:sz w:val="22"/>
          <w:szCs w:val="22"/>
        </w:rPr>
        <w:t>les tranchées seront au besoin, entourées de solides barrières,</w:t>
      </w:r>
    </w:p>
    <w:p w14:paraId="64F1568A" w14:textId="77777777" w:rsidR="00730D86" w:rsidRDefault="000E6552" w:rsidP="000E6552">
      <w:pPr>
        <w:pStyle w:val="Paragraphedeliste"/>
        <w:numPr>
          <w:ilvl w:val="0"/>
          <w:numId w:val="70"/>
        </w:numPr>
        <w:autoSpaceDE w:val="0"/>
        <w:autoSpaceDN w:val="0"/>
        <w:adjustRightInd w:val="0"/>
        <w:spacing w:after="120"/>
        <w:jc w:val="both"/>
        <w:rPr>
          <w:sz w:val="22"/>
          <w:szCs w:val="22"/>
        </w:rPr>
      </w:pPr>
      <w:r>
        <w:rPr>
          <w:sz w:val="22"/>
          <w:szCs w:val="22"/>
        </w:rPr>
        <w:t>un éclairage des barrières et des passerelles sera assuré pendant la nuit</w:t>
      </w:r>
    </w:p>
    <w:p w14:paraId="1991D64F" w14:textId="77777777" w:rsidR="00730D86" w:rsidRDefault="000E6552" w:rsidP="000E6552">
      <w:pPr>
        <w:pStyle w:val="Paragraphedeliste"/>
        <w:numPr>
          <w:ilvl w:val="0"/>
          <w:numId w:val="70"/>
        </w:numPr>
        <w:autoSpaceDE w:val="0"/>
        <w:autoSpaceDN w:val="0"/>
        <w:adjustRightInd w:val="0"/>
        <w:spacing w:after="120"/>
        <w:jc w:val="both"/>
        <w:rPr>
          <w:sz w:val="22"/>
          <w:szCs w:val="22"/>
        </w:rPr>
      </w:pPr>
      <w:r>
        <w:rPr>
          <w:sz w:val="22"/>
          <w:szCs w:val="22"/>
        </w:rPr>
        <w:t>assurer la signalisation et le gardiennage imposés.</w:t>
      </w:r>
    </w:p>
    <w:p w14:paraId="0AD756F0" w14:textId="77777777" w:rsidR="00730D86" w:rsidRDefault="000E6552" w:rsidP="000E6552">
      <w:pPr>
        <w:pStyle w:val="Paragraphedeliste"/>
        <w:numPr>
          <w:ilvl w:val="0"/>
          <w:numId w:val="70"/>
        </w:numPr>
        <w:autoSpaceDE w:val="0"/>
        <w:autoSpaceDN w:val="0"/>
        <w:adjustRightInd w:val="0"/>
        <w:spacing w:after="120"/>
        <w:jc w:val="both"/>
        <w:rPr>
          <w:sz w:val="22"/>
          <w:szCs w:val="22"/>
        </w:rPr>
      </w:pPr>
      <w:r>
        <w:rPr>
          <w:sz w:val="22"/>
          <w:szCs w:val="22"/>
        </w:rPr>
        <w:t>assurer le passage des véhicules, sauf impossibilité absolue</w:t>
      </w:r>
    </w:p>
    <w:p w14:paraId="022EFE8C" w14:textId="77777777" w:rsidR="00730D86" w:rsidRDefault="000E6552" w:rsidP="000E6552">
      <w:pPr>
        <w:pStyle w:val="Paragraphedeliste"/>
        <w:numPr>
          <w:ilvl w:val="0"/>
          <w:numId w:val="70"/>
        </w:numPr>
        <w:autoSpaceDE w:val="0"/>
        <w:autoSpaceDN w:val="0"/>
        <w:adjustRightInd w:val="0"/>
        <w:spacing w:after="120"/>
        <w:jc w:val="both"/>
        <w:rPr>
          <w:sz w:val="22"/>
          <w:szCs w:val="22"/>
        </w:rPr>
      </w:pPr>
      <w:r>
        <w:rPr>
          <w:sz w:val="22"/>
          <w:szCs w:val="22"/>
        </w:rPr>
        <w:t>les routes ne seront pas coupées en même temps sur plus de la moitié de leur largeur</w:t>
      </w:r>
    </w:p>
    <w:p w14:paraId="5FE7EDAA" w14:textId="77777777" w:rsidR="00730D86" w:rsidRDefault="000E6552" w:rsidP="000E6552">
      <w:pPr>
        <w:pStyle w:val="Paragraphedeliste"/>
        <w:numPr>
          <w:ilvl w:val="0"/>
          <w:numId w:val="70"/>
        </w:numPr>
        <w:autoSpaceDE w:val="0"/>
        <w:autoSpaceDN w:val="0"/>
        <w:adjustRightInd w:val="0"/>
        <w:spacing w:after="120"/>
        <w:jc w:val="both"/>
        <w:rPr>
          <w:sz w:val="22"/>
          <w:szCs w:val="22"/>
        </w:rPr>
      </w:pPr>
      <w:r>
        <w:rPr>
          <w:sz w:val="22"/>
          <w:szCs w:val="22"/>
        </w:rPr>
        <w:t>les tranchées longeant les routes et engageant l’emprise de celles-ci ne seront pas ouvertes sur une longueur supérieure à 200 m ;</w:t>
      </w:r>
    </w:p>
    <w:p w14:paraId="5F95846D" w14:textId="77777777" w:rsidR="00730D86" w:rsidRDefault="000E6552" w:rsidP="000E6552">
      <w:pPr>
        <w:pStyle w:val="Paragraphedeliste"/>
        <w:numPr>
          <w:ilvl w:val="0"/>
          <w:numId w:val="70"/>
        </w:numPr>
        <w:autoSpaceDE w:val="0"/>
        <w:autoSpaceDN w:val="0"/>
        <w:adjustRightInd w:val="0"/>
        <w:spacing w:after="120"/>
        <w:jc w:val="both"/>
        <w:rPr>
          <w:sz w:val="22"/>
          <w:szCs w:val="22"/>
        </w:rPr>
      </w:pPr>
      <w:r>
        <w:rPr>
          <w:sz w:val="22"/>
          <w:szCs w:val="22"/>
        </w:rPr>
        <w:lastRenderedPageBreak/>
        <w:t>préserver de toutes dégradations les murs des riverains, les ouvrages des voies publiques, tels que bordures, bornes etc… les lignes électriques ou téléphoniques et les canalisations et câbles de toute nature rencontrés dans le sol.</w:t>
      </w:r>
    </w:p>
    <w:p w14:paraId="06062923" w14:textId="77777777" w:rsidR="00730D86" w:rsidRDefault="000E6552" w:rsidP="000E6552">
      <w:pPr>
        <w:pStyle w:val="Paragraphedeliste"/>
        <w:numPr>
          <w:ilvl w:val="0"/>
          <w:numId w:val="70"/>
        </w:numPr>
        <w:autoSpaceDE w:val="0"/>
        <w:autoSpaceDN w:val="0"/>
        <w:adjustRightInd w:val="0"/>
        <w:spacing w:after="120"/>
        <w:jc w:val="both"/>
        <w:rPr>
          <w:sz w:val="22"/>
          <w:szCs w:val="22"/>
        </w:rPr>
      </w:pPr>
      <w:r>
        <w:rPr>
          <w:sz w:val="22"/>
          <w:szCs w:val="22"/>
        </w:rPr>
        <w:t>Maintenir en état de fonctionnement, pendant toute la durée des travaux, les câbles existants et les canalisations et installations existantes assurant la distribution d’eau potable, ou l’évacuation des eaux usées.</w:t>
      </w:r>
    </w:p>
    <w:p w14:paraId="3564C788" w14:textId="77777777" w:rsidR="00730D86" w:rsidRDefault="000E6552" w:rsidP="000E6552">
      <w:pPr>
        <w:pStyle w:val="Paragraphedeliste"/>
        <w:numPr>
          <w:ilvl w:val="0"/>
          <w:numId w:val="69"/>
        </w:numPr>
        <w:autoSpaceDE w:val="0"/>
        <w:autoSpaceDN w:val="0"/>
        <w:adjustRightInd w:val="0"/>
        <w:spacing w:after="120"/>
        <w:jc w:val="both"/>
        <w:rPr>
          <w:b/>
          <w:bCs/>
          <w:sz w:val="22"/>
          <w:szCs w:val="22"/>
        </w:rPr>
      </w:pPr>
      <w:r>
        <w:rPr>
          <w:b/>
          <w:bCs/>
          <w:sz w:val="22"/>
          <w:szCs w:val="22"/>
        </w:rPr>
        <w:t>ABANDON DES INSTALLATIONS EN FIN DE TRAVAUX</w:t>
      </w:r>
    </w:p>
    <w:p w14:paraId="76477F80" w14:textId="77777777" w:rsidR="00730D86" w:rsidRDefault="000E6552">
      <w:pPr>
        <w:autoSpaceDE w:val="0"/>
        <w:autoSpaceDN w:val="0"/>
        <w:adjustRightInd w:val="0"/>
        <w:spacing w:after="120"/>
        <w:ind w:firstLine="709"/>
        <w:jc w:val="both"/>
        <w:rPr>
          <w:sz w:val="22"/>
          <w:szCs w:val="22"/>
        </w:rPr>
      </w:pPr>
      <w:r>
        <w:rPr>
          <w:sz w:val="22"/>
          <w:szCs w:val="22"/>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14:paraId="2FF33C33" w14:textId="77777777" w:rsidR="00730D86" w:rsidRDefault="000E6552">
      <w:pPr>
        <w:autoSpaceDE w:val="0"/>
        <w:autoSpaceDN w:val="0"/>
        <w:adjustRightInd w:val="0"/>
        <w:spacing w:after="120"/>
        <w:ind w:firstLine="709"/>
        <w:jc w:val="both"/>
        <w:rPr>
          <w:sz w:val="22"/>
          <w:szCs w:val="22"/>
        </w:rPr>
      </w:pPr>
      <w:r>
        <w:rPr>
          <w:sz w:val="22"/>
          <w:szCs w:val="22"/>
        </w:rPr>
        <w:t>S’il est dans l’intérêt du Maître d’ouvrage de récupérer les installations fixes pour une utilisation future, l’Administration peut demander à l’Entrepreneur de lui céder sans dédommagement les installations sujettes à démolition lors d’un repli.</w:t>
      </w:r>
    </w:p>
    <w:p w14:paraId="21593D2E" w14:textId="77777777" w:rsidR="00730D86" w:rsidRDefault="000E6552">
      <w:pPr>
        <w:autoSpaceDE w:val="0"/>
        <w:autoSpaceDN w:val="0"/>
        <w:adjustRightInd w:val="0"/>
        <w:spacing w:after="120"/>
        <w:ind w:firstLine="709"/>
        <w:jc w:val="both"/>
        <w:rPr>
          <w:sz w:val="22"/>
          <w:szCs w:val="22"/>
        </w:rPr>
      </w:pPr>
      <w:r>
        <w:rPr>
          <w:sz w:val="22"/>
          <w:szCs w:val="22"/>
        </w:rPr>
        <w:t>Après le repli du matériel, un procès-verbal constatant la remise en état du site doit être dressé et joint au PV de la réception des travaux.</w:t>
      </w:r>
    </w:p>
    <w:p w14:paraId="778CE094" w14:textId="77777777" w:rsidR="00730D86" w:rsidRDefault="000E6552">
      <w:pPr>
        <w:spacing w:after="120"/>
        <w:ind w:left="142" w:firstLine="1"/>
        <w:jc w:val="both"/>
      </w:pPr>
      <w:r>
        <w:br w:type="page"/>
      </w:r>
    </w:p>
    <w:p w14:paraId="729089EB" w14:textId="00CA97FC" w:rsidR="00730D86" w:rsidRDefault="000E6552" w:rsidP="0061524C">
      <w:pPr>
        <w:pStyle w:val="CORPSL-C"/>
        <w:spacing w:after="0"/>
        <w:ind w:left="0" w:firstLine="0"/>
        <w:rPr>
          <w:sz w:val="32"/>
          <w:szCs w:val="24"/>
        </w:rPr>
      </w:pPr>
      <w:r w:rsidRPr="00AC7F08">
        <w:rPr>
          <w:sz w:val="32"/>
          <w:szCs w:val="24"/>
        </w:rPr>
        <w:lastRenderedPageBreak/>
        <w:t xml:space="preserve">Page ……. et dernière de la </w:t>
      </w:r>
    </w:p>
    <w:p w14:paraId="773542F6" w14:textId="77777777" w:rsidR="0061524C" w:rsidRPr="00AC7F08" w:rsidRDefault="0061524C">
      <w:pPr>
        <w:pStyle w:val="CORPSL-C"/>
        <w:spacing w:after="0"/>
        <w:ind w:left="0" w:firstLine="0"/>
        <w:jc w:val="center"/>
        <w:rPr>
          <w:sz w:val="32"/>
          <w:szCs w:val="24"/>
        </w:rPr>
      </w:pPr>
    </w:p>
    <w:p w14:paraId="4845AB99" w14:textId="71E79765" w:rsidR="002C2C6B" w:rsidRDefault="000E6552" w:rsidP="002C2C6B">
      <w:pPr>
        <w:jc w:val="center"/>
        <w:rPr>
          <w:rFonts w:ascii="Arial" w:hAnsi="Arial" w:cs="Arial"/>
          <w:b/>
          <w:i/>
          <w:sz w:val="24"/>
          <w:szCs w:val="32"/>
        </w:rPr>
      </w:pPr>
      <w:r w:rsidRPr="002C2C6B">
        <w:rPr>
          <w:rFonts w:ascii="Arial" w:hAnsi="Arial" w:cs="Arial"/>
          <w:b/>
          <w:i/>
          <w:sz w:val="24"/>
          <w:szCs w:val="32"/>
        </w:rPr>
        <w:t xml:space="preserve">MARCHE </w:t>
      </w:r>
      <w:r w:rsidR="00B35D3F">
        <w:rPr>
          <w:rFonts w:ascii="Arial" w:hAnsi="Arial" w:cs="Arial"/>
          <w:b/>
          <w:i/>
          <w:sz w:val="24"/>
          <w:szCs w:val="32"/>
        </w:rPr>
        <w:t xml:space="preserve"> N° 001</w:t>
      </w:r>
      <w:r w:rsidR="0090083D">
        <w:rPr>
          <w:rFonts w:ascii="Arial" w:hAnsi="Arial" w:cs="Arial"/>
          <w:b/>
          <w:i/>
          <w:sz w:val="24"/>
          <w:szCs w:val="32"/>
        </w:rPr>
        <w:t>/M/C/GGBO/SG/CIPM/2026</w:t>
      </w:r>
      <w:r w:rsidRPr="002C2C6B">
        <w:rPr>
          <w:rFonts w:ascii="Arial" w:hAnsi="Arial" w:cs="Arial"/>
          <w:b/>
          <w:i/>
          <w:sz w:val="24"/>
          <w:szCs w:val="32"/>
        </w:rPr>
        <w:t xml:space="preserve"> </w:t>
      </w:r>
    </w:p>
    <w:p w14:paraId="098A2F8E" w14:textId="531A82E7" w:rsidR="002C2C6B" w:rsidRDefault="00FE1AD8" w:rsidP="002C2C6B">
      <w:pPr>
        <w:jc w:val="center"/>
        <w:rPr>
          <w:rFonts w:ascii="Arial" w:hAnsi="Arial" w:cs="Arial"/>
          <w:b/>
          <w:i/>
          <w:sz w:val="24"/>
          <w:szCs w:val="32"/>
        </w:rPr>
      </w:pPr>
      <w:r w:rsidRPr="002C2C6B">
        <w:rPr>
          <w:rFonts w:ascii="Arial" w:hAnsi="Arial" w:cs="Arial"/>
          <w:b/>
          <w:i/>
          <w:sz w:val="24"/>
          <w:szCs w:val="32"/>
        </w:rPr>
        <w:t>Passée</w:t>
      </w:r>
      <w:r w:rsidR="000E6552" w:rsidRPr="002C2C6B">
        <w:rPr>
          <w:rFonts w:ascii="Arial" w:hAnsi="Arial" w:cs="Arial"/>
          <w:b/>
          <w:i/>
          <w:sz w:val="24"/>
          <w:szCs w:val="32"/>
        </w:rPr>
        <w:t xml:space="preserve"> après Appel d’Offres National Ouvert </w:t>
      </w:r>
    </w:p>
    <w:p w14:paraId="4369B02A" w14:textId="4ABAA8A6" w:rsidR="002C2C6B" w:rsidRDefault="000E6552" w:rsidP="002C2C6B">
      <w:pPr>
        <w:jc w:val="center"/>
        <w:rPr>
          <w:rFonts w:ascii="Arial Narrow" w:hAnsi="Arial Narrow"/>
          <w:b/>
          <w:i/>
          <w:sz w:val="24"/>
          <w:szCs w:val="32"/>
        </w:rPr>
      </w:pPr>
      <w:r w:rsidRPr="002C2C6B">
        <w:rPr>
          <w:rFonts w:ascii="Arial" w:hAnsi="Arial" w:cs="Arial"/>
          <w:b/>
          <w:i/>
          <w:sz w:val="24"/>
          <w:szCs w:val="32"/>
        </w:rPr>
        <w:t>N</w:t>
      </w:r>
      <w:r w:rsidR="00B35D3F">
        <w:rPr>
          <w:rFonts w:ascii="Arial" w:hAnsi="Arial" w:cs="Arial"/>
          <w:b/>
          <w:i/>
          <w:sz w:val="24"/>
          <w:szCs w:val="32"/>
        </w:rPr>
        <w:t>°006</w:t>
      </w:r>
      <w:r w:rsidR="0090083D">
        <w:rPr>
          <w:rFonts w:ascii="Arial" w:hAnsi="Arial" w:cs="Arial"/>
          <w:b/>
          <w:i/>
          <w:sz w:val="24"/>
          <w:szCs w:val="32"/>
        </w:rPr>
        <w:t>/AONO/C/GGBO/SG/CIPM/2026</w:t>
      </w:r>
      <w:r w:rsidR="002C2C6B">
        <w:rPr>
          <w:rFonts w:ascii="Arial" w:hAnsi="Arial" w:cs="Arial"/>
          <w:b/>
          <w:i/>
          <w:sz w:val="24"/>
          <w:szCs w:val="32"/>
        </w:rPr>
        <w:t xml:space="preserve">   </w:t>
      </w:r>
      <w:r w:rsidRPr="002C2C6B">
        <w:rPr>
          <w:rFonts w:ascii="Arial" w:hAnsi="Arial" w:cs="Arial"/>
          <w:b/>
          <w:i/>
          <w:sz w:val="24"/>
          <w:szCs w:val="32"/>
        </w:rPr>
        <w:t>du</w:t>
      </w:r>
      <w:r w:rsidRPr="002C2C6B">
        <w:rPr>
          <w:rFonts w:ascii="Arial" w:hAnsi="Arial" w:cs="Arial"/>
          <w:b/>
          <w:i/>
          <w:color w:val="002060"/>
          <w:sz w:val="24"/>
          <w:szCs w:val="32"/>
        </w:rPr>
        <w:t xml:space="preserve"> </w:t>
      </w:r>
      <w:r w:rsidR="00B35D3F">
        <w:rPr>
          <w:rFonts w:ascii="Arial" w:hAnsi="Arial" w:cs="Arial"/>
          <w:b/>
          <w:i/>
          <w:sz w:val="24"/>
          <w:szCs w:val="32"/>
        </w:rPr>
        <w:t xml:space="preserve">30 MARS 2026 </w:t>
      </w:r>
      <w:r w:rsidRPr="00AC7F08">
        <w:rPr>
          <w:rFonts w:ascii="Arial Narrow" w:hAnsi="Arial Narrow"/>
          <w:b/>
          <w:i/>
          <w:sz w:val="24"/>
          <w:szCs w:val="32"/>
        </w:rPr>
        <w:t xml:space="preserve"> </w:t>
      </w:r>
    </w:p>
    <w:p w14:paraId="224B1AA6" w14:textId="77777777" w:rsidR="00B35D3F" w:rsidRDefault="000E6552" w:rsidP="00B35D3F">
      <w:pPr>
        <w:jc w:val="center"/>
        <w:rPr>
          <w:rFonts w:ascii="Arial" w:hAnsi="Arial" w:cs="Arial"/>
          <w:b/>
          <w:bCs/>
          <w:i/>
          <w:iCs/>
          <w:sz w:val="24"/>
          <w:szCs w:val="24"/>
        </w:rPr>
      </w:pPr>
      <w:r w:rsidRPr="00AC7F08">
        <w:rPr>
          <w:rFonts w:ascii="Arial Narrow" w:hAnsi="Arial Narrow"/>
          <w:b/>
          <w:i/>
          <w:sz w:val="24"/>
          <w:szCs w:val="32"/>
        </w:rPr>
        <w:t xml:space="preserve">Pour </w:t>
      </w:r>
      <w:r w:rsidR="002C2C6B">
        <w:rPr>
          <w:rFonts w:ascii="Arial Narrow" w:hAnsi="Arial Narrow"/>
          <w:b/>
          <w:i/>
          <w:sz w:val="24"/>
          <w:szCs w:val="32"/>
        </w:rPr>
        <w:t>l’</w:t>
      </w:r>
      <w:r w:rsidR="002C2C6B">
        <w:rPr>
          <w:rFonts w:ascii="Arial" w:hAnsi="Arial" w:cs="Arial"/>
          <w:b/>
          <w:bCs/>
          <w:i/>
          <w:iCs/>
          <w:sz w:val="24"/>
          <w:szCs w:val="24"/>
        </w:rPr>
        <w:t>e</w:t>
      </w:r>
      <w:r w:rsidR="002C2C6B" w:rsidRPr="00B30167">
        <w:rPr>
          <w:rFonts w:ascii="Arial" w:hAnsi="Arial" w:cs="Arial"/>
          <w:b/>
          <w:bCs/>
          <w:i/>
          <w:iCs/>
          <w:sz w:val="24"/>
          <w:szCs w:val="24"/>
        </w:rPr>
        <w:t>xécution des trava</w:t>
      </w:r>
      <w:r w:rsidR="003D7639">
        <w:rPr>
          <w:rFonts w:ascii="Arial" w:hAnsi="Arial" w:cs="Arial"/>
          <w:b/>
          <w:bCs/>
          <w:i/>
          <w:iCs/>
          <w:sz w:val="24"/>
          <w:szCs w:val="24"/>
        </w:rPr>
        <w:t xml:space="preserve">ux de réhabilitation </w:t>
      </w:r>
      <w:r w:rsidR="0090083D">
        <w:rPr>
          <w:rFonts w:ascii="Arial" w:hAnsi="Arial" w:cs="Arial"/>
          <w:b/>
          <w:bCs/>
          <w:i/>
          <w:iCs/>
          <w:sz w:val="24"/>
          <w:szCs w:val="24"/>
        </w:rPr>
        <w:t>du tronçon KOUNDENG – GARI-GOMBO</w:t>
      </w:r>
      <w:r w:rsidR="00B35D3F">
        <w:rPr>
          <w:rFonts w:ascii="Arial" w:hAnsi="Arial" w:cs="Arial"/>
          <w:b/>
          <w:bCs/>
          <w:i/>
          <w:iCs/>
          <w:sz w:val="24"/>
          <w:szCs w:val="24"/>
        </w:rPr>
        <w:t xml:space="preserve"> </w:t>
      </w:r>
    </w:p>
    <w:p w14:paraId="1592B62D" w14:textId="364A196A" w:rsidR="002C2C6B" w:rsidRPr="00B35D3F" w:rsidRDefault="00B35D3F" w:rsidP="00B35D3F">
      <w:pPr>
        <w:jc w:val="center"/>
        <w:rPr>
          <w:rFonts w:ascii="Arial" w:hAnsi="Arial" w:cs="Arial"/>
          <w:b/>
          <w:bCs/>
          <w:i/>
          <w:iCs/>
          <w:sz w:val="24"/>
          <w:szCs w:val="24"/>
        </w:rPr>
      </w:pPr>
      <w:r>
        <w:rPr>
          <w:rFonts w:ascii="Arial" w:hAnsi="Arial" w:cs="Arial"/>
          <w:b/>
          <w:bCs/>
          <w:i/>
          <w:iCs/>
          <w:sz w:val="24"/>
          <w:szCs w:val="24"/>
        </w:rPr>
        <w:t>(6 km)</w:t>
      </w:r>
      <w:r w:rsidR="0090083D">
        <w:rPr>
          <w:rFonts w:ascii="Arial" w:hAnsi="Arial" w:cs="Arial"/>
          <w:b/>
          <w:bCs/>
          <w:i/>
          <w:iCs/>
          <w:sz w:val="24"/>
          <w:szCs w:val="24"/>
        </w:rPr>
        <w:t xml:space="preserve"> y compris toutes les ruelles de la ville,</w:t>
      </w:r>
      <w:r w:rsidR="003D7639">
        <w:rPr>
          <w:rFonts w:ascii="Arial" w:hAnsi="Arial" w:cs="Arial"/>
          <w:b/>
          <w:bCs/>
          <w:i/>
          <w:iCs/>
          <w:sz w:val="24"/>
          <w:szCs w:val="24"/>
        </w:rPr>
        <w:t xml:space="preserve"> </w:t>
      </w:r>
      <w:r w:rsidR="002C2C6B">
        <w:rPr>
          <w:rFonts w:ascii="Arial" w:hAnsi="Arial" w:cs="Arial"/>
          <w:b/>
          <w:bCs/>
          <w:i/>
          <w:iCs/>
          <w:sz w:val="22"/>
          <w:szCs w:val="24"/>
        </w:rPr>
        <w:t>dans la commu</w:t>
      </w:r>
      <w:r w:rsidR="0090083D">
        <w:rPr>
          <w:rFonts w:ascii="Arial" w:hAnsi="Arial" w:cs="Arial"/>
          <w:b/>
          <w:bCs/>
          <w:i/>
          <w:iCs/>
          <w:sz w:val="22"/>
          <w:szCs w:val="24"/>
        </w:rPr>
        <w:t>ne de GARI-GOMBO, Département de la Boumba et Ngoko</w:t>
      </w:r>
      <w:r w:rsidR="002C2C6B">
        <w:rPr>
          <w:rFonts w:ascii="Arial" w:hAnsi="Arial" w:cs="Arial"/>
          <w:b/>
          <w:bCs/>
          <w:i/>
          <w:iCs/>
          <w:sz w:val="22"/>
          <w:szCs w:val="24"/>
        </w:rPr>
        <w:t>, Région de l’Est</w:t>
      </w:r>
      <w:r w:rsidR="002C2C6B">
        <w:rPr>
          <w:rFonts w:ascii="Arial" w:eastAsia="BatangChe" w:hAnsi="Arial" w:cs="Arial"/>
          <w:b/>
          <w:i/>
          <w:sz w:val="22"/>
          <w:szCs w:val="28"/>
        </w:rPr>
        <w:t xml:space="preserve">    </w:t>
      </w:r>
    </w:p>
    <w:p w14:paraId="61822041" w14:textId="77777777" w:rsidR="00730D86" w:rsidRDefault="00730D86">
      <w:pPr>
        <w:pStyle w:val="CORPSCCAP"/>
        <w:spacing w:after="0"/>
        <w:jc w:val="center"/>
      </w:pPr>
    </w:p>
    <w:p w14:paraId="581C4A56" w14:textId="7A324B64" w:rsidR="00730D86" w:rsidRDefault="00B35D3F">
      <w:pPr>
        <w:jc w:val="both"/>
        <w:rPr>
          <w:b/>
          <w:sz w:val="22"/>
          <w:szCs w:val="22"/>
        </w:rPr>
      </w:pPr>
      <w:r>
        <w:rPr>
          <w:b/>
          <w:sz w:val="22"/>
          <w:szCs w:val="22"/>
        </w:rPr>
        <w:t>Délai d’exécution : Cinq   (05</w:t>
      </w:r>
      <w:r w:rsidR="000E6552">
        <w:rPr>
          <w:b/>
          <w:sz w:val="22"/>
          <w:szCs w:val="22"/>
        </w:rPr>
        <w:t>) mois</w:t>
      </w:r>
    </w:p>
    <w:p w14:paraId="505CA53A" w14:textId="77777777" w:rsidR="00730D86" w:rsidRDefault="00730D86">
      <w:pPr>
        <w:ind w:left="374" w:firstLine="1309"/>
        <w:jc w:val="both"/>
        <w:rPr>
          <w:sz w:val="22"/>
          <w:szCs w:val="22"/>
        </w:rPr>
      </w:pPr>
    </w:p>
    <w:p w14:paraId="0D3B6FB3" w14:textId="172F8C0B" w:rsidR="00730D86" w:rsidRDefault="000E6552">
      <w:pPr>
        <w:jc w:val="both"/>
        <w:rPr>
          <w:b/>
          <w:bCs/>
          <w:sz w:val="22"/>
          <w:szCs w:val="22"/>
        </w:rPr>
      </w:pPr>
      <w:r>
        <w:rPr>
          <w:b/>
          <w:bCs/>
          <w:sz w:val="22"/>
          <w:szCs w:val="22"/>
        </w:rPr>
        <w:t>Montant DU MARCHE en FCFA :</w:t>
      </w:r>
      <w:r w:rsidR="00FE1AD8">
        <w:rPr>
          <w:b/>
          <w:bCs/>
          <w:sz w:val="22"/>
          <w:szCs w:val="22"/>
        </w:rPr>
        <w:t xml:space="preserve"> </w:t>
      </w:r>
    </w:p>
    <w:p w14:paraId="3C38E066" w14:textId="77777777" w:rsidR="00730D86" w:rsidRDefault="00730D86">
      <w:pPr>
        <w:ind w:left="360"/>
        <w:jc w:val="both"/>
        <w:rPr>
          <w:b/>
          <w:bCs/>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730D86" w14:paraId="6DF615D9" w14:textId="77777777">
        <w:trPr>
          <w:trHeight w:val="397"/>
          <w:jc w:val="center"/>
        </w:trPr>
        <w:tc>
          <w:tcPr>
            <w:tcW w:w="2731" w:type="dxa"/>
            <w:vAlign w:val="center"/>
          </w:tcPr>
          <w:p w14:paraId="6D056FA2" w14:textId="77777777" w:rsidR="00730D86" w:rsidRDefault="000E6552">
            <w:pPr>
              <w:jc w:val="both"/>
              <w:rPr>
                <w:sz w:val="22"/>
                <w:szCs w:val="22"/>
              </w:rPr>
            </w:pPr>
            <w:r>
              <w:rPr>
                <w:sz w:val="22"/>
                <w:szCs w:val="22"/>
              </w:rPr>
              <w:t>T.T.C</w:t>
            </w:r>
          </w:p>
        </w:tc>
        <w:tc>
          <w:tcPr>
            <w:tcW w:w="2939" w:type="dxa"/>
            <w:vAlign w:val="center"/>
          </w:tcPr>
          <w:p w14:paraId="04989E1B" w14:textId="77777777" w:rsidR="00730D86" w:rsidRDefault="00730D86">
            <w:pPr>
              <w:jc w:val="both"/>
              <w:rPr>
                <w:sz w:val="22"/>
                <w:szCs w:val="22"/>
              </w:rPr>
            </w:pPr>
          </w:p>
        </w:tc>
      </w:tr>
      <w:tr w:rsidR="00730D86" w14:paraId="48DF7441" w14:textId="77777777">
        <w:trPr>
          <w:trHeight w:val="397"/>
          <w:jc w:val="center"/>
        </w:trPr>
        <w:tc>
          <w:tcPr>
            <w:tcW w:w="2731" w:type="dxa"/>
            <w:vAlign w:val="center"/>
          </w:tcPr>
          <w:p w14:paraId="14B10DD6" w14:textId="77777777" w:rsidR="00730D86" w:rsidRDefault="000E6552">
            <w:pPr>
              <w:jc w:val="both"/>
              <w:rPr>
                <w:sz w:val="22"/>
                <w:szCs w:val="22"/>
              </w:rPr>
            </w:pPr>
            <w:r>
              <w:rPr>
                <w:sz w:val="22"/>
                <w:szCs w:val="22"/>
              </w:rPr>
              <w:t>H.T.V.A</w:t>
            </w:r>
          </w:p>
        </w:tc>
        <w:tc>
          <w:tcPr>
            <w:tcW w:w="2939" w:type="dxa"/>
            <w:vAlign w:val="center"/>
          </w:tcPr>
          <w:p w14:paraId="676C82B6" w14:textId="77777777" w:rsidR="00730D86" w:rsidRDefault="00730D86">
            <w:pPr>
              <w:jc w:val="both"/>
              <w:rPr>
                <w:sz w:val="22"/>
                <w:szCs w:val="22"/>
              </w:rPr>
            </w:pPr>
          </w:p>
        </w:tc>
      </w:tr>
      <w:tr w:rsidR="00730D86" w14:paraId="67625C8E" w14:textId="77777777">
        <w:trPr>
          <w:trHeight w:val="397"/>
          <w:jc w:val="center"/>
        </w:trPr>
        <w:tc>
          <w:tcPr>
            <w:tcW w:w="2731" w:type="dxa"/>
            <w:vAlign w:val="center"/>
          </w:tcPr>
          <w:p w14:paraId="3F7BD048" w14:textId="77777777" w:rsidR="00730D86" w:rsidRDefault="000E6552">
            <w:pPr>
              <w:jc w:val="both"/>
              <w:rPr>
                <w:sz w:val="22"/>
                <w:szCs w:val="22"/>
              </w:rPr>
            </w:pPr>
            <w:r>
              <w:rPr>
                <w:sz w:val="22"/>
                <w:szCs w:val="22"/>
              </w:rPr>
              <w:t>T.V.A (19,25 %)</w:t>
            </w:r>
          </w:p>
        </w:tc>
        <w:tc>
          <w:tcPr>
            <w:tcW w:w="2939" w:type="dxa"/>
            <w:vAlign w:val="center"/>
          </w:tcPr>
          <w:p w14:paraId="0BF23EDD" w14:textId="77777777" w:rsidR="00730D86" w:rsidRDefault="00730D86">
            <w:pPr>
              <w:jc w:val="both"/>
              <w:rPr>
                <w:sz w:val="22"/>
                <w:szCs w:val="22"/>
              </w:rPr>
            </w:pPr>
          </w:p>
        </w:tc>
      </w:tr>
      <w:tr w:rsidR="00730D86" w14:paraId="7C765762" w14:textId="77777777">
        <w:trPr>
          <w:trHeight w:val="397"/>
          <w:jc w:val="center"/>
        </w:trPr>
        <w:tc>
          <w:tcPr>
            <w:tcW w:w="2731" w:type="dxa"/>
            <w:vAlign w:val="center"/>
          </w:tcPr>
          <w:p w14:paraId="43859D3C" w14:textId="35752145" w:rsidR="00730D86" w:rsidRDefault="000E6552">
            <w:pPr>
              <w:jc w:val="both"/>
              <w:rPr>
                <w:sz w:val="22"/>
                <w:szCs w:val="22"/>
              </w:rPr>
            </w:pPr>
            <w:r>
              <w:rPr>
                <w:sz w:val="22"/>
                <w:szCs w:val="22"/>
              </w:rPr>
              <w:t>A.I.R (</w:t>
            </w:r>
            <w:r w:rsidR="00B35D3F">
              <w:rPr>
                <w:sz w:val="22"/>
                <w:szCs w:val="22"/>
              </w:rPr>
              <w:t xml:space="preserve"> 2,2 % ou </w:t>
            </w:r>
            <w:r>
              <w:rPr>
                <w:sz w:val="22"/>
                <w:szCs w:val="22"/>
              </w:rPr>
              <w:t>5,5%)</w:t>
            </w:r>
          </w:p>
        </w:tc>
        <w:tc>
          <w:tcPr>
            <w:tcW w:w="2939" w:type="dxa"/>
            <w:vAlign w:val="center"/>
          </w:tcPr>
          <w:p w14:paraId="77EDE4FB" w14:textId="77777777" w:rsidR="00730D86" w:rsidRDefault="00730D86">
            <w:pPr>
              <w:jc w:val="both"/>
              <w:rPr>
                <w:sz w:val="22"/>
                <w:szCs w:val="22"/>
              </w:rPr>
            </w:pPr>
          </w:p>
        </w:tc>
      </w:tr>
      <w:tr w:rsidR="00730D86" w14:paraId="6D3DF40B" w14:textId="77777777">
        <w:trPr>
          <w:trHeight w:val="397"/>
          <w:jc w:val="center"/>
        </w:trPr>
        <w:tc>
          <w:tcPr>
            <w:tcW w:w="2731" w:type="dxa"/>
            <w:vAlign w:val="center"/>
          </w:tcPr>
          <w:p w14:paraId="63034183" w14:textId="77777777" w:rsidR="00730D86" w:rsidRDefault="000E6552">
            <w:pPr>
              <w:jc w:val="both"/>
              <w:rPr>
                <w:sz w:val="22"/>
                <w:szCs w:val="22"/>
              </w:rPr>
            </w:pPr>
            <w:r>
              <w:rPr>
                <w:sz w:val="22"/>
                <w:szCs w:val="22"/>
              </w:rPr>
              <w:t>Net à mandater</w:t>
            </w:r>
          </w:p>
        </w:tc>
        <w:tc>
          <w:tcPr>
            <w:tcW w:w="2939" w:type="dxa"/>
            <w:vAlign w:val="center"/>
          </w:tcPr>
          <w:p w14:paraId="0EF5229F" w14:textId="77777777" w:rsidR="00730D86" w:rsidRDefault="00730D86">
            <w:pPr>
              <w:jc w:val="both"/>
              <w:rPr>
                <w:sz w:val="22"/>
                <w:szCs w:val="22"/>
              </w:rPr>
            </w:pPr>
          </w:p>
        </w:tc>
      </w:tr>
    </w:tbl>
    <w:p w14:paraId="7CC8325E" w14:textId="77777777" w:rsidR="00730D86" w:rsidRDefault="00730D86">
      <w:pPr>
        <w:ind w:firstLine="2977"/>
        <w:rPr>
          <w:b/>
          <w:bCs/>
          <w:sz w:val="16"/>
        </w:rPr>
      </w:pPr>
    </w:p>
    <w:p w14:paraId="27414167" w14:textId="77777777" w:rsidR="00730D86" w:rsidRDefault="00730D86">
      <w:pPr>
        <w:ind w:firstLine="2977"/>
        <w:rPr>
          <w:b/>
          <w:bCs/>
          <w:sz w:val="16"/>
        </w:rPr>
      </w:pPr>
    </w:p>
    <w:p w14:paraId="0D76CCA3" w14:textId="77777777" w:rsidR="00730D86" w:rsidRDefault="00730D86">
      <w:pPr>
        <w:ind w:firstLine="2977"/>
        <w:rPr>
          <w:b/>
          <w:bCs/>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55"/>
      </w:tblGrid>
      <w:tr w:rsidR="00730D86" w14:paraId="041F3D07" w14:textId="77777777">
        <w:trPr>
          <w:trHeight w:val="2242"/>
          <w:jc w:val="center"/>
        </w:trPr>
        <w:tc>
          <w:tcPr>
            <w:tcW w:w="10206" w:type="dxa"/>
          </w:tcPr>
          <w:p w14:paraId="21952FE1" w14:textId="77777777" w:rsidR="00730D86" w:rsidRDefault="000E6552">
            <w:pPr>
              <w:pStyle w:val="En-tte"/>
              <w:tabs>
                <w:tab w:val="clear" w:pos="4536"/>
                <w:tab w:val="clear" w:pos="9072"/>
              </w:tabs>
              <w:jc w:val="center"/>
              <w:rPr>
                <w:b/>
                <w:sz w:val="24"/>
                <w:szCs w:val="24"/>
              </w:rPr>
            </w:pPr>
            <w:r>
              <w:rPr>
                <w:b/>
                <w:sz w:val="24"/>
                <w:szCs w:val="24"/>
              </w:rPr>
              <w:t>Lue et acceptée par l’Entrepreneur</w:t>
            </w:r>
          </w:p>
          <w:p w14:paraId="735A9A16" w14:textId="77777777" w:rsidR="00730D86" w:rsidRDefault="00730D86">
            <w:pPr>
              <w:pStyle w:val="En-tte"/>
              <w:tabs>
                <w:tab w:val="clear" w:pos="4536"/>
                <w:tab w:val="clear" w:pos="9072"/>
              </w:tabs>
              <w:jc w:val="center"/>
            </w:pPr>
          </w:p>
          <w:p w14:paraId="75D6258A" w14:textId="77777777" w:rsidR="00730D86" w:rsidRDefault="00730D86"/>
          <w:p w14:paraId="336B2089" w14:textId="77777777" w:rsidR="00730D86" w:rsidRDefault="00730D86"/>
          <w:p w14:paraId="2FCBF5EC" w14:textId="77777777" w:rsidR="00730D86" w:rsidRDefault="00730D86"/>
          <w:p w14:paraId="3EA62385" w14:textId="77777777" w:rsidR="00730D86" w:rsidRDefault="00730D86"/>
          <w:p w14:paraId="06AD756B" w14:textId="77777777" w:rsidR="00730D86" w:rsidRDefault="00730D86"/>
          <w:p w14:paraId="477E4404" w14:textId="77777777" w:rsidR="00730D86" w:rsidRDefault="00730D86"/>
          <w:p w14:paraId="5204257E" w14:textId="77777777" w:rsidR="00730D86" w:rsidRDefault="000E6552">
            <w:pPr>
              <w:ind w:left="284"/>
              <w:jc w:val="center"/>
            </w:pPr>
            <w:r>
              <w:t>GARI-GOMBO, le………..……………</w:t>
            </w:r>
          </w:p>
        </w:tc>
      </w:tr>
      <w:tr w:rsidR="00730D86" w14:paraId="5D0DFE26" w14:textId="77777777">
        <w:trPr>
          <w:trHeight w:val="2792"/>
          <w:jc w:val="center"/>
        </w:trPr>
        <w:tc>
          <w:tcPr>
            <w:tcW w:w="10206" w:type="dxa"/>
          </w:tcPr>
          <w:p w14:paraId="3D74D863" w14:textId="77777777" w:rsidR="00730D86" w:rsidRDefault="00730D86">
            <w:pPr>
              <w:ind w:left="284"/>
              <w:rPr>
                <w:b/>
              </w:rPr>
            </w:pPr>
          </w:p>
          <w:p w14:paraId="469E1333" w14:textId="77777777" w:rsidR="00730D86" w:rsidRDefault="000E6552">
            <w:pPr>
              <w:ind w:left="284"/>
              <w:jc w:val="center"/>
              <w:rPr>
                <w:b/>
                <w:sz w:val="22"/>
                <w:szCs w:val="22"/>
              </w:rPr>
            </w:pPr>
            <w:r>
              <w:rPr>
                <w:b/>
                <w:sz w:val="22"/>
                <w:szCs w:val="22"/>
              </w:rPr>
              <w:t xml:space="preserve">Signée par le Maire de la Commune de Gari-Gombo, </w:t>
            </w:r>
          </w:p>
          <w:p w14:paraId="39535F13" w14:textId="77777777" w:rsidR="00730D86" w:rsidRDefault="000E6552">
            <w:pPr>
              <w:ind w:left="284"/>
              <w:jc w:val="center"/>
              <w:rPr>
                <w:b/>
                <w:sz w:val="24"/>
                <w:szCs w:val="28"/>
              </w:rPr>
            </w:pPr>
            <w:r>
              <w:rPr>
                <w:b/>
                <w:sz w:val="24"/>
                <w:szCs w:val="28"/>
              </w:rPr>
              <w:t>Maître d’Ouvrage</w:t>
            </w:r>
          </w:p>
          <w:p w14:paraId="4E7323AF" w14:textId="77777777" w:rsidR="00730D86" w:rsidRDefault="00730D86">
            <w:pPr>
              <w:ind w:left="-290"/>
            </w:pPr>
          </w:p>
          <w:p w14:paraId="322CCADD" w14:textId="77777777" w:rsidR="00730D86" w:rsidRDefault="00730D86"/>
          <w:p w14:paraId="7B6F5567" w14:textId="77777777" w:rsidR="00730D86" w:rsidRDefault="00730D86"/>
          <w:p w14:paraId="792C3771" w14:textId="77777777" w:rsidR="00730D86" w:rsidRDefault="00730D86"/>
          <w:p w14:paraId="3057E0F7" w14:textId="77777777" w:rsidR="00730D86" w:rsidRDefault="00730D86"/>
          <w:p w14:paraId="365E2166" w14:textId="77777777" w:rsidR="00730D86" w:rsidRDefault="00730D86"/>
          <w:p w14:paraId="54340C56" w14:textId="77777777" w:rsidR="00730D86" w:rsidRDefault="00730D86"/>
          <w:p w14:paraId="6BCA279D" w14:textId="77777777" w:rsidR="00730D86" w:rsidRDefault="00730D86">
            <w:pPr>
              <w:ind w:left="284"/>
            </w:pPr>
          </w:p>
          <w:p w14:paraId="455EB336" w14:textId="77777777" w:rsidR="00730D86" w:rsidRDefault="000E6552">
            <w:pPr>
              <w:ind w:left="284"/>
              <w:jc w:val="center"/>
            </w:pPr>
            <w:r>
              <w:t>GARI-GOMBO, le…………</w:t>
            </w:r>
          </w:p>
        </w:tc>
      </w:tr>
      <w:tr w:rsidR="00730D86" w14:paraId="32782AF9" w14:textId="77777777">
        <w:trPr>
          <w:trHeight w:val="3141"/>
          <w:jc w:val="center"/>
        </w:trPr>
        <w:tc>
          <w:tcPr>
            <w:tcW w:w="10206" w:type="dxa"/>
          </w:tcPr>
          <w:p w14:paraId="7CDBE858" w14:textId="77777777" w:rsidR="00730D86" w:rsidRDefault="00730D86">
            <w:pPr>
              <w:ind w:left="284"/>
              <w:jc w:val="center"/>
              <w:rPr>
                <w:sz w:val="24"/>
              </w:rPr>
            </w:pPr>
          </w:p>
          <w:p w14:paraId="1B6D716E" w14:textId="77777777" w:rsidR="00730D86" w:rsidRDefault="000E6552">
            <w:pPr>
              <w:ind w:left="284"/>
              <w:jc w:val="center"/>
              <w:rPr>
                <w:b/>
                <w:sz w:val="32"/>
              </w:rPr>
            </w:pPr>
            <w:r>
              <w:rPr>
                <w:sz w:val="24"/>
              </w:rPr>
              <w:t>Enregistrement</w:t>
            </w:r>
          </w:p>
          <w:p w14:paraId="50A54D5F" w14:textId="77777777" w:rsidR="00730D86" w:rsidRDefault="00730D86">
            <w:pPr>
              <w:ind w:left="-290"/>
            </w:pPr>
          </w:p>
          <w:p w14:paraId="70960921" w14:textId="77777777" w:rsidR="00730D86" w:rsidRDefault="00730D86">
            <w:pPr>
              <w:ind w:left="-290"/>
            </w:pPr>
          </w:p>
          <w:p w14:paraId="46E92C1A" w14:textId="77777777" w:rsidR="00730D86" w:rsidRDefault="00730D86">
            <w:pPr>
              <w:ind w:left="-290"/>
            </w:pPr>
          </w:p>
          <w:p w14:paraId="7A4DB7AF" w14:textId="77777777" w:rsidR="00730D86" w:rsidRDefault="00730D86">
            <w:pPr>
              <w:ind w:left="-290"/>
            </w:pPr>
          </w:p>
          <w:p w14:paraId="128CB767" w14:textId="77777777" w:rsidR="00730D86" w:rsidRDefault="00730D86">
            <w:pPr>
              <w:ind w:left="-290"/>
            </w:pPr>
          </w:p>
          <w:p w14:paraId="3B64A397" w14:textId="77777777" w:rsidR="00730D86" w:rsidRDefault="00730D86">
            <w:pPr>
              <w:ind w:left="-290"/>
            </w:pPr>
          </w:p>
          <w:p w14:paraId="1EE4A209" w14:textId="77777777" w:rsidR="00730D86" w:rsidRDefault="00730D86">
            <w:pPr>
              <w:ind w:left="-290"/>
            </w:pPr>
          </w:p>
          <w:p w14:paraId="4429065D" w14:textId="77777777" w:rsidR="00730D86" w:rsidRDefault="00730D86">
            <w:pPr>
              <w:ind w:left="-290"/>
            </w:pPr>
          </w:p>
          <w:p w14:paraId="74E6087B" w14:textId="77777777" w:rsidR="00730D86" w:rsidRDefault="00730D86">
            <w:pPr>
              <w:ind w:left="-290"/>
            </w:pPr>
          </w:p>
          <w:p w14:paraId="37E049B3" w14:textId="77777777" w:rsidR="00730D86" w:rsidRDefault="00730D86">
            <w:pPr>
              <w:ind w:left="-290"/>
            </w:pPr>
          </w:p>
        </w:tc>
      </w:tr>
    </w:tbl>
    <w:p w14:paraId="47156F38" w14:textId="77777777" w:rsidR="00730D86" w:rsidRDefault="00730D86">
      <w:pPr>
        <w:pStyle w:val="Corpsdetexte3"/>
        <w:spacing w:before="120" w:after="120"/>
        <w:jc w:val="both"/>
        <w:rPr>
          <w:rFonts w:ascii="Arial Narrow" w:hAnsi="Arial Narrow" w:cs="Tahoma"/>
          <w:b w:val="0"/>
          <w:i w:val="0"/>
          <w:sz w:val="24"/>
          <w:szCs w:val="24"/>
        </w:rPr>
      </w:pPr>
    </w:p>
    <w:p w14:paraId="1C588C3D" w14:textId="77777777" w:rsidR="00730D86" w:rsidRDefault="00730D86">
      <w:pPr>
        <w:pStyle w:val="Corpsdetexte3"/>
        <w:spacing w:before="120" w:after="120"/>
        <w:jc w:val="both"/>
        <w:rPr>
          <w:rFonts w:ascii="Arial Narrow" w:hAnsi="Arial Narrow" w:cs="Tahoma"/>
          <w:b w:val="0"/>
          <w:i w:val="0"/>
          <w:sz w:val="24"/>
          <w:szCs w:val="24"/>
        </w:rPr>
      </w:pPr>
    </w:p>
    <w:p w14:paraId="0C08D249" w14:textId="77777777" w:rsidR="00730D86" w:rsidRDefault="00730D86">
      <w:pPr>
        <w:pStyle w:val="Corpsdetexte3"/>
        <w:spacing w:before="120" w:after="120"/>
        <w:jc w:val="both"/>
        <w:rPr>
          <w:rFonts w:ascii="Arial Narrow" w:hAnsi="Arial Narrow" w:cs="Tahoma"/>
          <w:b w:val="0"/>
          <w:i w:val="0"/>
          <w:sz w:val="24"/>
          <w:szCs w:val="24"/>
        </w:rPr>
      </w:pPr>
    </w:p>
    <w:p w14:paraId="4977F0FE" w14:textId="77777777" w:rsidR="00730D86" w:rsidRDefault="00730D86">
      <w:pPr>
        <w:pStyle w:val="Corpsdetexte3"/>
        <w:spacing w:before="120" w:after="120"/>
        <w:jc w:val="both"/>
        <w:rPr>
          <w:rFonts w:ascii="Arial Narrow" w:hAnsi="Arial Narrow" w:cs="Tahoma"/>
          <w:b w:val="0"/>
          <w:i w:val="0"/>
          <w:sz w:val="24"/>
          <w:szCs w:val="24"/>
        </w:rPr>
      </w:pPr>
    </w:p>
    <w:p w14:paraId="19651C23" w14:textId="77777777" w:rsidR="00730D86" w:rsidRDefault="00730D86">
      <w:pPr>
        <w:pStyle w:val="Corpsdetexte3"/>
        <w:spacing w:before="120" w:after="120"/>
        <w:jc w:val="both"/>
        <w:rPr>
          <w:rFonts w:ascii="Arial Narrow" w:hAnsi="Arial Narrow" w:cs="Tahoma"/>
          <w:b w:val="0"/>
          <w:i w:val="0"/>
          <w:sz w:val="24"/>
          <w:szCs w:val="24"/>
        </w:rPr>
      </w:pPr>
    </w:p>
    <w:p w14:paraId="56F538B7" w14:textId="77777777" w:rsidR="00730D86" w:rsidRDefault="00730D86">
      <w:pPr>
        <w:pStyle w:val="Corpsdetexte3"/>
        <w:spacing w:before="120" w:after="120"/>
        <w:jc w:val="both"/>
        <w:rPr>
          <w:rFonts w:ascii="Arial Narrow" w:hAnsi="Arial Narrow" w:cs="Tahoma"/>
          <w:b w:val="0"/>
          <w:i w:val="0"/>
          <w:sz w:val="24"/>
          <w:szCs w:val="24"/>
        </w:rPr>
      </w:pPr>
    </w:p>
    <w:p w14:paraId="188DA1B2" w14:textId="77777777" w:rsidR="00730D86" w:rsidRDefault="00730D86">
      <w:pPr>
        <w:pStyle w:val="Corpsdetexte3"/>
        <w:spacing w:before="120" w:after="120"/>
        <w:jc w:val="both"/>
        <w:rPr>
          <w:rFonts w:ascii="Arial Narrow" w:hAnsi="Arial Narrow" w:cs="Tahoma"/>
          <w:b w:val="0"/>
          <w:i w:val="0"/>
          <w:sz w:val="24"/>
          <w:szCs w:val="24"/>
        </w:rPr>
      </w:pPr>
    </w:p>
    <w:p w14:paraId="0C80DBA5" w14:textId="77777777" w:rsidR="00730D86" w:rsidRDefault="00730D86">
      <w:pPr>
        <w:pStyle w:val="Corpsdetexte3"/>
        <w:spacing w:before="120" w:after="120"/>
        <w:jc w:val="both"/>
        <w:rPr>
          <w:rFonts w:ascii="Arial Narrow" w:hAnsi="Arial Narrow" w:cs="Tahoma"/>
          <w:b w:val="0"/>
          <w:i w:val="0"/>
          <w:sz w:val="24"/>
          <w:szCs w:val="24"/>
        </w:rPr>
      </w:pPr>
    </w:p>
    <w:p w14:paraId="46770256" w14:textId="77777777" w:rsidR="00730D86" w:rsidRDefault="00730D86">
      <w:pPr>
        <w:pStyle w:val="Corpsdetexte3"/>
        <w:spacing w:before="120" w:after="120"/>
        <w:jc w:val="both"/>
        <w:rPr>
          <w:rFonts w:ascii="Arial Narrow" w:hAnsi="Arial Narrow" w:cs="Tahoma"/>
          <w:b w:val="0"/>
          <w:i w:val="0"/>
          <w:sz w:val="24"/>
          <w:szCs w:val="24"/>
        </w:rPr>
      </w:pPr>
    </w:p>
    <w:p w14:paraId="5EA17C53" w14:textId="77777777" w:rsidR="00730D86" w:rsidRDefault="00730D86">
      <w:pPr>
        <w:pStyle w:val="Corpsdetexte3"/>
        <w:spacing w:before="120" w:after="120"/>
        <w:jc w:val="both"/>
        <w:rPr>
          <w:rFonts w:ascii="Arial Narrow" w:hAnsi="Arial Narrow" w:cs="Tahoma"/>
          <w:b w:val="0"/>
          <w:i w:val="0"/>
          <w:sz w:val="24"/>
          <w:szCs w:val="24"/>
        </w:rPr>
      </w:pPr>
    </w:p>
    <w:p w14:paraId="742B693F" w14:textId="77777777" w:rsidR="00730D86" w:rsidRDefault="00730D86">
      <w:pPr>
        <w:pStyle w:val="Corpsdetexte3"/>
        <w:spacing w:before="120" w:after="120"/>
        <w:jc w:val="both"/>
        <w:rPr>
          <w:rFonts w:ascii="Arial Narrow" w:hAnsi="Arial Narrow" w:cs="Tahoma"/>
          <w:b w:val="0"/>
          <w:i w:val="0"/>
          <w:sz w:val="24"/>
          <w:szCs w:val="24"/>
        </w:rPr>
      </w:pPr>
    </w:p>
    <w:p w14:paraId="407181B5" w14:textId="77777777" w:rsidR="00730D86" w:rsidRDefault="00730D86">
      <w:pPr>
        <w:pStyle w:val="Corpsdetexte3"/>
        <w:spacing w:before="120" w:after="120"/>
        <w:jc w:val="both"/>
        <w:rPr>
          <w:rFonts w:ascii="Arial Narrow" w:hAnsi="Arial Narrow" w:cs="Tahoma"/>
          <w:b w:val="0"/>
          <w:i w:val="0"/>
          <w:sz w:val="24"/>
          <w:szCs w:val="24"/>
        </w:rPr>
      </w:pPr>
    </w:p>
    <w:p w14:paraId="5D89E547" w14:textId="77777777" w:rsidR="00730D86" w:rsidRDefault="00730D86">
      <w:pPr>
        <w:pStyle w:val="Corpsdetexte3"/>
        <w:spacing w:before="120" w:after="120"/>
        <w:jc w:val="both"/>
        <w:rPr>
          <w:rFonts w:ascii="Arial Narrow" w:hAnsi="Arial Narrow" w:cs="Tahoma"/>
          <w:b w:val="0"/>
          <w:i w:val="0"/>
          <w:sz w:val="24"/>
          <w:szCs w:val="24"/>
        </w:rPr>
      </w:pPr>
    </w:p>
    <w:p w14:paraId="0E2DBD8C" w14:textId="77777777" w:rsidR="00730D86" w:rsidRDefault="00730D86">
      <w:pPr>
        <w:pStyle w:val="Corpsdetexte3"/>
        <w:spacing w:before="120" w:after="120"/>
        <w:jc w:val="both"/>
        <w:rPr>
          <w:rFonts w:ascii="Arial Narrow" w:hAnsi="Arial Narrow" w:cs="Tahoma"/>
          <w:b w:val="0"/>
          <w:i w:val="0"/>
          <w:sz w:val="24"/>
          <w:szCs w:val="24"/>
        </w:rPr>
      </w:pPr>
    </w:p>
    <w:p w14:paraId="0BCD54CB" w14:textId="77777777" w:rsidR="00730D86" w:rsidRDefault="00730D86">
      <w:pPr>
        <w:pStyle w:val="Corpsdetexte3"/>
        <w:spacing w:before="120" w:after="120"/>
        <w:jc w:val="both"/>
        <w:rPr>
          <w:rFonts w:ascii="Arial Narrow" w:hAnsi="Arial Narrow" w:cs="Tahoma"/>
          <w:b w:val="0"/>
          <w:i w:val="0"/>
          <w:sz w:val="24"/>
          <w:szCs w:val="24"/>
        </w:rPr>
      </w:pPr>
    </w:p>
    <w:p w14:paraId="5F3A944F" w14:textId="77777777" w:rsidR="00730D86" w:rsidRDefault="00730D86">
      <w:pPr>
        <w:pStyle w:val="Corpsdetexte3"/>
        <w:spacing w:before="120" w:after="120"/>
        <w:jc w:val="both"/>
        <w:rPr>
          <w:rFonts w:ascii="Arial Narrow" w:hAnsi="Arial Narrow" w:cs="Tahoma"/>
          <w:b w:val="0"/>
          <w:i w:val="0"/>
          <w:sz w:val="24"/>
          <w:szCs w:val="24"/>
        </w:rPr>
      </w:pPr>
    </w:p>
    <w:p w14:paraId="65588D1D" w14:textId="77777777" w:rsidR="00730D86" w:rsidRDefault="000E6552">
      <w:pPr>
        <w:pStyle w:val="Corpsdetexte3"/>
        <w:spacing w:before="120" w:after="120"/>
        <w:rPr>
          <w:rFonts w:ascii="Arial Narrow" w:hAnsi="Arial Narrow" w:cs="Tahoma"/>
          <w:b w:val="0"/>
          <w:i w:val="0"/>
          <w:sz w:val="24"/>
          <w:szCs w:val="24"/>
        </w:rPr>
      </w:pPr>
      <w:r>
        <w:rPr>
          <w:rFonts w:ascii="Arial Narrow" w:hAnsi="Arial Narrow" w:cs="Tahoma"/>
          <w:b w:val="0"/>
          <w:noProof/>
          <w:sz w:val="24"/>
        </w:rPr>
        <mc:AlternateContent>
          <mc:Choice Requires="wps">
            <w:drawing>
              <wp:inline distT="0" distB="0" distL="0" distR="0" wp14:anchorId="2DA4B4CC" wp14:editId="22B8C828">
                <wp:extent cx="5010150" cy="1333500"/>
                <wp:effectExtent l="9525" t="9525" r="9525" b="9525"/>
                <wp:docPr id="1064" name="WordAr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0150" cy="1333500"/>
                        </a:xfrm>
                        <a:prstGeom prst="rect">
                          <a:avLst/>
                        </a:prstGeom>
                      </wps:spPr>
                      <wps:txbx>
                        <w:txbxContent>
                          <w:p w14:paraId="3BAF1610" w14:textId="77777777" w:rsidR="00DB70F0" w:rsidRDefault="00DB70F0">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N°11</w:t>
                            </w:r>
                          </w:p>
                          <w:p w14:paraId="46EE49F1" w14:textId="77777777" w:rsidR="00DB70F0" w:rsidRDefault="00DB70F0">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DES FORMULAIRES A UTILISER</w:t>
                            </w:r>
                          </w:p>
                        </w:txbxContent>
                      </wps:txbx>
                      <wps:bodyPr wrap="square" numCol="1">
                        <a:prstTxWarp prst="textPlain">
                          <a:avLst>
                            <a:gd name="adj" fmla="val 50000"/>
                          </a:avLst>
                        </a:prstTxWarp>
                        <a:spAutoFit/>
                      </wps:bodyPr>
                    </wps:wsp>
                  </a:graphicData>
                </a:graphic>
              </wp:inline>
            </w:drawing>
          </mc:Choice>
          <mc:Fallback>
            <w:pict>
              <v:rect w14:anchorId="2DA4B4CC" id="WordArt 15" o:spid="_x0000_s1051" style="width:394.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" filled="f" stroked="f">
                <v:path arrowok="t"/>
                <v:textbox style="mso-fit-shape-to-text:t">
                  <w:txbxContent>
                    <w:p w14:paraId="3BAF1610" w14:textId="77777777" w:rsidR="00DB70F0" w:rsidRDefault="00DB70F0">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N°11</w:t>
                      </w:r>
                    </w:p>
                    <w:p w14:paraId="46EE49F1" w14:textId="77777777" w:rsidR="00DB70F0" w:rsidRDefault="00DB70F0">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DES FORMULAIRES A UTILISER</w:t>
                      </w:r>
                    </w:p>
                  </w:txbxContent>
                </v:textbox>
                <w10:anchorlock/>
              </v:rect>
            </w:pict>
          </mc:Fallback>
        </mc:AlternateContent>
      </w:r>
    </w:p>
    <w:p w14:paraId="112A7964" w14:textId="77777777" w:rsidR="00730D86" w:rsidRDefault="00730D86">
      <w:pPr>
        <w:pStyle w:val="Corpsdetexte3"/>
        <w:spacing w:before="120" w:after="120"/>
        <w:jc w:val="both"/>
        <w:rPr>
          <w:rFonts w:ascii="Arial Narrow" w:hAnsi="Arial Narrow" w:cs="Tahoma"/>
          <w:b w:val="0"/>
          <w:i w:val="0"/>
          <w:sz w:val="24"/>
          <w:szCs w:val="24"/>
        </w:rPr>
      </w:pPr>
    </w:p>
    <w:p w14:paraId="257F9B5D" w14:textId="77777777" w:rsidR="00730D86" w:rsidRDefault="00730D86">
      <w:pPr>
        <w:pStyle w:val="Corpsdetexte3"/>
        <w:spacing w:before="120" w:after="120"/>
        <w:jc w:val="both"/>
        <w:rPr>
          <w:rFonts w:ascii="Arial Narrow" w:hAnsi="Arial Narrow" w:cs="Tahoma"/>
          <w:b w:val="0"/>
          <w:i w:val="0"/>
          <w:sz w:val="24"/>
          <w:szCs w:val="24"/>
        </w:rPr>
      </w:pPr>
    </w:p>
    <w:p w14:paraId="2B7814CE" w14:textId="77777777" w:rsidR="00730D86" w:rsidRDefault="00730D86">
      <w:pPr>
        <w:pStyle w:val="Corpsdetexte3"/>
        <w:spacing w:before="120" w:after="120"/>
        <w:jc w:val="both"/>
        <w:rPr>
          <w:rFonts w:ascii="Arial Narrow" w:hAnsi="Arial Narrow" w:cs="Tahoma"/>
          <w:b w:val="0"/>
          <w:i w:val="0"/>
          <w:sz w:val="24"/>
          <w:szCs w:val="24"/>
        </w:rPr>
      </w:pPr>
    </w:p>
    <w:p w14:paraId="38C2EA65" w14:textId="77777777" w:rsidR="00730D86" w:rsidRDefault="00730D86">
      <w:pPr>
        <w:pStyle w:val="Corpsdetexte3"/>
        <w:spacing w:before="120" w:after="120"/>
        <w:rPr>
          <w:rFonts w:ascii="Arial Narrow" w:hAnsi="Arial Narrow" w:cs="Tahoma"/>
          <w:b w:val="0"/>
          <w:i w:val="0"/>
          <w:sz w:val="24"/>
          <w:szCs w:val="24"/>
        </w:rPr>
      </w:pPr>
    </w:p>
    <w:p w14:paraId="28A6EA14" w14:textId="77777777" w:rsidR="00730D86" w:rsidRDefault="00730D86">
      <w:pPr>
        <w:pStyle w:val="Corpsdetexte3"/>
        <w:spacing w:before="120" w:after="120"/>
        <w:rPr>
          <w:rFonts w:ascii="Arial Narrow" w:hAnsi="Arial Narrow" w:cs="Tahoma"/>
          <w:b w:val="0"/>
          <w:i w:val="0"/>
          <w:sz w:val="24"/>
          <w:szCs w:val="24"/>
        </w:rPr>
      </w:pPr>
    </w:p>
    <w:p w14:paraId="266EBC63" w14:textId="77777777" w:rsidR="00730D86" w:rsidRDefault="00730D86">
      <w:pPr>
        <w:pStyle w:val="Corpsdetexte3"/>
        <w:spacing w:before="120" w:after="120"/>
        <w:jc w:val="both"/>
        <w:rPr>
          <w:rFonts w:ascii="Arial Narrow" w:hAnsi="Arial Narrow" w:cs="Tahoma"/>
          <w:b w:val="0"/>
          <w:i w:val="0"/>
          <w:sz w:val="24"/>
          <w:szCs w:val="24"/>
        </w:rPr>
      </w:pPr>
    </w:p>
    <w:p w14:paraId="013DE182" w14:textId="77777777" w:rsidR="00730D86" w:rsidRDefault="00730D86">
      <w:pPr>
        <w:pStyle w:val="Corpsdetexte3"/>
        <w:spacing w:before="120" w:after="120"/>
        <w:jc w:val="both"/>
        <w:rPr>
          <w:rFonts w:ascii="Arial Narrow" w:hAnsi="Arial Narrow" w:cs="Tahoma"/>
          <w:b w:val="0"/>
          <w:i w:val="0"/>
          <w:sz w:val="24"/>
          <w:szCs w:val="24"/>
        </w:rPr>
      </w:pPr>
    </w:p>
    <w:p w14:paraId="3E00ECE7" w14:textId="77777777" w:rsidR="00730D86" w:rsidRDefault="00730D86">
      <w:pPr>
        <w:pStyle w:val="Corpsdetexte3"/>
        <w:spacing w:before="120" w:after="120"/>
        <w:jc w:val="both"/>
        <w:rPr>
          <w:rFonts w:ascii="Arial Narrow" w:hAnsi="Arial Narrow" w:cs="Tahoma"/>
          <w:b w:val="0"/>
          <w:i w:val="0"/>
          <w:sz w:val="24"/>
          <w:szCs w:val="24"/>
        </w:rPr>
      </w:pPr>
    </w:p>
    <w:p w14:paraId="448D27FF" w14:textId="77777777" w:rsidR="00730D86" w:rsidRDefault="00730D86">
      <w:pPr>
        <w:pStyle w:val="Corpsdetexte3"/>
        <w:spacing w:before="120" w:after="120"/>
        <w:jc w:val="both"/>
        <w:rPr>
          <w:rFonts w:ascii="Arial Narrow" w:hAnsi="Arial Narrow" w:cs="Tahoma"/>
          <w:b w:val="0"/>
          <w:i w:val="0"/>
          <w:sz w:val="24"/>
          <w:szCs w:val="24"/>
        </w:rPr>
      </w:pPr>
    </w:p>
    <w:p w14:paraId="76442AEA" w14:textId="77777777" w:rsidR="00730D86" w:rsidRDefault="00730D86">
      <w:pPr>
        <w:pStyle w:val="Corpsdetexte3"/>
        <w:spacing w:before="120" w:after="120"/>
        <w:jc w:val="both"/>
        <w:rPr>
          <w:rFonts w:ascii="Arial Narrow" w:hAnsi="Arial Narrow" w:cs="Tahoma"/>
          <w:b w:val="0"/>
          <w:i w:val="0"/>
          <w:sz w:val="24"/>
          <w:szCs w:val="24"/>
        </w:rPr>
      </w:pPr>
    </w:p>
    <w:p w14:paraId="302F4593" w14:textId="77777777" w:rsidR="00730D86" w:rsidRDefault="00730D86">
      <w:pPr>
        <w:pStyle w:val="Corpsdetexte3"/>
        <w:spacing w:before="120" w:after="120"/>
        <w:jc w:val="both"/>
        <w:rPr>
          <w:rFonts w:ascii="Arial Narrow" w:hAnsi="Arial Narrow" w:cs="Tahoma"/>
          <w:b w:val="0"/>
          <w:i w:val="0"/>
          <w:sz w:val="24"/>
          <w:szCs w:val="24"/>
        </w:rPr>
      </w:pPr>
    </w:p>
    <w:p w14:paraId="208CE7E7" w14:textId="77777777" w:rsidR="00730D86" w:rsidRDefault="00730D86">
      <w:pPr>
        <w:pStyle w:val="Corpsdetexte3"/>
        <w:spacing w:before="120" w:after="120"/>
        <w:jc w:val="both"/>
        <w:rPr>
          <w:rFonts w:ascii="Arial Narrow" w:hAnsi="Arial Narrow" w:cs="Tahoma"/>
          <w:b w:val="0"/>
          <w:i w:val="0"/>
          <w:sz w:val="24"/>
          <w:szCs w:val="24"/>
        </w:rPr>
      </w:pPr>
    </w:p>
    <w:p w14:paraId="58A9580B" w14:textId="77777777" w:rsidR="00730D86" w:rsidRDefault="00730D86">
      <w:pPr>
        <w:pStyle w:val="Corpsdetexte3"/>
        <w:spacing w:before="120" w:after="120"/>
        <w:jc w:val="both"/>
        <w:rPr>
          <w:rFonts w:ascii="Arial Narrow" w:hAnsi="Arial Narrow" w:cs="Tahoma"/>
          <w:b w:val="0"/>
          <w:i w:val="0"/>
          <w:sz w:val="24"/>
          <w:szCs w:val="24"/>
        </w:rPr>
      </w:pPr>
    </w:p>
    <w:p w14:paraId="73A370A4" w14:textId="77777777" w:rsidR="00730D86" w:rsidRDefault="00730D86">
      <w:pPr>
        <w:pStyle w:val="Corpsdetexte3"/>
        <w:spacing w:before="120" w:after="120"/>
        <w:jc w:val="both"/>
        <w:rPr>
          <w:rFonts w:ascii="Arial Narrow" w:hAnsi="Arial Narrow" w:cs="Tahoma"/>
          <w:b w:val="0"/>
          <w:i w:val="0"/>
          <w:sz w:val="24"/>
          <w:szCs w:val="24"/>
        </w:rPr>
      </w:pPr>
    </w:p>
    <w:p w14:paraId="643FB927" w14:textId="77777777" w:rsidR="00730D86" w:rsidRDefault="00730D86" w:rsidP="0061524C">
      <w:pPr>
        <w:rPr>
          <w:b/>
          <w:sz w:val="32"/>
          <w:szCs w:val="32"/>
        </w:rPr>
      </w:pPr>
    </w:p>
    <w:p w14:paraId="7BAF05E0" w14:textId="77777777" w:rsidR="00730D86" w:rsidRDefault="00730D86">
      <w:pPr>
        <w:rPr>
          <w:rFonts w:eastAsia="Arial Unicode MS"/>
        </w:rPr>
      </w:pPr>
    </w:p>
    <w:p w14:paraId="0481541F" w14:textId="77777777" w:rsidR="00730D86" w:rsidRDefault="000E6552">
      <w:pPr>
        <w:rPr>
          <w:rFonts w:eastAsia="Arial Unicode MS"/>
        </w:rPr>
      </w:pPr>
      <w:r>
        <w:rPr>
          <w:rFonts w:eastAsia="Arial Unicode MS"/>
        </w:rPr>
        <w:t>SOMMAIRE</w:t>
      </w:r>
    </w:p>
    <w:p w14:paraId="7084D28B" w14:textId="77777777" w:rsidR="00730D86" w:rsidRDefault="00730D86">
      <w:pPr>
        <w:rPr>
          <w:rFonts w:eastAsia="Arial Unicode MS"/>
        </w:rPr>
      </w:pP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577"/>
        <w:gridCol w:w="6232"/>
        <w:gridCol w:w="1458"/>
      </w:tblGrid>
      <w:tr w:rsidR="00730D86" w14:paraId="3032311C" w14:textId="77777777">
        <w:trPr>
          <w:trHeight w:hRule="exact" w:val="662"/>
        </w:trPr>
        <w:tc>
          <w:tcPr>
            <w:tcW w:w="1594" w:type="dxa"/>
            <w:shd w:val="clear" w:color="auto" w:fill="auto"/>
            <w:tcMar>
              <w:top w:w="0" w:type="dxa"/>
              <w:left w:w="0" w:type="dxa"/>
              <w:bottom w:w="0" w:type="dxa"/>
              <w:right w:w="0" w:type="dxa"/>
            </w:tcMar>
            <w:vAlign w:val="center"/>
          </w:tcPr>
          <w:p w14:paraId="328E21EC" w14:textId="77777777" w:rsidR="00730D86" w:rsidRDefault="000E6552">
            <w:r>
              <w:t>Annexe n° 1</w:t>
            </w:r>
          </w:p>
        </w:tc>
        <w:tc>
          <w:tcPr>
            <w:tcW w:w="577" w:type="dxa"/>
            <w:shd w:val="clear" w:color="auto" w:fill="auto"/>
            <w:tcMar>
              <w:top w:w="0" w:type="dxa"/>
              <w:left w:w="0" w:type="dxa"/>
              <w:bottom w:w="0" w:type="dxa"/>
              <w:right w:w="0" w:type="dxa"/>
            </w:tcMar>
            <w:vAlign w:val="center"/>
          </w:tcPr>
          <w:p w14:paraId="11B8254B" w14:textId="77777777" w:rsidR="00730D86" w:rsidRDefault="000E6552">
            <w:r>
              <w:t>:</w:t>
            </w:r>
          </w:p>
        </w:tc>
        <w:tc>
          <w:tcPr>
            <w:tcW w:w="6232" w:type="dxa"/>
            <w:shd w:val="clear" w:color="auto" w:fill="auto"/>
            <w:tcMar>
              <w:top w:w="0" w:type="dxa"/>
              <w:left w:w="0" w:type="dxa"/>
              <w:bottom w:w="0" w:type="dxa"/>
              <w:right w:w="0" w:type="dxa"/>
            </w:tcMar>
            <w:vAlign w:val="center"/>
          </w:tcPr>
          <w:p w14:paraId="607B5774" w14:textId="77777777" w:rsidR="00730D86" w:rsidRDefault="000E6552">
            <w:r>
              <w:t xml:space="preserve">Modèle de soumission </w:t>
            </w:r>
          </w:p>
        </w:tc>
        <w:tc>
          <w:tcPr>
            <w:tcW w:w="1458" w:type="dxa"/>
            <w:shd w:val="clear" w:color="auto" w:fill="auto"/>
            <w:tcMar>
              <w:top w:w="0" w:type="dxa"/>
              <w:left w:w="0" w:type="dxa"/>
              <w:bottom w:w="0" w:type="dxa"/>
              <w:right w:w="0" w:type="dxa"/>
            </w:tcMar>
            <w:vAlign w:val="center"/>
          </w:tcPr>
          <w:p w14:paraId="76D6F998" w14:textId="77777777" w:rsidR="00730D86" w:rsidRDefault="00730D86"/>
        </w:tc>
      </w:tr>
      <w:tr w:rsidR="00730D86" w14:paraId="2953BE1E" w14:textId="77777777">
        <w:trPr>
          <w:trHeight w:hRule="exact" w:val="690"/>
        </w:trPr>
        <w:tc>
          <w:tcPr>
            <w:tcW w:w="1594" w:type="dxa"/>
            <w:shd w:val="clear" w:color="auto" w:fill="auto"/>
            <w:tcMar>
              <w:top w:w="0" w:type="dxa"/>
              <w:left w:w="0" w:type="dxa"/>
              <w:bottom w:w="0" w:type="dxa"/>
              <w:right w:w="0" w:type="dxa"/>
            </w:tcMar>
            <w:vAlign w:val="center"/>
          </w:tcPr>
          <w:p w14:paraId="1092C070" w14:textId="77777777" w:rsidR="00730D86" w:rsidRDefault="000E6552">
            <w:r>
              <w:t>Annexe n° 2</w:t>
            </w:r>
          </w:p>
        </w:tc>
        <w:tc>
          <w:tcPr>
            <w:tcW w:w="577" w:type="dxa"/>
            <w:shd w:val="clear" w:color="auto" w:fill="auto"/>
            <w:tcMar>
              <w:top w:w="0" w:type="dxa"/>
              <w:left w:w="0" w:type="dxa"/>
              <w:bottom w:w="0" w:type="dxa"/>
              <w:right w:w="0" w:type="dxa"/>
            </w:tcMar>
            <w:vAlign w:val="center"/>
          </w:tcPr>
          <w:p w14:paraId="68ED442E" w14:textId="77777777" w:rsidR="00730D86" w:rsidRDefault="000E6552">
            <w:r>
              <w:t>:</w:t>
            </w:r>
          </w:p>
        </w:tc>
        <w:tc>
          <w:tcPr>
            <w:tcW w:w="6232" w:type="dxa"/>
            <w:shd w:val="clear" w:color="auto" w:fill="auto"/>
            <w:tcMar>
              <w:top w:w="0" w:type="dxa"/>
              <w:left w:w="0" w:type="dxa"/>
              <w:bottom w:w="0" w:type="dxa"/>
              <w:right w:w="0" w:type="dxa"/>
            </w:tcMar>
            <w:vAlign w:val="center"/>
          </w:tcPr>
          <w:p w14:paraId="715D7B17" w14:textId="77777777" w:rsidR="00730D86" w:rsidRDefault="000E6552">
            <w:r>
              <w:t xml:space="preserve">Modèle de caution de soumission </w:t>
            </w:r>
          </w:p>
        </w:tc>
        <w:tc>
          <w:tcPr>
            <w:tcW w:w="1458" w:type="dxa"/>
            <w:shd w:val="clear" w:color="auto" w:fill="auto"/>
            <w:tcMar>
              <w:top w:w="0" w:type="dxa"/>
              <w:left w:w="0" w:type="dxa"/>
              <w:bottom w:w="0" w:type="dxa"/>
              <w:right w:w="0" w:type="dxa"/>
            </w:tcMar>
            <w:vAlign w:val="center"/>
          </w:tcPr>
          <w:p w14:paraId="2A480E27" w14:textId="77777777" w:rsidR="00730D86" w:rsidRDefault="00730D86"/>
        </w:tc>
      </w:tr>
      <w:tr w:rsidR="00730D86" w14:paraId="456F1735" w14:textId="77777777">
        <w:trPr>
          <w:trHeight w:hRule="exact" w:val="690"/>
        </w:trPr>
        <w:tc>
          <w:tcPr>
            <w:tcW w:w="1594" w:type="dxa"/>
            <w:shd w:val="clear" w:color="auto" w:fill="auto"/>
            <w:tcMar>
              <w:top w:w="0" w:type="dxa"/>
              <w:left w:w="0" w:type="dxa"/>
              <w:bottom w:w="0" w:type="dxa"/>
              <w:right w:w="0" w:type="dxa"/>
            </w:tcMar>
            <w:vAlign w:val="center"/>
          </w:tcPr>
          <w:p w14:paraId="0CB15779" w14:textId="77777777" w:rsidR="00730D86" w:rsidRDefault="000E6552">
            <w:r>
              <w:t>Annexe n° 3</w:t>
            </w:r>
          </w:p>
        </w:tc>
        <w:tc>
          <w:tcPr>
            <w:tcW w:w="577" w:type="dxa"/>
            <w:shd w:val="clear" w:color="auto" w:fill="auto"/>
            <w:tcMar>
              <w:top w:w="0" w:type="dxa"/>
              <w:left w:w="0" w:type="dxa"/>
              <w:bottom w:w="0" w:type="dxa"/>
              <w:right w:w="0" w:type="dxa"/>
            </w:tcMar>
            <w:vAlign w:val="center"/>
          </w:tcPr>
          <w:p w14:paraId="0A7576E1" w14:textId="77777777" w:rsidR="00730D86" w:rsidRDefault="000E6552">
            <w:r>
              <w:t>:</w:t>
            </w:r>
          </w:p>
        </w:tc>
        <w:tc>
          <w:tcPr>
            <w:tcW w:w="6232" w:type="dxa"/>
            <w:shd w:val="clear" w:color="auto" w:fill="auto"/>
            <w:tcMar>
              <w:top w:w="0" w:type="dxa"/>
              <w:left w:w="0" w:type="dxa"/>
              <w:bottom w:w="0" w:type="dxa"/>
              <w:right w:w="0" w:type="dxa"/>
            </w:tcMar>
            <w:vAlign w:val="center"/>
          </w:tcPr>
          <w:p w14:paraId="575E58DF" w14:textId="77777777" w:rsidR="00730D86" w:rsidRDefault="000E6552">
            <w:r>
              <w:t xml:space="preserve">Modèle de cautionnement définitif </w:t>
            </w:r>
          </w:p>
        </w:tc>
        <w:tc>
          <w:tcPr>
            <w:tcW w:w="1458" w:type="dxa"/>
            <w:shd w:val="clear" w:color="auto" w:fill="auto"/>
            <w:tcMar>
              <w:top w:w="0" w:type="dxa"/>
              <w:left w:w="0" w:type="dxa"/>
              <w:bottom w:w="0" w:type="dxa"/>
              <w:right w:w="0" w:type="dxa"/>
            </w:tcMar>
            <w:vAlign w:val="center"/>
          </w:tcPr>
          <w:p w14:paraId="5984599F" w14:textId="77777777" w:rsidR="00730D86" w:rsidRDefault="00730D86"/>
        </w:tc>
      </w:tr>
      <w:tr w:rsidR="00730D86" w14:paraId="4F9054D8" w14:textId="77777777">
        <w:trPr>
          <w:trHeight w:hRule="exact" w:val="690"/>
        </w:trPr>
        <w:tc>
          <w:tcPr>
            <w:tcW w:w="1594" w:type="dxa"/>
            <w:shd w:val="clear" w:color="auto" w:fill="auto"/>
            <w:tcMar>
              <w:top w:w="0" w:type="dxa"/>
              <w:left w:w="0" w:type="dxa"/>
              <w:bottom w:w="0" w:type="dxa"/>
              <w:right w:w="0" w:type="dxa"/>
            </w:tcMar>
            <w:vAlign w:val="center"/>
          </w:tcPr>
          <w:p w14:paraId="51DA1C0D" w14:textId="77777777" w:rsidR="00730D86" w:rsidRDefault="000E6552">
            <w:r>
              <w:t>Annexe n° 4</w:t>
            </w:r>
          </w:p>
        </w:tc>
        <w:tc>
          <w:tcPr>
            <w:tcW w:w="577" w:type="dxa"/>
            <w:shd w:val="clear" w:color="auto" w:fill="auto"/>
            <w:tcMar>
              <w:top w:w="0" w:type="dxa"/>
              <w:left w:w="0" w:type="dxa"/>
              <w:bottom w:w="0" w:type="dxa"/>
              <w:right w:w="0" w:type="dxa"/>
            </w:tcMar>
            <w:vAlign w:val="center"/>
          </w:tcPr>
          <w:p w14:paraId="377309B9" w14:textId="77777777" w:rsidR="00730D86" w:rsidRDefault="000E6552">
            <w:r>
              <w:t>:</w:t>
            </w:r>
          </w:p>
        </w:tc>
        <w:tc>
          <w:tcPr>
            <w:tcW w:w="6232" w:type="dxa"/>
            <w:shd w:val="clear" w:color="auto" w:fill="auto"/>
            <w:tcMar>
              <w:top w:w="0" w:type="dxa"/>
              <w:left w:w="0" w:type="dxa"/>
              <w:bottom w:w="0" w:type="dxa"/>
              <w:right w:w="0" w:type="dxa"/>
            </w:tcMar>
            <w:vAlign w:val="center"/>
          </w:tcPr>
          <w:p w14:paraId="5348C05E" w14:textId="77777777" w:rsidR="00730D86" w:rsidRDefault="000E6552">
            <w:r>
              <w:t xml:space="preserve">Modèle de caution d'avance de démarrage </w:t>
            </w:r>
          </w:p>
        </w:tc>
        <w:tc>
          <w:tcPr>
            <w:tcW w:w="1458" w:type="dxa"/>
            <w:shd w:val="clear" w:color="auto" w:fill="auto"/>
            <w:tcMar>
              <w:top w:w="0" w:type="dxa"/>
              <w:left w:w="0" w:type="dxa"/>
              <w:bottom w:w="0" w:type="dxa"/>
              <w:right w:w="0" w:type="dxa"/>
            </w:tcMar>
            <w:vAlign w:val="center"/>
          </w:tcPr>
          <w:p w14:paraId="2908BEE6" w14:textId="77777777" w:rsidR="00730D86" w:rsidRDefault="00730D86"/>
        </w:tc>
      </w:tr>
      <w:tr w:rsidR="00730D86" w14:paraId="628290BA" w14:textId="77777777">
        <w:trPr>
          <w:trHeight w:hRule="exact" w:val="690"/>
        </w:trPr>
        <w:tc>
          <w:tcPr>
            <w:tcW w:w="1594" w:type="dxa"/>
            <w:shd w:val="clear" w:color="auto" w:fill="auto"/>
            <w:tcMar>
              <w:top w:w="0" w:type="dxa"/>
              <w:left w:w="0" w:type="dxa"/>
              <w:bottom w:w="0" w:type="dxa"/>
              <w:right w:w="0" w:type="dxa"/>
            </w:tcMar>
            <w:vAlign w:val="center"/>
          </w:tcPr>
          <w:p w14:paraId="6F13D3C2" w14:textId="77777777" w:rsidR="00730D86" w:rsidRDefault="000E6552">
            <w:r>
              <w:t>Annexe n° 5</w:t>
            </w:r>
          </w:p>
        </w:tc>
        <w:tc>
          <w:tcPr>
            <w:tcW w:w="577" w:type="dxa"/>
            <w:shd w:val="clear" w:color="auto" w:fill="auto"/>
            <w:tcMar>
              <w:top w:w="0" w:type="dxa"/>
              <w:left w:w="0" w:type="dxa"/>
              <w:bottom w:w="0" w:type="dxa"/>
              <w:right w:w="0" w:type="dxa"/>
            </w:tcMar>
            <w:vAlign w:val="center"/>
          </w:tcPr>
          <w:p w14:paraId="66AFABE4" w14:textId="77777777" w:rsidR="00730D86" w:rsidRDefault="000E6552">
            <w:r>
              <w:t>:</w:t>
            </w:r>
          </w:p>
        </w:tc>
        <w:tc>
          <w:tcPr>
            <w:tcW w:w="6232" w:type="dxa"/>
            <w:shd w:val="clear" w:color="auto" w:fill="auto"/>
            <w:tcMar>
              <w:top w:w="0" w:type="dxa"/>
              <w:left w:w="0" w:type="dxa"/>
              <w:bottom w:w="0" w:type="dxa"/>
              <w:right w:w="0" w:type="dxa"/>
            </w:tcMar>
            <w:vAlign w:val="center"/>
          </w:tcPr>
          <w:p w14:paraId="7C6231C0" w14:textId="77777777" w:rsidR="00730D86" w:rsidRDefault="000E6552">
            <w:r>
              <w:t xml:space="preserve">Modèle de caution de retenue de garantie </w:t>
            </w:r>
          </w:p>
        </w:tc>
        <w:tc>
          <w:tcPr>
            <w:tcW w:w="1458" w:type="dxa"/>
            <w:shd w:val="clear" w:color="auto" w:fill="auto"/>
            <w:tcMar>
              <w:top w:w="0" w:type="dxa"/>
              <w:left w:w="0" w:type="dxa"/>
              <w:bottom w:w="0" w:type="dxa"/>
              <w:right w:w="0" w:type="dxa"/>
            </w:tcMar>
            <w:vAlign w:val="center"/>
          </w:tcPr>
          <w:p w14:paraId="5E1B907A" w14:textId="77777777" w:rsidR="00730D86" w:rsidRDefault="00730D86"/>
        </w:tc>
      </w:tr>
      <w:tr w:rsidR="00730D86" w14:paraId="3FCE62DD" w14:textId="77777777">
        <w:trPr>
          <w:trHeight w:hRule="exact" w:val="721"/>
        </w:trPr>
        <w:tc>
          <w:tcPr>
            <w:tcW w:w="1594" w:type="dxa"/>
            <w:shd w:val="clear" w:color="auto" w:fill="auto"/>
            <w:tcMar>
              <w:top w:w="0" w:type="dxa"/>
              <w:left w:w="0" w:type="dxa"/>
              <w:bottom w:w="0" w:type="dxa"/>
              <w:right w:w="0" w:type="dxa"/>
            </w:tcMar>
            <w:vAlign w:val="center"/>
          </w:tcPr>
          <w:p w14:paraId="45F72BCD" w14:textId="77777777" w:rsidR="00730D86" w:rsidRDefault="000E6552">
            <w:r>
              <w:t>Annexe n° 6</w:t>
            </w:r>
          </w:p>
        </w:tc>
        <w:tc>
          <w:tcPr>
            <w:tcW w:w="577" w:type="dxa"/>
            <w:shd w:val="clear" w:color="auto" w:fill="auto"/>
            <w:tcMar>
              <w:top w:w="0" w:type="dxa"/>
              <w:left w:w="0" w:type="dxa"/>
              <w:bottom w:w="0" w:type="dxa"/>
              <w:right w:w="0" w:type="dxa"/>
            </w:tcMar>
            <w:vAlign w:val="center"/>
          </w:tcPr>
          <w:p w14:paraId="36583775" w14:textId="77777777" w:rsidR="00730D86" w:rsidRDefault="000E6552">
            <w:r>
              <w:t>:</w:t>
            </w:r>
          </w:p>
        </w:tc>
        <w:tc>
          <w:tcPr>
            <w:tcW w:w="6232" w:type="dxa"/>
            <w:shd w:val="clear" w:color="auto" w:fill="auto"/>
            <w:tcMar>
              <w:top w:w="0" w:type="dxa"/>
              <w:left w:w="0" w:type="dxa"/>
              <w:bottom w:w="0" w:type="dxa"/>
              <w:right w:w="0" w:type="dxa"/>
            </w:tcMar>
            <w:vAlign w:val="center"/>
          </w:tcPr>
          <w:p w14:paraId="71545120" w14:textId="77777777" w:rsidR="00730D86" w:rsidRDefault="000E6552">
            <w:r>
              <w:t xml:space="preserve">Cadre du planning </w:t>
            </w:r>
          </w:p>
        </w:tc>
        <w:tc>
          <w:tcPr>
            <w:tcW w:w="1458" w:type="dxa"/>
            <w:shd w:val="clear" w:color="auto" w:fill="auto"/>
            <w:tcMar>
              <w:top w:w="0" w:type="dxa"/>
              <w:left w:w="0" w:type="dxa"/>
              <w:bottom w:w="0" w:type="dxa"/>
              <w:right w:w="0" w:type="dxa"/>
            </w:tcMar>
            <w:vAlign w:val="center"/>
          </w:tcPr>
          <w:p w14:paraId="4AB93FB8" w14:textId="77777777" w:rsidR="00730D86" w:rsidRDefault="00730D86"/>
        </w:tc>
      </w:tr>
      <w:tr w:rsidR="00730D86" w14:paraId="79AE7813" w14:textId="77777777">
        <w:trPr>
          <w:trHeight w:hRule="exact" w:val="721"/>
        </w:trPr>
        <w:tc>
          <w:tcPr>
            <w:tcW w:w="1594" w:type="dxa"/>
            <w:shd w:val="clear" w:color="auto" w:fill="auto"/>
            <w:tcMar>
              <w:top w:w="0" w:type="dxa"/>
              <w:left w:w="0" w:type="dxa"/>
              <w:bottom w:w="0" w:type="dxa"/>
              <w:right w:w="0" w:type="dxa"/>
            </w:tcMar>
            <w:vAlign w:val="center"/>
          </w:tcPr>
          <w:p w14:paraId="6BB39D23" w14:textId="77777777" w:rsidR="00730D86" w:rsidRDefault="000E6552">
            <w:r>
              <w:t>Annexe n° 7</w:t>
            </w:r>
          </w:p>
        </w:tc>
        <w:tc>
          <w:tcPr>
            <w:tcW w:w="577" w:type="dxa"/>
            <w:shd w:val="clear" w:color="auto" w:fill="auto"/>
            <w:tcMar>
              <w:top w:w="0" w:type="dxa"/>
              <w:left w:w="0" w:type="dxa"/>
              <w:bottom w:w="0" w:type="dxa"/>
              <w:right w:w="0" w:type="dxa"/>
            </w:tcMar>
            <w:vAlign w:val="center"/>
          </w:tcPr>
          <w:p w14:paraId="64A03449" w14:textId="77777777" w:rsidR="00730D86" w:rsidRDefault="000E6552">
            <w:r>
              <w:t>:</w:t>
            </w:r>
          </w:p>
        </w:tc>
        <w:tc>
          <w:tcPr>
            <w:tcW w:w="6232" w:type="dxa"/>
            <w:shd w:val="clear" w:color="auto" w:fill="auto"/>
            <w:tcMar>
              <w:top w:w="0" w:type="dxa"/>
              <w:left w:w="0" w:type="dxa"/>
              <w:bottom w:w="0" w:type="dxa"/>
              <w:right w:w="0" w:type="dxa"/>
            </w:tcMar>
            <w:vAlign w:val="center"/>
          </w:tcPr>
          <w:p w14:paraId="7102B600" w14:textId="77777777" w:rsidR="00730D86" w:rsidRDefault="000E6552">
            <w:r>
              <w:t>Modèle de Déclaration d’intention de soumissionner</w:t>
            </w:r>
          </w:p>
          <w:p w14:paraId="100D03E8" w14:textId="77777777" w:rsidR="00730D86" w:rsidRDefault="00730D86"/>
        </w:tc>
        <w:tc>
          <w:tcPr>
            <w:tcW w:w="1458" w:type="dxa"/>
            <w:shd w:val="clear" w:color="auto" w:fill="auto"/>
            <w:tcMar>
              <w:top w:w="0" w:type="dxa"/>
              <w:left w:w="0" w:type="dxa"/>
              <w:bottom w:w="0" w:type="dxa"/>
              <w:right w:w="0" w:type="dxa"/>
            </w:tcMar>
            <w:vAlign w:val="center"/>
          </w:tcPr>
          <w:p w14:paraId="5E5B8FF4" w14:textId="77777777" w:rsidR="00730D86" w:rsidRDefault="00730D86"/>
        </w:tc>
      </w:tr>
      <w:tr w:rsidR="00730D86" w14:paraId="031C6776" w14:textId="77777777">
        <w:trPr>
          <w:trHeight w:hRule="exact" w:val="721"/>
        </w:trPr>
        <w:tc>
          <w:tcPr>
            <w:tcW w:w="1594" w:type="dxa"/>
            <w:shd w:val="clear" w:color="auto" w:fill="auto"/>
            <w:tcMar>
              <w:top w:w="0" w:type="dxa"/>
              <w:left w:w="0" w:type="dxa"/>
              <w:bottom w:w="0" w:type="dxa"/>
              <w:right w:w="0" w:type="dxa"/>
            </w:tcMar>
            <w:vAlign w:val="center"/>
          </w:tcPr>
          <w:p w14:paraId="35417B72" w14:textId="77777777" w:rsidR="00730D86" w:rsidRDefault="000E6552">
            <w:r>
              <w:t>Annexe n° 8</w:t>
            </w:r>
          </w:p>
        </w:tc>
        <w:tc>
          <w:tcPr>
            <w:tcW w:w="577" w:type="dxa"/>
            <w:shd w:val="clear" w:color="auto" w:fill="auto"/>
            <w:tcMar>
              <w:top w:w="0" w:type="dxa"/>
              <w:left w:w="0" w:type="dxa"/>
              <w:bottom w:w="0" w:type="dxa"/>
              <w:right w:w="0" w:type="dxa"/>
            </w:tcMar>
            <w:vAlign w:val="center"/>
          </w:tcPr>
          <w:p w14:paraId="2C2998B6" w14:textId="77777777" w:rsidR="00730D86" w:rsidRDefault="000E6552">
            <w:r>
              <w:t>:</w:t>
            </w:r>
          </w:p>
        </w:tc>
        <w:tc>
          <w:tcPr>
            <w:tcW w:w="6232" w:type="dxa"/>
            <w:shd w:val="clear" w:color="auto" w:fill="auto"/>
            <w:tcMar>
              <w:top w:w="0" w:type="dxa"/>
              <w:left w:w="0" w:type="dxa"/>
              <w:bottom w:w="0" w:type="dxa"/>
              <w:right w:w="0" w:type="dxa"/>
            </w:tcMar>
            <w:vAlign w:val="center"/>
          </w:tcPr>
          <w:p w14:paraId="52D43EDB" w14:textId="77777777" w:rsidR="00730D86" w:rsidRDefault="000E6552">
            <w:r>
              <w:t>Modèle d’Attestation de visite de site</w:t>
            </w:r>
          </w:p>
          <w:p w14:paraId="337C2F00" w14:textId="77777777" w:rsidR="00730D86" w:rsidRDefault="00730D86"/>
        </w:tc>
        <w:tc>
          <w:tcPr>
            <w:tcW w:w="1458" w:type="dxa"/>
            <w:shd w:val="clear" w:color="auto" w:fill="auto"/>
            <w:tcMar>
              <w:top w:w="0" w:type="dxa"/>
              <w:left w:w="0" w:type="dxa"/>
              <w:bottom w:w="0" w:type="dxa"/>
              <w:right w:w="0" w:type="dxa"/>
            </w:tcMar>
            <w:vAlign w:val="center"/>
          </w:tcPr>
          <w:p w14:paraId="3E23EBDE" w14:textId="77777777" w:rsidR="00730D86" w:rsidRDefault="00730D86"/>
        </w:tc>
      </w:tr>
      <w:tr w:rsidR="00730D86" w14:paraId="08315A4C" w14:textId="77777777">
        <w:trPr>
          <w:trHeight w:hRule="exact" w:val="721"/>
        </w:trPr>
        <w:tc>
          <w:tcPr>
            <w:tcW w:w="1594" w:type="dxa"/>
            <w:shd w:val="clear" w:color="auto" w:fill="auto"/>
            <w:tcMar>
              <w:top w:w="0" w:type="dxa"/>
              <w:left w:w="0" w:type="dxa"/>
              <w:bottom w:w="0" w:type="dxa"/>
              <w:right w:w="0" w:type="dxa"/>
            </w:tcMar>
            <w:vAlign w:val="center"/>
          </w:tcPr>
          <w:p w14:paraId="73B9DC1A" w14:textId="77777777" w:rsidR="00730D86" w:rsidRDefault="000E6552">
            <w:r>
              <w:t>Annexe n° 9</w:t>
            </w:r>
          </w:p>
        </w:tc>
        <w:tc>
          <w:tcPr>
            <w:tcW w:w="577" w:type="dxa"/>
            <w:shd w:val="clear" w:color="auto" w:fill="auto"/>
            <w:tcMar>
              <w:top w:w="0" w:type="dxa"/>
              <w:left w:w="0" w:type="dxa"/>
              <w:bottom w:w="0" w:type="dxa"/>
              <w:right w:w="0" w:type="dxa"/>
            </w:tcMar>
            <w:vAlign w:val="center"/>
          </w:tcPr>
          <w:p w14:paraId="3C3DC12B" w14:textId="77777777" w:rsidR="00730D86" w:rsidRDefault="000E6552">
            <w:r>
              <w:t>:</w:t>
            </w:r>
          </w:p>
        </w:tc>
        <w:tc>
          <w:tcPr>
            <w:tcW w:w="6232" w:type="dxa"/>
            <w:shd w:val="clear" w:color="auto" w:fill="auto"/>
            <w:tcMar>
              <w:top w:w="0" w:type="dxa"/>
              <w:left w:w="0" w:type="dxa"/>
              <w:bottom w:w="0" w:type="dxa"/>
              <w:right w:w="0" w:type="dxa"/>
            </w:tcMar>
            <w:vAlign w:val="center"/>
          </w:tcPr>
          <w:p w14:paraId="2828526F" w14:textId="77777777" w:rsidR="00730D86" w:rsidRDefault="000E6552">
            <w:r>
              <w:t>Modèle de fiche du personnel technique affecté à ce chantier</w:t>
            </w:r>
          </w:p>
          <w:p w14:paraId="2DEF2E90" w14:textId="77777777" w:rsidR="00730D86" w:rsidRDefault="00730D86"/>
        </w:tc>
        <w:tc>
          <w:tcPr>
            <w:tcW w:w="1458" w:type="dxa"/>
            <w:shd w:val="clear" w:color="auto" w:fill="auto"/>
            <w:tcMar>
              <w:top w:w="0" w:type="dxa"/>
              <w:left w:w="0" w:type="dxa"/>
              <w:bottom w:w="0" w:type="dxa"/>
              <w:right w:w="0" w:type="dxa"/>
            </w:tcMar>
            <w:vAlign w:val="center"/>
          </w:tcPr>
          <w:p w14:paraId="4BDA13AB" w14:textId="77777777" w:rsidR="00730D86" w:rsidRDefault="00730D86"/>
        </w:tc>
      </w:tr>
      <w:tr w:rsidR="00730D86" w14:paraId="35049286" w14:textId="77777777">
        <w:trPr>
          <w:trHeight w:hRule="exact" w:val="721"/>
        </w:trPr>
        <w:tc>
          <w:tcPr>
            <w:tcW w:w="1594" w:type="dxa"/>
            <w:shd w:val="clear" w:color="auto" w:fill="auto"/>
            <w:tcMar>
              <w:top w:w="0" w:type="dxa"/>
              <w:left w:w="0" w:type="dxa"/>
              <w:bottom w:w="0" w:type="dxa"/>
              <w:right w:w="0" w:type="dxa"/>
            </w:tcMar>
            <w:vAlign w:val="center"/>
          </w:tcPr>
          <w:p w14:paraId="6861BA8C" w14:textId="77777777" w:rsidR="00730D86" w:rsidRDefault="000E6552">
            <w:r>
              <w:t>Annexe n° 10</w:t>
            </w:r>
          </w:p>
        </w:tc>
        <w:tc>
          <w:tcPr>
            <w:tcW w:w="577" w:type="dxa"/>
            <w:shd w:val="clear" w:color="auto" w:fill="auto"/>
            <w:tcMar>
              <w:top w:w="0" w:type="dxa"/>
              <w:left w:w="0" w:type="dxa"/>
              <w:bottom w:w="0" w:type="dxa"/>
              <w:right w:w="0" w:type="dxa"/>
            </w:tcMar>
            <w:vAlign w:val="center"/>
          </w:tcPr>
          <w:p w14:paraId="083E7BC2" w14:textId="77777777" w:rsidR="00730D86" w:rsidRDefault="000E6552">
            <w:r>
              <w:t>:</w:t>
            </w:r>
          </w:p>
        </w:tc>
        <w:tc>
          <w:tcPr>
            <w:tcW w:w="6232" w:type="dxa"/>
            <w:shd w:val="clear" w:color="auto" w:fill="auto"/>
            <w:tcMar>
              <w:top w:w="0" w:type="dxa"/>
              <w:left w:w="0" w:type="dxa"/>
              <w:bottom w:w="0" w:type="dxa"/>
              <w:right w:w="0" w:type="dxa"/>
            </w:tcMar>
            <w:vAlign w:val="center"/>
          </w:tcPr>
          <w:p w14:paraId="601E6E5B" w14:textId="77777777" w:rsidR="00730D86" w:rsidRDefault="000E6552">
            <w:r>
              <w:t>Modèle de fiche du matériel affecté à ce chantier</w:t>
            </w:r>
          </w:p>
          <w:p w14:paraId="0A7C91B2" w14:textId="77777777" w:rsidR="00730D86" w:rsidRDefault="00730D86"/>
        </w:tc>
        <w:tc>
          <w:tcPr>
            <w:tcW w:w="1458" w:type="dxa"/>
            <w:shd w:val="clear" w:color="auto" w:fill="auto"/>
            <w:tcMar>
              <w:top w:w="0" w:type="dxa"/>
              <w:left w:w="0" w:type="dxa"/>
              <w:bottom w:w="0" w:type="dxa"/>
              <w:right w:w="0" w:type="dxa"/>
            </w:tcMar>
            <w:vAlign w:val="center"/>
          </w:tcPr>
          <w:p w14:paraId="67EE1E12" w14:textId="77777777" w:rsidR="00730D86" w:rsidRDefault="00730D86"/>
        </w:tc>
      </w:tr>
      <w:tr w:rsidR="00730D86" w14:paraId="705C05FA" w14:textId="77777777">
        <w:trPr>
          <w:trHeight w:hRule="exact" w:val="721"/>
        </w:trPr>
        <w:tc>
          <w:tcPr>
            <w:tcW w:w="1594" w:type="dxa"/>
            <w:shd w:val="clear" w:color="auto" w:fill="auto"/>
            <w:tcMar>
              <w:top w:w="0" w:type="dxa"/>
              <w:left w:w="0" w:type="dxa"/>
              <w:bottom w:w="0" w:type="dxa"/>
              <w:right w:w="0" w:type="dxa"/>
            </w:tcMar>
            <w:vAlign w:val="center"/>
          </w:tcPr>
          <w:p w14:paraId="0B75ED6F" w14:textId="77777777" w:rsidR="00730D86" w:rsidRDefault="000E6552">
            <w:r>
              <w:t>Annexe n° 11</w:t>
            </w:r>
          </w:p>
        </w:tc>
        <w:tc>
          <w:tcPr>
            <w:tcW w:w="577" w:type="dxa"/>
            <w:shd w:val="clear" w:color="auto" w:fill="auto"/>
            <w:tcMar>
              <w:top w:w="0" w:type="dxa"/>
              <w:left w:w="0" w:type="dxa"/>
              <w:bottom w:w="0" w:type="dxa"/>
              <w:right w:w="0" w:type="dxa"/>
            </w:tcMar>
            <w:vAlign w:val="center"/>
          </w:tcPr>
          <w:p w14:paraId="46226B21" w14:textId="77777777" w:rsidR="00730D86" w:rsidRDefault="000E6552">
            <w:r>
              <w:t>:</w:t>
            </w:r>
          </w:p>
        </w:tc>
        <w:tc>
          <w:tcPr>
            <w:tcW w:w="6232" w:type="dxa"/>
            <w:shd w:val="clear" w:color="auto" w:fill="auto"/>
            <w:tcMar>
              <w:top w:w="0" w:type="dxa"/>
              <w:left w:w="0" w:type="dxa"/>
              <w:bottom w:w="0" w:type="dxa"/>
              <w:right w:w="0" w:type="dxa"/>
            </w:tcMar>
            <w:vAlign w:val="center"/>
          </w:tcPr>
          <w:p w14:paraId="3174A67C" w14:textId="77777777" w:rsidR="00730D86" w:rsidRDefault="000E6552">
            <w:r>
              <w:t>Modèle de fiche des références de l’entreprise</w:t>
            </w:r>
          </w:p>
          <w:p w14:paraId="6323A030" w14:textId="77777777" w:rsidR="00730D86" w:rsidRDefault="00730D86"/>
        </w:tc>
        <w:tc>
          <w:tcPr>
            <w:tcW w:w="1458" w:type="dxa"/>
            <w:shd w:val="clear" w:color="auto" w:fill="auto"/>
            <w:tcMar>
              <w:top w:w="0" w:type="dxa"/>
              <w:left w:w="0" w:type="dxa"/>
              <w:bottom w:w="0" w:type="dxa"/>
              <w:right w:w="0" w:type="dxa"/>
            </w:tcMar>
            <w:vAlign w:val="center"/>
          </w:tcPr>
          <w:p w14:paraId="68C533AB" w14:textId="77777777" w:rsidR="00730D86" w:rsidRDefault="00730D86"/>
        </w:tc>
      </w:tr>
      <w:tr w:rsidR="00730D86" w14:paraId="2A7421FD" w14:textId="77777777">
        <w:trPr>
          <w:trHeight w:hRule="exact" w:val="721"/>
        </w:trPr>
        <w:tc>
          <w:tcPr>
            <w:tcW w:w="1594" w:type="dxa"/>
            <w:shd w:val="clear" w:color="auto" w:fill="auto"/>
            <w:tcMar>
              <w:top w:w="0" w:type="dxa"/>
              <w:left w:w="0" w:type="dxa"/>
              <w:bottom w:w="0" w:type="dxa"/>
              <w:right w:w="0" w:type="dxa"/>
            </w:tcMar>
            <w:vAlign w:val="center"/>
          </w:tcPr>
          <w:p w14:paraId="155E4661" w14:textId="77777777" w:rsidR="00730D86" w:rsidRDefault="000E6552">
            <w:r>
              <w:t>Annexe n° 12</w:t>
            </w:r>
          </w:p>
        </w:tc>
        <w:tc>
          <w:tcPr>
            <w:tcW w:w="577" w:type="dxa"/>
            <w:shd w:val="clear" w:color="auto" w:fill="auto"/>
            <w:tcMar>
              <w:top w:w="0" w:type="dxa"/>
              <w:left w:w="0" w:type="dxa"/>
              <w:bottom w:w="0" w:type="dxa"/>
              <w:right w:w="0" w:type="dxa"/>
            </w:tcMar>
            <w:vAlign w:val="center"/>
          </w:tcPr>
          <w:p w14:paraId="5CBEA2C5" w14:textId="77777777" w:rsidR="00730D86" w:rsidRDefault="000E6552">
            <w:r>
              <w:t>:</w:t>
            </w:r>
          </w:p>
        </w:tc>
        <w:tc>
          <w:tcPr>
            <w:tcW w:w="6232" w:type="dxa"/>
            <w:shd w:val="clear" w:color="auto" w:fill="auto"/>
            <w:tcMar>
              <w:top w:w="0" w:type="dxa"/>
              <w:left w:w="0" w:type="dxa"/>
              <w:bottom w:w="0" w:type="dxa"/>
              <w:right w:w="0" w:type="dxa"/>
            </w:tcMar>
            <w:vAlign w:val="center"/>
          </w:tcPr>
          <w:p w14:paraId="18774DDD" w14:textId="77777777" w:rsidR="00730D86" w:rsidRDefault="000E6552">
            <w:r>
              <w:t>Modèle d’accord de groupement</w:t>
            </w:r>
          </w:p>
          <w:p w14:paraId="33F2D926" w14:textId="77777777" w:rsidR="00730D86" w:rsidRDefault="00730D86"/>
        </w:tc>
        <w:tc>
          <w:tcPr>
            <w:tcW w:w="1458" w:type="dxa"/>
            <w:shd w:val="clear" w:color="auto" w:fill="auto"/>
            <w:tcMar>
              <w:top w:w="0" w:type="dxa"/>
              <w:left w:w="0" w:type="dxa"/>
              <w:bottom w:w="0" w:type="dxa"/>
              <w:right w:w="0" w:type="dxa"/>
            </w:tcMar>
            <w:vAlign w:val="center"/>
          </w:tcPr>
          <w:p w14:paraId="068153AF" w14:textId="77777777" w:rsidR="00730D86" w:rsidRDefault="00730D86"/>
        </w:tc>
      </w:tr>
      <w:tr w:rsidR="00730D86" w14:paraId="55482A3E" w14:textId="77777777">
        <w:trPr>
          <w:trHeight w:hRule="exact" w:val="721"/>
        </w:trPr>
        <w:tc>
          <w:tcPr>
            <w:tcW w:w="1594" w:type="dxa"/>
            <w:shd w:val="clear" w:color="auto" w:fill="auto"/>
            <w:tcMar>
              <w:top w:w="0" w:type="dxa"/>
              <w:left w:w="0" w:type="dxa"/>
              <w:bottom w:w="0" w:type="dxa"/>
              <w:right w:w="0" w:type="dxa"/>
            </w:tcMar>
            <w:vAlign w:val="center"/>
          </w:tcPr>
          <w:p w14:paraId="4448B057" w14:textId="77777777" w:rsidR="00730D86" w:rsidRDefault="000E6552">
            <w:r>
              <w:t>Annexe n° 13</w:t>
            </w:r>
          </w:p>
        </w:tc>
        <w:tc>
          <w:tcPr>
            <w:tcW w:w="577" w:type="dxa"/>
            <w:shd w:val="clear" w:color="auto" w:fill="auto"/>
            <w:tcMar>
              <w:top w:w="0" w:type="dxa"/>
              <w:left w:w="0" w:type="dxa"/>
              <w:bottom w:w="0" w:type="dxa"/>
              <w:right w:w="0" w:type="dxa"/>
            </w:tcMar>
            <w:vAlign w:val="center"/>
          </w:tcPr>
          <w:p w14:paraId="33A1D3BF" w14:textId="77777777" w:rsidR="00730D86" w:rsidRDefault="000E6552">
            <w:r>
              <w:t>:</w:t>
            </w:r>
          </w:p>
        </w:tc>
        <w:tc>
          <w:tcPr>
            <w:tcW w:w="6232" w:type="dxa"/>
            <w:shd w:val="clear" w:color="auto" w:fill="auto"/>
            <w:tcMar>
              <w:top w:w="0" w:type="dxa"/>
              <w:left w:w="0" w:type="dxa"/>
              <w:bottom w:w="0" w:type="dxa"/>
              <w:right w:w="0" w:type="dxa"/>
            </w:tcMar>
            <w:vAlign w:val="center"/>
          </w:tcPr>
          <w:p w14:paraId="62450D91" w14:textId="77777777" w:rsidR="00730D86" w:rsidRDefault="000E6552">
            <w:r>
              <w:t>Modèle de pouvoirs au mandataire</w:t>
            </w:r>
          </w:p>
          <w:p w14:paraId="0E2662F3" w14:textId="77777777" w:rsidR="00730D86" w:rsidRDefault="00730D86"/>
        </w:tc>
        <w:tc>
          <w:tcPr>
            <w:tcW w:w="1458" w:type="dxa"/>
            <w:shd w:val="clear" w:color="auto" w:fill="auto"/>
            <w:tcMar>
              <w:top w:w="0" w:type="dxa"/>
              <w:left w:w="0" w:type="dxa"/>
              <w:bottom w:w="0" w:type="dxa"/>
              <w:right w:w="0" w:type="dxa"/>
            </w:tcMar>
            <w:vAlign w:val="center"/>
          </w:tcPr>
          <w:p w14:paraId="71AEADA3" w14:textId="77777777" w:rsidR="00730D86" w:rsidRDefault="00730D86"/>
        </w:tc>
      </w:tr>
    </w:tbl>
    <w:p w14:paraId="4C89793E" w14:textId="77777777" w:rsidR="00730D86" w:rsidRDefault="000E6552">
      <w:pPr>
        <w:rPr>
          <w:rFonts w:eastAsia="Arial Unicode MS"/>
        </w:rPr>
      </w:pPr>
      <w:r>
        <w:rPr>
          <w:rFonts w:eastAsia="Arial Unicode MS"/>
        </w:rPr>
        <w:tab/>
      </w:r>
    </w:p>
    <w:p w14:paraId="50FD2EDE" w14:textId="77777777" w:rsidR="00730D86" w:rsidRDefault="00730D86">
      <w:pPr>
        <w:rPr>
          <w:rFonts w:eastAsia="Arial Unicode MS"/>
        </w:rPr>
      </w:pPr>
    </w:p>
    <w:p w14:paraId="1BFBD158" w14:textId="77777777" w:rsidR="00730D86" w:rsidRDefault="00730D86">
      <w:pPr>
        <w:rPr>
          <w:rFonts w:eastAsia="Arial Unicode MS"/>
        </w:rPr>
      </w:pPr>
    </w:p>
    <w:p w14:paraId="269AD684" w14:textId="77777777" w:rsidR="00730D86" w:rsidRDefault="00730D86">
      <w:pPr>
        <w:rPr>
          <w:rFonts w:eastAsia="Arial Unicode MS"/>
        </w:rPr>
      </w:pPr>
    </w:p>
    <w:p w14:paraId="1D244C9D" w14:textId="77777777" w:rsidR="00730D86" w:rsidRDefault="00730D86">
      <w:pPr>
        <w:rPr>
          <w:rFonts w:eastAsia="Arial Unicode MS"/>
        </w:rPr>
      </w:pPr>
    </w:p>
    <w:p w14:paraId="149BE187" w14:textId="77777777" w:rsidR="00730D86" w:rsidRDefault="00730D86">
      <w:pPr>
        <w:rPr>
          <w:rFonts w:eastAsia="Arial Unicode MS"/>
        </w:rPr>
      </w:pPr>
    </w:p>
    <w:p w14:paraId="3B27BE40" w14:textId="77777777" w:rsidR="00730D86" w:rsidRDefault="00730D86">
      <w:pPr>
        <w:rPr>
          <w:rFonts w:eastAsia="Arial Unicode MS"/>
        </w:rPr>
      </w:pPr>
    </w:p>
    <w:p w14:paraId="7EBA7EA7" w14:textId="77777777" w:rsidR="00730D86" w:rsidRDefault="00730D86">
      <w:pPr>
        <w:rPr>
          <w:rFonts w:eastAsia="Arial Unicode MS"/>
        </w:rPr>
      </w:pPr>
    </w:p>
    <w:p w14:paraId="5399D1F7" w14:textId="77777777" w:rsidR="00730D86" w:rsidRDefault="00730D86">
      <w:pPr>
        <w:rPr>
          <w:rFonts w:eastAsia="Arial Unicode MS"/>
        </w:rPr>
      </w:pPr>
    </w:p>
    <w:p w14:paraId="4F18CFF7" w14:textId="77777777" w:rsidR="00730D86" w:rsidRDefault="000E6552">
      <w:pPr>
        <w:rPr>
          <w:rFonts w:eastAsia="Arial Unicode MS"/>
        </w:rPr>
      </w:pPr>
      <w:r>
        <w:rPr>
          <w:rFonts w:eastAsia="Arial Unicode MS"/>
        </w:rPr>
        <w:tab/>
      </w:r>
    </w:p>
    <w:p w14:paraId="05EF0B67" w14:textId="77777777" w:rsidR="00730D86" w:rsidRDefault="000E6552">
      <w:pPr>
        <w:rPr>
          <w:rFonts w:eastAsia="Arial Unicode MS"/>
        </w:rPr>
      </w:pPr>
      <w:r>
        <w:rPr>
          <w:rFonts w:eastAsia="Arial Unicode MS"/>
        </w:rPr>
        <w:br w:type="page"/>
      </w:r>
    </w:p>
    <w:p w14:paraId="3E952BA3" w14:textId="77777777" w:rsidR="00730D86" w:rsidRDefault="000E6552">
      <w:pPr>
        <w:jc w:val="center"/>
        <w:rPr>
          <w:b/>
          <w:sz w:val="36"/>
          <w:szCs w:val="24"/>
        </w:rPr>
      </w:pPr>
      <w:r>
        <w:rPr>
          <w:b/>
          <w:sz w:val="36"/>
          <w:szCs w:val="24"/>
        </w:rPr>
        <w:lastRenderedPageBreak/>
        <w:t>Annexe n° 1 : Modèle de soumission</w:t>
      </w:r>
    </w:p>
    <w:p w14:paraId="7BB7CF0C" w14:textId="77777777" w:rsidR="00730D86" w:rsidRDefault="00730D86">
      <w:pPr>
        <w:rPr>
          <w:sz w:val="24"/>
          <w:szCs w:val="24"/>
        </w:rPr>
      </w:pPr>
    </w:p>
    <w:p w14:paraId="558F0076" w14:textId="77777777" w:rsidR="00730D86" w:rsidRDefault="000E6552">
      <w:pPr>
        <w:rPr>
          <w:sz w:val="24"/>
          <w:szCs w:val="24"/>
        </w:rPr>
      </w:pPr>
      <w:r>
        <w:rPr>
          <w:sz w:val="24"/>
          <w:szCs w:val="24"/>
        </w:rPr>
        <w:t>Je, soussigné …...............................………… [indiquer le nom et la qualité du signataire] représentant la société, l’entreprise ou le groupement ……………………..............…..…  dont le siège social est à ……….…..............................…. inscrit au registre du commerce de ………...............……………………... sous le n° ………………..................................……</w:t>
      </w:r>
    </w:p>
    <w:p w14:paraId="6A118781" w14:textId="77777777" w:rsidR="00730D86" w:rsidRDefault="00730D86">
      <w:pPr>
        <w:rPr>
          <w:sz w:val="24"/>
          <w:szCs w:val="24"/>
        </w:rPr>
      </w:pPr>
    </w:p>
    <w:p w14:paraId="3D885B7F" w14:textId="77777777" w:rsidR="00730D86" w:rsidRDefault="000E6552">
      <w:pPr>
        <w:rPr>
          <w:sz w:val="24"/>
          <w:szCs w:val="24"/>
        </w:rPr>
      </w:pPr>
      <w:r>
        <w:rPr>
          <w:sz w:val="24"/>
          <w:szCs w:val="24"/>
        </w:rPr>
        <w:t>Après avoir pris connaissance de toutes les pièces figurant ou mentionnées au Dossier d'Appel d’Offres y compris l’(es) additif(s), de l’appel d’offres [rappeler le numéro et l’objet de l’Appel d’Offres]:</w:t>
      </w:r>
    </w:p>
    <w:p w14:paraId="332AE5BD" w14:textId="77777777" w:rsidR="00730D86" w:rsidRDefault="000E6552">
      <w:pPr>
        <w:rPr>
          <w:sz w:val="24"/>
          <w:szCs w:val="24"/>
        </w:rPr>
      </w:pPr>
      <w:r>
        <w:rPr>
          <w:sz w:val="24"/>
          <w:szCs w:val="24"/>
        </w:rPr>
        <w:t>- Après m'être personnellement rendu sur le site des travaux et avoir souverainement  apprécié la situation  et constaté la nature et les contraintes des travaux à réaliser</w:t>
      </w:r>
    </w:p>
    <w:p w14:paraId="0FBC4BE5" w14:textId="77777777" w:rsidR="00730D86" w:rsidRDefault="000E6552">
      <w:pPr>
        <w:rPr>
          <w:sz w:val="24"/>
          <w:szCs w:val="24"/>
        </w:rPr>
      </w:pPr>
      <w:r>
        <w:rPr>
          <w:sz w:val="24"/>
          <w:szCs w:val="24"/>
        </w:rPr>
        <w:t>- Remets, revêtus de ma signature, le bordereau des prix unitaires ainsi que le devis estimatif établis conformément aux cadres figurant dans le dossier d'appel d'offres.</w:t>
      </w:r>
    </w:p>
    <w:p w14:paraId="45B84790" w14:textId="77777777" w:rsidR="00730D86" w:rsidRDefault="000E6552">
      <w:pPr>
        <w:rPr>
          <w:sz w:val="24"/>
          <w:szCs w:val="24"/>
        </w:rPr>
      </w:pPr>
      <w:r>
        <w:rPr>
          <w:sz w:val="24"/>
          <w:szCs w:val="24"/>
        </w:rPr>
        <w:t xml:space="preserve">- Me soumets et m'engage à exécuter les travaux conformément au dossier d'Appel d'Offres, moyennant les prix que j'ai établis moi-même pour chaque nature d'ouvrage, lesquels prix font ressortir le montant de l'offre pour le lot n° ……….............  à </w:t>
      </w:r>
    </w:p>
    <w:p w14:paraId="499E4211" w14:textId="77777777" w:rsidR="00730D86" w:rsidRDefault="000E6552">
      <w:pPr>
        <w:rPr>
          <w:sz w:val="24"/>
          <w:szCs w:val="24"/>
        </w:rPr>
      </w:pPr>
      <w:r>
        <w:rPr>
          <w:sz w:val="24"/>
          <w:szCs w:val="24"/>
        </w:rPr>
        <w:t>-</w:t>
      </w:r>
      <w:r>
        <w:rPr>
          <w:sz w:val="24"/>
          <w:szCs w:val="24"/>
        </w:rPr>
        <w:tab/>
        <w:t>………........................................... [en chiffres et en lettres] francs Cfa Hors TVA, et à</w:t>
      </w:r>
    </w:p>
    <w:p w14:paraId="57596F73" w14:textId="77777777" w:rsidR="00730D86" w:rsidRDefault="000E6552">
      <w:pPr>
        <w:rPr>
          <w:sz w:val="24"/>
          <w:szCs w:val="24"/>
        </w:rPr>
      </w:pPr>
      <w:r>
        <w:rPr>
          <w:sz w:val="24"/>
          <w:szCs w:val="24"/>
        </w:rPr>
        <w:t>……….............................. francs CFA Toutes Taxes Comprises. [en chiffres et en lettres]</w:t>
      </w:r>
    </w:p>
    <w:p w14:paraId="1D15707C" w14:textId="77777777" w:rsidR="00730D86" w:rsidRDefault="000E6552">
      <w:pPr>
        <w:rPr>
          <w:sz w:val="24"/>
          <w:szCs w:val="24"/>
        </w:rPr>
      </w:pPr>
      <w:r>
        <w:rPr>
          <w:sz w:val="24"/>
          <w:szCs w:val="24"/>
        </w:rPr>
        <w:t>- M'engage à exécuter les travaux dans un délai de ………............. mois</w:t>
      </w:r>
    </w:p>
    <w:p w14:paraId="5A89197D" w14:textId="77777777" w:rsidR="00730D86" w:rsidRDefault="000E6552">
      <w:pPr>
        <w:rPr>
          <w:sz w:val="24"/>
          <w:szCs w:val="24"/>
        </w:rPr>
      </w:pPr>
      <w:r>
        <w:rPr>
          <w:sz w:val="24"/>
          <w:szCs w:val="24"/>
        </w:rPr>
        <w:t>- M’engage en outre à maintenir mon offre dans le délai de 90 jours à compter de la date limite de remise des offres.</w:t>
      </w:r>
    </w:p>
    <w:p w14:paraId="58A3C572" w14:textId="77777777" w:rsidR="00730D86" w:rsidRDefault="000E6552">
      <w:pPr>
        <w:rPr>
          <w:sz w:val="24"/>
          <w:szCs w:val="24"/>
        </w:rPr>
      </w:pPr>
      <w:r>
        <w:rPr>
          <w:sz w:val="24"/>
          <w:szCs w:val="24"/>
        </w:rPr>
        <w:t>- Les rabais et les modalités d’application desdits rabais sont les suivants (en cas de possibilité d’attribution de plusieurs lots) : (A préciser)</w:t>
      </w:r>
    </w:p>
    <w:p w14:paraId="1DDA9BFB" w14:textId="77777777" w:rsidR="00730D86" w:rsidRDefault="000E6552">
      <w:pPr>
        <w:rPr>
          <w:sz w:val="24"/>
          <w:szCs w:val="24"/>
        </w:rPr>
      </w:pPr>
      <w:r>
        <w:rPr>
          <w:sz w:val="24"/>
          <w:szCs w:val="24"/>
        </w:rPr>
        <w:t>Le Maître d’ouvrage se libérera des sommes dues par lui au titre de le présent marché en faisant donner crédit au compte n° ……………….................  ouvert au nom de …................................…. auprès de la banque …................................…………… Agence de …..............................……………………..</w:t>
      </w:r>
    </w:p>
    <w:p w14:paraId="669E9F6F" w14:textId="77777777" w:rsidR="00730D86" w:rsidRDefault="000E6552">
      <w:pPr>
        <w:rPr>
          <w:sz w:val="24"/>
          <w:szCs w:val="24"/>
        </w:rPr>
      </w:pPr>
      <w:r>
        <w:rPr>
          <w:sz w:val="24"/>
          <w:szCs w:val="24"/>
        </w:rPr>
        <w:t>Avant signature du marché, la présente soumission acceptée par vous vaudra engagement entre nous.</w:t>
      </w:r>
    </w:p>
    <w:p w14:paraId="6E574874" w14:textId="77777777" w:rsidR="00730D86" w:rsidRDefault="00730D86">
      <w:pPr>
        <w:rPr>
          <w:sz w:val="24"/>
          <w:szCs w:val="24"/>
        </w:rPr>
      </w:pPr>
    </w:p>
    <w:p w14:paraId="25836FE5" w14:textId="77777777" w:rsidR="00730D86" w:rsidRDefault="000E6552">
      <w:pPr>
        <w:rPr>
          <w:sz w:val="24"/>
          <w:szCs w:val="24"/>
        </w:rPr>
      </w:pPr>
      <w:r>
        <w:rPr>
          <w:sz w:val="24"/>
          <w:szCs w:val="24"/>
        </w:rPr>
        <w:t>Fait à ………....................……. le ………...............................…….</w:t>
      </w:r>
    </w:p>
    <w:p w14:paraId="3E687171" w14:textId="77777777" w:rsidR="00730D86" w:rsidRDefault="000E6552">
      <w:pPr>
        <w:rPr>
          <w:sz w:val="24"/>
          <w:szCs w:val="24"/>
        </w:rPr>
      </w:pPr>
      <w:r>
        <w:rPr>
          <w:sz w:val="24"/>
          <w:szCs w:val="24"/>
        </w:rPr>
        <w:t>Signature de ………...........................................……….</w:t>
      </w:r>
    </w:p>
    <w:p w14:paraId="47D4E04E" w14:textId="77777777" w:rsidR="00730D86" w:rsidRDefault="000E6552">
      <w:pPr>
        <w:rPr>
          <w:sz w:val="24"/>
          <w:szCs w:val="24"/>
        </w:rPr>
      </w:pPr>
      <w:r>
        <w:rPr>
          <w:sz w:val="24"/>
          <w:szCs w:val="24"/>
        </w:rPr>
        <w:t>en qualité de ………..................................……. dûment autorisé à signer les soumissions pour et au nom de………...........................................……….</w:t>
      </w:r>
    </w:p>
    <w:p w14:paraId="4CADEB86" w14:textId="77777777" w:rsidR="00730D86" w:rsidRDefault="00730D86">
      <w:pPr>
        <w:rPr>
          <w:sz w:val="24"/>
          <w:szCs w:val="24"/>
        </w:rPr>
      </w:pPr>
    </w:p>
    <w:p w14:paraId="47314FB1" w14:textId="77777777" w:rsidR="00730D86" w:rsidRDefault="00730D86">
      <w:pPr>
        <w:rPr>
          <w:sz w:val="28"/>
          <w:szCs w:val="24"/>
        </w:rPr>
        <w:sectPr w:rsidR="00730D86">
          <w:footerReference w:type="default" r:id="rId16"/>
          <w:pgSz w:w="11900" w:h="16820"/>
          <w:pgMar w:top="1134" w:right="701" w:bottom="1134" w:left="1134" w:header="720" w:footer="720" w:gutter="0"/>
          <w:cols w:space="720"/>
        </w:sectPr>
      </w:pPr>
    </w:p>
    <w:p w14:paraId="49CB153D" w14:textId="77777777" w:rsidR="00730D86" w:rsidRDefault="000E6552">
      <w:pPr>
        <w:jc w:val="center"/>
        <w:rPr>
          <w:b/>
          <w:sz w:val="32"/>
          <w:szCs w:val="24"/>
        </w:rPr>
      </w:pPr>
      <w:r>
        <w:rPr>
          <w:b/>
          <w:sz w:val="32"/>
          <w:szCs w:val="24"/>
        </w:rPr>
        <w:lastRenderedPageBreak/>
        <w:t>Annexe n° 2 : Modèle de caution de soumission</w:t>
      </w:r>
    </w:p>
    <w:p w14:paraId="0EFA9A22" w14:textId="77777777" w:rsidR="00730D86" w:rsidRDefault="00730D86">
      <w:pPr>
        <w:jc w:val="center"/>
        <w:rPr>
          <w:b/>
          <w:sz w:val="28"/>
          <w:szCs w:val="24"/>
        </w:rPr>
      </w:pPr>
    </w:p>
    <w:p w14:paraId="3EF7BD14" w14:textId="77777777" w:rsidR="00730D86" w:rsidRDefault="000E6552">
      <w:pPr>
        <w:rPr>
          <w:sz w:val="22"/>
          <w:szCs w:val="24"/>
        </w:rPr>
      </w:pPr>
      <w:r>
        <w:rPr>
          <w:sz w:val="22"/>
          <w:szCs w:val="24"/>
        </w:rPr>
        <w:t>Adressée à Monsieur le Maire de la Commune de GARI-GOMBO, ci-dessous désigné « l’Autorité Contractante »,</w:t>
      </w:r>
    </w:p>
    <w:p w14:paraId="411D80FB" w14:textId="77777777" w:rsidR="00730D86" w:rsidRDefault="000E6552">
      <w:pPr>
        <w:rPr>
          <w:sz w:val="22"/>
          <w:szCs w:val="24"/>
        </w:rPr>
      </w:pPr>
      <w:r>
        <w:rPr>
          <w:sz w:val="22"/>
          <w:szCs w:val="24"/>
        </w:rPr>
        <w:t>Attendu que l’Entreprise……………...................., ci-dessous désignée «le soumissionnaire», a soumis son offre en date du ……………..........................………..   pour l’Appel d’Offres National Ouvert N°________________ du_________ pour l’exécution des travaux de ________________________ dans le Département de la BOUMBA et NGOKO, Région du Centre ci-dessous désignée «l’offre», et pour laquelle il doit joindre un cautionnement provisoire équivalant à [indiquer le montant] francs CFA,</w:t>
      </w:r>
    </w:p>
    <w:p w14:paraId="23E9F96C" w14:textId="77777777" w:rsidR="00730D86" w:rsidRDefault="000E6552">
      <w:pPr>
        <w:rPr>
          <w:sz w:val="22"/>
          <w:szCs w:val="24"/>
        </w:rPr>
      </w:pPr>
      <w:r>
        <w:rPr>
          <w:sz w:val="22"/>
          <w:szCs w:val="24"/>
        </w:rPr>
        <w:t>Nous…………....................…............ [Nom et adresse de la banque], représentée par……………................……….. [Noms des signataires], ci-dessous désignée «la banque», déclarons garantir le paiement à l’Autorité Contractante de la somme maximale de [indiquer le montant] Francs CFA, que la banque s’engage à régler intégralement à l’Autorité Contractante, s’obligeant elle-même, ses successeurs et assignataires.</w:t>
      </w:r>
    </w:p>
    <w:p w14:paraId="62126EB6" w14:textId="77777777" w:rsidR="00730D86" w:rsidRDefault="000E6552">
      <w:pPr>
        <w:rPr>
          <w:sz w:val="22"/>
          <w:szCs w:val="24"/>
        </w:rPr>
      </w:pPr>
      <w:r>
        <w:rPr>
          <w:sz w:val="22"/>
          <w:szCs w:val="24"/>
        </w:rPr>
        <w:t>Les conditions de cette obligation sont les suivantes :</w:t>
      </w:r>
    </w:p>
    <w:p w14:paraId="782E2B15" w14:textId="77777777" w:rsidR="00730D86" w:rsidRDefault="000E6552">
      <w:pPr>
        <w:rPr>
          <w:sz w:val="22"/>
          <w:szCs w:val="24"/>
        </w:rPr>
      </w:pPr>
      <w:r>
        <w:rPr>
          <w:sz w:val="22"/>
          <w:szCs w:val="24"/>
        </w:rPr>
        <w:t>Si le soumissionnaire retire l’offre pendant la période de validité spécifiée par lui sur l’acte de soumission;</w:t>
      </w:r>
    </w:p>
    <w:p w14:paraId="1E37C535" w14:textId="77777777" w:rsidR="00730D86" w:rsidRDefault="000E6552">
      <w:pPr>
        <w:rPr>
          <w:sz w:val="22"/>
          <w:szCs w:val="24"/>
        </w:rPr>
      </w:pPr>
      <w:r>
        <w:rPr>
          <w:sz w:val="22"/>
          <w:szCs w:val="24"/>
        </w:rPr>
        <w:t>Ou</w:t>
      </w:r>
    </w:p>
    <w:p w14:paraId="5C955067" w14:textId="77777777" w:rsidR="00730D86" w:rsidRDefault="000E6552">
      <w:pPr>
        <w:rPr>
          <w:sz w:val="22"/>
          <w:szCs w:val="24"/>
        </w:rPr>
      </w:pPr>
      <w:r>
        <w:rPr>
          <w:sz w:val="22"/>
          <w:szCs w:val="24"/>
        </w:rPr>
        <w:t>Si le soumissionnaire, s’étant vu notifier l’attribution du marché par l’Autorité Contractante pendant la période de validité:</w:t>
      </w:r>
    </w:p>
    <w:p w14:paraId="673A6A90" w14:textId="77777777" w:rsidR="00730D86" w:rsidRDefault="000E6552">
      <w:pPr>
        <w:rPr>
          <w:sz w:val="22"/>
          <w:szCs w:val="24"/>
        </w:rPr>
      </w:pPr>
      <w:r>
        <w:rPr>
          <w:sz w:val="22"/>
          <w:szCs w:val="24"/>
        </w:rPr>
        <w:t>- Manque à signer ou refuse de signer le Marché, alors qu’il est requis de le faire;</w:t>
      </w:r>
    </w:p>
    <w:p w14:paraId="47170CC6" w14:textId="77777777" w:rsidR="00730D86" w:rsidRDefault="000E6552">
      <w:pPr>
        <w:rPr>
          <w:sz w:val="22"/>
          <w:szCs w:val="24"/>
        </w:rPr>
      </w:pPr>
      <w:r>
        <w:rPr>
          <w:sz w:val="22"/>
          <w:szCs w:val="24"/>
        </w:rPr>
        <w:t>- Manque à fournir ou refuse de fournir le cautionnement définitif du marché  (cautionnement définitif), comme prévu dans celui-ci.</w:t>
      </w:r>
    </w:p>
    <w:p w14:paraId="5A51E870" w14:textId="77777777" w:rsidR="00730D86" w:rsidRDefault="000E6552">
      <w:pPr>
        <w:rPr>
          <w:sz w:val="22"/>
          <w:szCs w:val="24"/>
        </w:rPr>
      </w:pPr>
      <w:r>
        <w:rPr>
          <w:sz w:val="22"/>
          <w:szCs w:val="24"/>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14:paraId="134EE8BB" w14:textId="77777777" w:rsidR="00730D86" w:rsidRDefault="000E6552">
      <w:pPr>
        <w:rPr>
          <w:sz w:val="22"/>
          <w:szCs w:val="24"/>
        </w:rPr>
      </w:pPr>
      <w:r>
        <w:rPr>
          <w:sz w:val="22"/>
          <w:szCs w:val="24"/>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554311D1" w14:textId="77777777" w:rsidR="00730D86" w:rsidRDefault="000E6552">
      <w:pPr>
        <w:rPr>
          <w:sz w:val="22"/>
          <w:szCs w:val="24"/>
        </w:rPr>
      </w:pPr>
      <w:r>
        <w:rPr>
          <w:sz w:val="22"/>
          <w:szCs w:val="24"/>
        </w:rPr>
        <w:t>La présente caution est soumise pour son interprétation et son exécution au droit camerounais. Les tribunaux du Cameroun seront seuls compétents pour statuer surtout ce qui concerne le présent engagement et ses suites.</w:t>
      </w:r>
    </w:p>
    <w:p w14:paraId="090F6E7F" w14:textId="77777777" w:rsidR="00730D86" w:rsidRDefault="000E6552">
      <w:pPr>
        <w:rPr>
          <w:sz w:val="22"/>
          <w:szCs w:val="24"/>
        </w:rPr>
      </w:pPr>
      <w:r>
        <w:rPr>
          <w:sz w:val="22"/>
          <w:szCs w:val="24"/>
        </w:rPr>
        <w:t>Signé et authentifié par la banque</w:t>
      </w:r>
    </w:p>
    <w:p w14:paraId="300EC35F" w14:textId="77777777" w:rsidR="00730D86" w:rsidRDefault="000E6552">
      <w:pPr>
        <w:rPr>
          <w:sz w:val="22"/>
          <w:szCs w:val="24"/>
        </w:rPr>
      </w:pPr>
      <w:r>
        <w:rPr>
          <w:sz w:val="22"/>
          <w:szCs w:val="24"/>
        </w:rPr>
        <w:t>à…..........................le……………..........................………..</w:t>
      </w:r>
    </w:p>
    <w:p w14:paraId="4169E70F" w14:textId="77777777" w:rsidR="00730D86" w:rsidRDefault="00730D86">
      <w:pPr>
        <w:rPr>
          <w:sz w:val="22"/>
          <w:szCs w:val="24"/>
        </w:rPr>
      </w:pPr>
    </w:p>
    <w:p w14:paraId="16D1F23C" w14:textId="77777777" w:rsidR="00730D86" w:rsidRDefault="000E6552">
      <w:pPr>
        <w:rPr>
          <w:sz w:val="22"/>
          <w:szCs w:val="24"/>
        </w:rPr>
      </w:pPr>
      <w:r>
        <w:rPr>
          <w:sz w:val="22"/>
          <w:szCs w:val="24"/>
        </w:rPr>
        <w:t>[Signature de la banque]</w:t>
      </w:r>
    </w:p>
    <w:p w14:paraId="0F469BBA" w14:textId="77777777" w:rsidR="00730D86" w:rsidRDefault="00730D86">
      <w:pPr>
        <w:rPr>
          <w:sz w:val="22"/>
          <w:szCs w:val="24"/>
        </w:rPr>
      </w:pPr>
    </w:p>
    <w:p w14:paraId="22D0DD54" w14:textId="77777777" w:rsidR="00730D86" w:rsidRDefault="00730D86">
      <w:pPr>
        <w:rPr>
          <w:sz w:val="22"/>
          <w:szCs w:val="24"/>
        </w:rPr>
      </w:pPr>
    </w:p>
    <w:p w14:paraId="41C7A02E" w14:textId="77777777" w:rsidR="00730D86" w:rsidRDefault="00730D86">
      <w:pPr>
        <w:rPr>
          <w:sz w:val="22"/>
          <w:szCs w:val="24"/>
        </w:rPr>
      </w:pPr>
    </w:p>
    <w:p w14:paraId="2258D530" w14:textId="77777777" w:rsidR="00730D86" w:rsidRDefault="00730D86">
      <w:pPr>
        <w:rPr>
          <w:sz w:val="22"/>
          <w:szCs w:val="24"/>
        </w:rPr>
      </w:pPr>
    </w:p>
    <w:p w14:paraId="44F7490F" w14:textId="77777777" w:rsidR="00730D86" w:rsidRDefault="00730D86">
      <w:pPr>
        <w:rPr>
          <w:sz w:val="22"/>
          <w:szCs w:val="24"/>
        </w:rPr>
      </w:pPr>
    </w:p>
    <w:p w14:paraId="5DBAAE3F" w14:textId="77777777" w:rsidR="00730D86" w:rsidRDefault="00730D86">
      <w:pPr>
        <w:rPr>
          <w:sz w:val="22"/>
          <w:szCs w:val="24"/>
        </w:rPr>
      </w:pPr>
    </w:p>
    <w:p w14:paraId="5DBB9302" w14:textId="77777777" w:rsidR="00730D86" w:rsidRDefault="00730D86">
      <w:pPr>
        <w:rPr>
          <w:sz w:val="22"/>
          <w:szCs w:val="24"/>
        </w:rPr>
      </w:pPr>
    </w:p>
    <w:p w14:paraId="000391B1" w14:textId="77777777" w:rsidR="00730D86" w:rsidRDefault="00730D86">
      <w:pPr>
        <w:rPr>
          <w:sz w:val="22"/>
          <w:szCs w:val="24"/>
        </w:rPr>
      </w:pPr>
    </w:p>
    <w:p w14:paraId="23F8DE3D" w14:textId="77777777" w:rsidR="00730D86" w:rsidRDefault="00730D86">
      <w:pPr>
        <w:rPr>
          <w:sz w:val="22"/>
          <w:szCs w:val="24"/>
        </w:rPr>
      </w:pPr>
    </w:p>
    <w:p w14:paraId="1D7280B6" w14:textId="77777777" w:rsidR="00730D86" w:rsidRDefault="00730D86">
      <w:pPr>
        <w:rPr>
          <w:sz w:val="22"/>
          <w:szCs w:val="24"/>
        </w:rPr>
      </w:pPr>
    </w:p>
    <w:p w14:paraId="4CC09068" w14:textId="77777777" w:rsidR="00730D86" w:rsidRDefault="00730D86">
      <w:pPr>
        <w:rPr>
          <w:sz w:val="22"/>
          <w:szCs w:val="24"/>
        </w:rPr>
      </w:pPr>
    </w:p>
    <w:p w14:paraId="1270D684" w14:textId="77777777" w:rsidR="00730D86" w:rsidRDefault="00730D86">
      <w:pPr>
        <w:rPr>
          <w:sz w:val="22"/>
          <w:szCs w:val="24"/>
        </w:rPr>
      </w:pPr>
    </w:p>
    <w:p w14:paraId="0DE230F7" w14:textId="77777777" w:rsidR="00730D86" w:rsidRDefault="00730D86">
      <w:pPr>
        <w:rPr>
          <w:sz w:val="22"/>
          <w:szCs w:val="24"/>
        </w:rPr>
      </w:pPr>
    </w:p>
    <w:p w14:paraId="397D313F" w14:textId="77777777" w:rsidR="00730D86" w:rsidRDefault="00730D86">
      <w:pPr>
        <w:rPr>
          <w:sz w:val="22"/>
          <w:szCs w:val="24"/>
        </w:rPr>
      </w:pPr>
    </w:p>
    <w:p w14:paraId="12D71C99" w14:textId="77777777" w:rsidR="00730D86" w:rsidRDefault="00730D86">
      <w:pPr>
        <w:rPr>
          <w:sz w:val="22"/>
          <w:szCs w:val="24"/>
        </w:rPr>
      </w:pPr>
    </w:p>
    <w:p w14:paraId="6170E3D6" w14:textId="77777777" w:rsidR="00730D86" w:rsidRDefault="00730D86">
      <w:pPr>
        <w:rPr>
          <w:sz w:val="22"/>
          <w:szCs w:val="24"/>
        </w:rPr>
      </w:pPr>
    </w:p>
    <w:p w14:paraId="42E162CE" w14:textId="77777777" w:rsidR="00730D86" w:rsidRDefault="00730D86">
      <w:pPr>
        <w:rPr>
          <w:sz w:val="22"/>
          <w:szCs w:val="24"/>
        </w:rPr>
      </w:pPr>
    </w:p>
    <w:p w14:paraId="5B985F69" w14:textId="77777777" w:rsidR="00730D86" w:rsidRDefault="00730D86">
      <w:pPr>
        <w:rPr>
          <w:sz w:val="22"/>
          <w:szCs w:val="24"/>
        </w:rPr>
      </w:pPr>
    </w:p>
    <w:p w14:paraId="7F913288" w14:textId="77777777" w:rsidR="00730D86" w:rsidRDefault="00730D86">
      <w:pPr>
        <w:rPr>
          <w:sz w:val="22"/>
          <w:szCs w:val="24"/>
        </w:rPr>
      </w:pPr>
    </w:p>
    <w:p w14:paraId="004C811F" w14:textId="77777777" w:rsidR="00730D86" w:rsidRDefault="00730D86">
      <w:pPr>
        <w:rPr>
          <w:sz w:val="22"/>
          <w:szCs w:val="24"/>
        </w:rPr>
      </w:pPr>
    </w:p>
    <w:p w14:paraId="12024387" w14:textId="77777777" w:rsidR="00730D86" w:rsidRDefault="00730D86">
      <w:pPr>
        <w:rPr>
          <w:sz w:val="22"/>
          <w:szCs w:val="24"/>
        </w:rPr>
      </w:pPr>
    </w:p>
    <w:p w14:paraId="7BE54D89" w14:textId="77777777" w:rsidR="00730D86" w:rsidRDefault="00730D86">
      <w:pPr>
        <w:rPr>
          <w:sz w:val="22"/>
          <w:szCs w:val="24"/>
        </w:rPr>
      </w:pPr>
    </w:p>
    <w:p w14:paraId="26DC7185" w14:textId="77777777" w:rsidR="00730D86" w:rsidRDefault="00730D86">
      <w:pPr>
        <w:rPr>
          <w:sz w:val="22"/>
          <w:szCs w:val="24"/>
        </w:rPr>
      </w:pPr>
    </w:p>
    <w:p w14:paraId="71FBC4D1" w14:textId="77777777" w:rsidR="00730D86" w:rsidRDefault="000E6552">
      <w:pPr>
        <w:jc w:val="center"/>
        <w:rPr>
          <w:b/>
          <w:sz w:val="28"/>
          <w:szCs w:val="24"/>
        </w:rPr>
      </w:pPr>
      <w:r>
        <w:rPr>
          <w:b/>
          <w:sz w:val="28"/>
          <w:szCs w:val="24"/>
        </w:rPr>
        <w:t>Annexe n° 3 : Modèle de cautionnement définitif</w:t>
      </w:r>
    </w:p>
    <w:p w14:paraId="62BA8D65" w14:textId="77777777" w:rsidR="00730D86" w:rsidRDefault="000E6552">
      <w:pPr>
        <w:rPr>
          <w:sz w:val="22"/>
          <w:szCs w:val="24"/>
        </w:rPr>
      </w:pPr>
      <w:r>
        <w:rPr>
          <w:sz w:val="22"/>
          <w:szCs w:val="24"/>
        </w:rPr>
        <w:t>Banque :</w:t>
      </w:r>
    </w:p>
    <w:p w14:paraId="29CF451E" w14:textId="77777777" w:rsidR="00730D86" w:rsidRDefault="000E6552">
      <w:pPr>
        <w:rPr>
          <w:sz w:val="22"/>
          <w:szCs w:val="24"/>
        </w:rPr>
      </w:pPr>
      <w:r>
        <w:rPr>
          <w:sz w:val="22"/>
          <w:szCs w:val="24"/>
        </w:rPr>
        <w:t>Référence de la Caution : N° ……………..................................………..</w:t>
      </w:r>
    </w:p>
    <w:p w14:paraId="0F9B592E" w14:textId="77777777" w:rsidR="00730D86" w:rsidRDefault="000E6552">
      <w:pPr>
        <w:rPr>
          <w:sz w:val="22"/>
          <w:szCs w:val="24"/>
        </w:rPr>
      </w:pPr>
      <w:r>
        <w:rPr>
          <w:sz w:val="22"/>
          <w:szCs w:val="24"/>
        </w:rPr>
        <w:t>A Monsieur le Maire de la Commune de GARI-GOMBO  ci-dessous désigné le « Maître d’ouvrage »</w:t>
      </w:r>
    </w:p>
    <w:p w14:paraId="55B905E9" w14:textId="77777777" w:rsidR="00730D86" w:rsidRDefault="000E6552">
      <w:pPr>
        <w:rPr>
          <w:sz w:val="22"/>
          <w:szCs w:val="24"/>
        </w:rPr>
      </w:pPr>
      <w:r>
        <w:rPr>
          <w:sz w:val="22"/>
          <w:szCs w:val="24"/>
        </w:rPr>
        <w:t>Attendu que ; …...................................................……….. [nom et adresse de l’entreprise], ci-dessous désigné « l’entrepreneur », s’est engagé, en exécution du marché désigné « la lettre-commande », à réaliser [indiquer la nature des travaux]</w:t>
      </w:r>
    </w:p>
    <w:p w14:paraId="3624B16F" w14:textId="77777777" w:rsidR="00730D86" w:rsidRDefault="000E6552">
      <w:pPr>
        <w:rPr>
          <w:sz w:val="22"/>
          <w:szCs w:val="24"/>
        </w:rPr>
      </w:pPr>
      <w:r>
        <w:rPr>
          <w:sz w:val="22"/>
          <w:szCs w:val="24"/>
        </w:rPr>
        <w:t>Attendu qu’il est stipulé dans le marché que l’entrepreneur remettra au Maître d’ouvrage un cautionnement définitif, d’un montant égal à 5% du montant TTC du marché, comme garantie de l’exécution de ses obligations de bonne fin conformément aux conditions de la Lettre-commande,</w:t>
      </w:r>
    </w:p>
    <w:p w14:paraId="38B7B77B" w14:textId="77777777" w:rsidR="00730D86" w:rsidRDefault="000E6552">
      <w:pPr>
        <w:rPr>
          <w:sz w:val="22"/>
          <w:szCs w:val="24"/>
        </w:rPr>
      </w:pPr>
      <w:r>
        <w:rPr>
          <w:sz w:val="22"/>
          <w:szCs w:val="24"/>
        </w:rPr>
        <w:t>Attendu que nous avons convenu de donner à l’entrepreneur ce cautionnement.</w:t>
      </w:r>
    </w:p>
    <w:p w14:paraId="7B06C073" w14:textId="77777777" w:rsidR="00730D86" w:rsidRDefault="000E6552">
      <w:pPr>
        <w:rPr>
          <w:sz w:val="22"/>
          <w:szCs w:val="24"/>
        </w:rPr>
      </w:pPr>
      <w:r>
        <w:rPr>
          <w:sz w:val="22"/>
          <w:szCs w:val="24"/>
        </w:rPr>
        <w:t>Nous,..........................................................................……….. [nom et adresse de banque], représentée ................................................................……….….. [noms des signataires], 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 [en chiffres et en lettres].</w:t>
      </w:r>
    </w:p>
    <w:p w14:paraId="4D11E2A7" w14:textId="77777777" w:rsidR="00730D86" w:rsidRDefault="000E6552">
      <w:pPr>
        <w:rPr>
          <w:sz w:val="22"/>
          <w:szCs w:val="24"/>
        </w:rPr>
      </w:pPr>
      <w:r>
        <w:rPr>
          <w:sz w:val="22"/>
          <w:szCs w:val="24"/>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423109A5" w14:textId="77777777" w:rsidR="00730D86" w:rsidRDefault="000E6552">
      <w:pPr>
        <w:rPr>
          <w:sz w:val="22"/>
          <w:szCs w:val="24"/>
        </w:rPr>
      </w:pPr>
      <w:r>
        <w:rPr>
          <w:sz w:val="22"/>
          <w:szCs w:val="24"/>
        </w:rPr>
        <w:t>Le présent cautionnement définitif prend effet à compter de sa signature et dès notification du marché. La caution est libérée dans un délai d’un (01) mois à compter de la date de réception provisoire des travaux.</w:t>
      </w:r>
    </w:p>
    <w:p w14:paraId="6E4BC4C6" w14:textId="77777777" w:rsidR="00730D86" w:rsidRDefault="000E6552">
      <w:pPr>
        <w:rPr>
          <w:sz w:val="22"/>
          <w:szCs w:val="24"/>
        </w:rPr>
      </w:pPr>
      <w:r>
        <w:rPr>
          <w:sz w:val="22"/>
          <w:szCs w:val="24"/>
        </w:rPr>
        <w:t>Après le délai susvisé, la caution devient sans objet et doit nous être automatiquement retournée sans aucune forme de procédure.</w:t>
      </w:r>
    </w:p>
    <w:p w14:paraId="6BC8C4DB" w14:textId="77777777" w:rsidR="00730D86" w:rsidRDefault="000E6552">
      <w:pPr>
        <w:rPr>
          <w:sz w:val="22"/>
          <w:szCs w:val="24"/>
        </w:rPr>
      </w:pPr>
      <w:r>
        <w:rPr>
          <w:sz w:val="22"/>
          <w:szCs w:val="24"/>
        </w:rPr>
        <w:t>Toute demande de paiement formulée par le Maître d’ouvrage ou par l’Autorité contractante au titre de la présente garantie doit être faite par lettre recommandée avec accusé de réception, parvenue à la banque pendant la période de validité du présent engagement.</w:t>
      </w:r>
    </w:p>
    <w:p w14:paraId="1034F92D" w14:textId="77777777" w:rsidR="00730D86" w:rsidRDefault="000E6552">
      <w:pPr>
        <w:rPr>
          <w:sz w:val="22"/>
          <w:szCs w:val="24"/>
        </w:rPr>
      </w:pPr>
      <w:r>
        <w:rPr>
          <w:sz w:val="22"/>
          <w:szCs w:val="24"/>
        </w:rPr>
        <w:t>Le présent cautionnement définitif est soumis pour son interprétation et son exécution au droit camerounais. Les tribunaux camerounais seront seuls compétents pour statuer sur tout ce qui concerne le présent engagement et ses suites.</w:t>
      </w:r>
    </w:p>
    <w:p w14:paraId="5B47F150" w14:textId="77777777" w:rsidR="00730D86" w:rsidRDefault="000E6552">
      <w:pPr>
        <w:rPr>
          <w:sz w:val="22"/>
          <w:szCs w:val="24"/>
        </w:rPr>
      </w:pPr>
      <w:r>
        <w:rPr>
          <w:sz w:val="22"/>
          <w:szCs w:val="24"/>
        </w:rPr>
        <w:t>Signé et authentifié par la banque</w:t>
      </w:r>
    </w:p>
    <w:p w14:paraId="72016C37" w14:textId="77777777" w:rsidR="00730D86" w:rsidRDefault="000E6552">
      <w:pPr>
        <w:rPr>
          <w:sz w:val="22"/>
          <w:szCs w:val="24"/>
        </w:rPr>
      </w:pPr>
      <w:r>
        <w:rPr>
          <w:sz w:val="22"/>
          <w:szCs w:val="24"/>
        </w:rPr>
        <w:t>à ……………..........................……….., le ……………..........................………..</w:t>
      </w:r>
    </w:p>
    <w:p w14:paraId="3BA1783C" w14:textId="77777777" w:rsidR="00730D86" w:rsidRDefault="00730D86">
      <w:pPr>
        <w:rPr>
          <w:sz w:val="22"/>
          <w:szCs w:val="24"/>
        </w:rPr>
      </w:pPr>
    </w:p>
    <w:p w14:paraId="3C8E722F" w14:textId="77777777" w:rsidR="00730D86" w:rsidRDefault="00730D86">
      <w:pPr>
        <w:rPr>
          <w:sz w:val="28"/>
          <w:szCs w:val="24"/>
        </w:rPr>
      </w:pPr>
    </w:p>
    <w:p w14:paraId="3FBF4D7D" w14:textId="77777777" w:rsidR="00730D86" w:rsidRDefault="00730D86">
      <w:pPr>
        <w:rPr>
          <w:sz w:val="28"/>
          <w:szCs w:val="24"/>
        </w:rPr>
      </w:pPr>
    </w:p>
    <w:p w14:paraId="290C9B23" w14:textId="77777777" w:rsidR="00730D86" w:rsidRDefault="00730D86">
      <w:pPr>
        <w:rPr>
          <w:sz w:val="28"/>
          <w:szCs w:val="24"/>
        </w:rPr>
      </w:pPr>
    </w:p>
    <w:p w14:paraId="63A868AD" w14:textId="77777777" w:rsidR="00730D86" w:rsidRDefault="00730D86">
      <w:pPr>
        <w:rPr>
          <w:sz w:val="28"/>
          <w:szCs w:val="24"/>
        </w:rPr>
      </w:pPr>
    </w:p>
    <w:p w14:paraId="4EC4A251" w14:textId="77777777" w:rsidR="00730D86" w:rsidRDefault="00730D86">
      <w:pPr>
        <w:rPr>
          <w:sz w:val="28"/>
          <w:szCs w:val="24"/>
        </w:rPr>
      </w:pPr>
    </w:p>
    <w:p w14:paraId="6893E5B9" w14:textId="77777777" w:rsidR="00730D86" w:rsidRDefault="00730D86">
      <w:pPr>
        <w:rPr>
          <w:sz w:val="28"/>
          <w:szCs w:val="24"/>
        </w:rPr>
      </w:pPr>
    </w:p>
    <w:p w14:paraId="0CE0E46B" w14:textId="77777777" w:rsidR="00730D86" w:rsidRDefault="00730D86">
      <w:pPr>
        <w:rPr>
          <w:sz w:val="28"/>
          <w:szCs w:val="24"/>
        </w:rPr>
      </w:pPr>
    </w:p>
    <w:p w14:paraId="2AA79A2A" w14:textId="77777777" w:rsidR="00730D86" w:rsidRDefault="00730D86">
      <w:pPr>
        <w:rPr>
          <w:sz w:val="28"/>
          <w:szCs w:val="24"/>
        </w:rPr>
      </w:pPr>
    </w:p>
    <w:p w14:paraId="7AD2070F" w14:textId="77777777" w:rsidR="00730D86" w:rsidRDefault="00730D86">
      <w:pPr>
        <w:rPr>
          <w:sz w:val="28"/>
          <w:szCs w:val="24"/>
        </w:rPr>
      </w:pPr>
    </w:p>
    <w:p w14:paraId="6665C76D" w14:textId="77777777" w:rsidR="00730D86" w:rsidRDefault="00730D86">
      <w:pPr>
        <w:rPr>
          <w:sz w:val="28"/>
          <w:szCs w:val="24"/>
        </w:rPr>
      </w:pPr>
    </w:p>
    <w:p w14:paraId="69A09FE6" w14:textId="77777777" w:rsidR="00730D86" w:rsidRDefault="00730D86">
      <w:pPr>
        <w:rPr>
          <w:sz w:val="28"/>
          <w:szCs w:val="24"/>
        </w:rPr>
      </w:pPr>
    </w:p>
    <w:p w14:paraId="52232BB2" w14:textId="77777777" w:rsidR="00730D86" w:rsidRDefault="00730D86">
      <w:pPr>
        <w:rPr>
          <w:sz w:val="28"/>
          <w:szCs w:val="24"/>
        </w:rPr>
      </w:pPr>
    </w:p>
    <w:p w14:paraId="2A503025" w14:textId="77777777" w:rsidR="00730D86" w:rsidRDefault="00730D86">
      <w:pPr>
        <w:rPr>
          <w:sz w:val="28"/>
          <w:szCs w:val="24"/>
        </w:rPr>
      </w:pPr>
    </w:p>
    <w:p w14:paraId="6153C52B" w14:textId="77777777" w:rsidR="00730D86" w:rsidRDefault="00730D86">
      <w:pPr>
        <w:rPr>
          <w:sz w:val="28"/>
          <w:szCs w:val="24"/>
        </w:rPr>
      </w:pPr>
    </w:p>
    <w:p w14:paraId="65BFF8A2" w14:textId="77777777" w:rsidR="00730D86" w:rsidRDefault="00730D86">
      <w:pPr>
        <w:rPr>
          <w:sz w:val="28"/>
          <w:szCs w:val="24"/>
        </w:rPr>
      </w:pPr>
    </w:p>
    <w:p w14:paraId="10B23BEA" w14:textId="77777777" w:rsidR="00730D86" w:rsidRDefault="00730D86">
      <w:pPr>
        <w:rPr>
          <w:sz w:val="28"/>
          <w:szCs w:val="24"/>
        </w:rPr>
      </w:pPr>
    </w:p>
    <w:p w14:paraId="20B14A6A" w14:textId="77777777" w:rsidR="00730D86" w:rsidRDefault="00730D86">
      <w:pPr>
        <w:rPr>
          <w:sz w:val="28"/>
          <w:szCs w:val="24"/>
        </w:rPr>
      </w:pPr>
    </w:p>
    <w:p w14:paraId="4C808625" w14:textId="77777777" w:rsidR="00730D86" w:rsidRDefault="00730D86">
      <w:pPr>
        <w:rPr>
          <w:sz w:val="28"/>
          <w:szCs w:val="24"/>
        </w:rPr>
      </w:pPr>
    </w:p>
    <w:p w14:paraId="79A717C6" w14:textId="77777777" w:rsidR="00730D86" w:rsidRDefault="00730D86">
      <w:pPr>
        <w:rPr>
          <w:sz w:val="28"/>
          <w:szCs w:val="24"/>
        </w:rPr>
      </w:pPr>
    </w:p>
    <w:p w14:paraId="1A47FB12" w14:textId="77777777" w:rsidR="00730D86" w:rsidRDefault="00730D86">
      <w:pPr>
        <w:rPr>
          <w:sz w:val="28"/>
          <w:szCs w:val="24"/>
        </w:rPr>
      </w:pPr>
    </w:p>
    <w:p w14:paraId="5677A9FE" w14:textId="77777777" w:rsidR="00730D86" w:rsidRDefault="00730D86">
      <w:pPr>
        <w:rPr>
          <w:sz w:val="28"/>
          <w:szCs w:val="24"/>
        </w:rPr>
      </w:pPr>
    </w:p>
    <w:p w14:paraId="61BC5266" w14:textId="6E45494C" w:rsidR="00730D86" w:rsidRDefault="000E6552" w:rsidP="00D53D2B">
      <w:pPr>
        <w:jc w:val="center"/>
        <w:rPr>
          <w:b/>
          <w:sz w:val="32"/>
          <w:szCs w:val="24"/>
        </w:rPr>
      </w:pPr>
      <w:r>
        <w:rPr>
          <w:b/>
          <w:sz w:val="32"/>
          <w:szCs w:val="24"/>
        </w:rPr>
        <w:t>Annexe n° 4 : Modèle de caution d'avance de démarrage</w:t>
      </w:r>
    </w:p>
    <w:p w14:paraId="10B1FD75" w14:textId="77777777" w:rsidR="00730D86" w:rsidRDefault="000E6552">
      <w:pPr>
        <w:rPr>
          <w:sz w:val="22"/>
          <w:szCs w:val="24"/>
        </w:rPr>
      </w:pPr>
      <w:r>
        <w:rPr>
          <w:sz w:val="22"/>
          <w:szCs w:val="24"/>
        </w:rPr>
        <w:t>Banque : référence, adresse ……………..............................................................................</w:t>
      </w:r>
    </w:p>
    <w:p w14:paraId="17552249" w14:textId="77777777" w:rsidR="00730D86" w:rsidRDefault="000E6552">
      <w:pPr>
        <w:rPr>
          <w:sz w:val="22"/>
          <w:szCs w:val="24"/>
        </w:rPr>
      </w:pPr>
      <w:r>
        <w:rPr>
          <w:sz w:val="22"/>
          <w:szCs w:val="24"/>
        </w:rPr>
        <w:t>Nous soussignés (banque, adresse), déclarons par la présente garantir, pour le compte de : …………….................................................................................... [le titulaire], au profit du Maître d’ouvrage, Monsieur le Maire de la Commune de GARI-GOMBO  « Le bénéficiaire »</w:t>
      </w:r>
    </w:p>
    <w:p w14:paraId="38110783" w14:textId="77777777" w:rsidR="00730D86" w:rsidRDefault="000E6552">
      <w:pPr>
        <w:rPr>
          <w:sz w:val="22"/>
          <w:szCs w:val="24"/>
        </w:rPr>
      </w:pPr>
      <w:r>
        <w:rPr>
          <w:sz w:val="22"/>
          <w:szCs w:val="24"/>
        </w:rPr>
        <w:t>Le paiement, sans contestation et dès réception de la première demande écrite du bénéficiaire, déclarant que ………….................……..   [le titulaire]  ne s’est pas acquitté de ses obligations, relatives au remboursement de l’avance de démarrage selon les conditions de la Lettre-commande n°  ………….................……..   du..............................…….. relatif aux travaux [indiquer l’objet des travaux, les références de l’Appel d’Offres et le lot, éventuellement], de la somme totale maximum correspondant à l’avance de [vingt (20) %] du montant Toutes Taxes Comprises de la Lettre-commande n° …………........................................... , payable dès la notification de l’ordre de service correspondant, soit :…………..........................................…….. francs CFA</w:t>
      </w:r>
    </w:p>
    <w:p w14:paraId="005A00E3" w14:textId="77777777" w:rsidR="00730D86" w:rsidRDefault="000E6552">
      <w:pPr>
        <w:rPr>
          <w:sz w:val="22"/>
          <w:szCs w:val="24"/>
        </w:rPr>
      </w:pPr>
      <w:r>
        <w:rPr>
          <w:sz w:val="22"/>
          <w:szCs w:val="24"/>
        </w:rPr>
        <w:t>La présente garantie entrera en vigueur et prendra effet dès virement des parts respectives de cette avance sur les comptes de …………..............................................….. [le titulaire] ouverts auprès de la banque …….................……..………….................…….. sous le n° ………….................……..………….................……..</w:t>
      </w:r>
    </w:p>
    <w:p w14:paraId="17E0C535" w14:textId="77777777" w:rsidR="00730D86" w:rsidRDefault="000E6552">
      <w:pPr>
        <w:rPr>
          <w:sz w:val="22"/>
          <w:szCs w:val="24"/>
        </w:rPr>
      </w:pPr>
      <w:r>
        <w:rPr>
          <w:sz w:val="22"/>
          <w:szCs w:val="24"/>
        </w:rPr>
        <w:t>Elle restera en vigueur jusqu’au remboursement de l’avance conformément à la procédure fixée par le CCAP. Toutefois, le montant de la caution sera réduit proportionnellement au remboursement de l’avance au fur et à mesure de son remboursement.</w:t>
      </w:r>
    </w:p>
    <w:p w14:paraId="24FA3356" w14:textId="77777777" w:rsidR="00730D86" w:rsidRDefault="000E6552">
      <w:pPr>
        <w:rPr>
          <w:sz w:val="22"/>
          <w:szCs w:val="24"/>
        </w:rPr>
      </w:pPr>
      <w:r>
        <w:rPr>
          <w:sz w:val="22"/>
          <w:szCs w:val="24"/>
        </w:rPr>
        <w:t>La loi et la juridiction applicables à la garantie sont celles de la République du Cameroun.</w:t>
      </w:r>
    </w:p>
    <w:p w14:paraId="2D902B1D" w14:textId="77777777" w:rsidR="00730D86" w:rsidRDefault="000E6552">
      <w:pPr>
        <w:rPr>
          <w:sz w:val="22"/>
          <w:szCs w:val="24"/>
        </w:rPr>
      </w:pPr>
      <w:r>
        <w:rPr>
          <w:sz w:val="22"/>
          <w:szCs w:val="24"/>
        </w:rPr>
        <w:t>Signé et authentifié par la banque</w:t>
      </w:r>
    </w:p>
    <w:p w14:paraId="0ED2BE6C" w14:textId="77777777" w:rsidR="00730D86" w:rsidRDefault="00730D86">
      <w:pPr>
        <w:rPr>
          <w:sz w:val="22"/>
          <w:szCs w:val="24"/>
        </w:rPr>
      </w:pPr>
    </w:p>
    <w:p w14:paraId="45DFE244" w14:textId="77777777" w:rsidR="00730D86" w:rsidRDefault="000E6552">
      <w:pPr>
        <w:rPr>
          <w:sz w:val="22"/>
          <w:szCs w:val="24"/>
        </w:rPr>
      </w:pPr>
      <w:r>
        <w:rPr>
          <w:sz w:val="22"/>
          <w:szCs w:val="24"/>
        </w:rPr>
        <w:t xml:space="preserve">                         </w:t>
      </w:r>
      <w:r>
        <w:rPr>
          <w:sz w:val="22"/>
          <w:szCs w:val="24"/>
        </w:rPr>
        <w:tab/>
      </w:r>
      <w:r>
        <w:rPr>
          <w:sz w:val="22"/>
          <w:szCs w:val="24"/>
        </w:rPr>
        <w:tab/>
      </w:r>
      <w:r>
        <w:rPr>
          <w:sz w:val="22"/>
          <w:szCs w:val="24"/>
        </w:rPr>
        <w:tab/>
      </w:r>
      <w:r>
        <w:rPr>
          <w:sz w:val="22"/>
          <w:szCs w:val="24"/>
        </w:rPr>
        <w:tab/>
        <w:t>à ……………..................….., le …........………..</w:t>
      </w:r>
    </w:p>
    <w:p w14:paraId="38F82AE9" w14:textId="77777777" w:rsidR="00730D86" w:rsidRDefault="000E6552">
      <w:pPr>
        <w:rPr>
          <w:sz w:val="22"/>
          <w:szCs w:val="24"/>
        </w:rPr>
      </w:pPr>
      <w:r>
        <w:rPr>
          <w:sz w:val="22"/>
          <w:szCs w:val="24"/>
        </w:rPr>
        <w:t>[signature de la banque]</w:t>
      </w:r>
    </w:p>
    <w:p w14:paraId="7319EC2E" w14:textId="77777777" w:rsidR="00D53D2B" w:rsidRDefault="00D53D2B">
      <w:pPr>
        <w:rPr>
          <w:sz w:val="22"/>
          <w:szCs w:val="24"/>
        </w:rPr>
      </w:pPr>
    </w:p>
    <w:p w14:paraId="44869F6A" w14:textId="77777777" w:rsidR="00D53D2B" w:rsidRDefault="00D53D2B">
      <w:pPr>
        <w:rPr>
          <w:sz w:val="22"/>
          <w:szCs w:val="24"/>
        </w:rPr>
      </w:pPr>
    </w:p>
    <w:p w14:paraId="7B9E8556" w14:textId="77777777" w:rsidR="00D53D2B" w:rsidRDefault="00D53D2B">
      <w:pPr>
        <w:rPr>
          <w:sz w:val="22"/>
          <w:szCs w:val="24"/>
        </w:rPr>
      </w:pPr>
    </w:p>
    <w:p w14:paraId="0B6E40A9" w14:textId="77777777" w:rsidR="00D53D2B" w:rsidRDefault="00D53D2B">
      <w:pPr>
        <w:rPr>
          <w:sz w:val="22"/>
          <w:szCs w:val="24"/>
        </w:rPr>
      </w:pPr>
    </w:p>
    <w:p w14:paraId="1FB35628" w14:textId="77777777" w:rsidR="00D53D2B" w:rsidRDefault="00D53D2B">
      <w:pPr>
        <w:rPr>
          <w:sz w:val="22"/>
          <w:szCs w:val="24"/>
        </w:rPr>
      </w:pPr>
    </w:p>
    <w:p w14:paraId="3DFD104D" w14:textId="77777777" w:rsidR="00D53D2B" w:rsidRDefault="00D53D2B">
      <w:pPr>
        <w:rPr>
          <w:sz w:val="22"/>
          <w:szCs w:val="24"/>
        </w:rPr>
      </w:pPr>
    </w:p>
    <w:p w14:paraId="306736A9" w14:textId="77777777" w:rsidR="00D53D2B" w:rsidRDefault="00D53D2B">
      <w:pPr>
        <w:rPr>
          <w:sz w:val="22"/>
          <w:szCs w:val="24"/>
        </w:rPr>
      </w:pPr>
    </w:p>
    <w:p w14:paraId="02A8BF53" w14:textId="77777777" w:rsidR="00D53D2B" w:rsidRDefault="00D53D2B">
      <w:pPr>
        <w:rPr>
          <w:sz w:val="22"/>
          <w:szCs w:val="24"/>
        </w:rPr>
      </w:pPr>
    </w:p>
    <w:p w14:paraId="1EC08309" w14:textId="77777777" w:rsidR="00D53D2B" w:rsidRDefault="00D53D2B">
      <w:pPr>
        <w:rPr>
          <w:sz w:val="22"/>
          <w:szCs w:val="24"/>
        </w:rPr>
      </w:pPr>
    </w:p>
    <w:p w14:paraId="5A6FA65E" w14:textId="77777777" w:rsidR="00D53D2B" w:rsidRDefault="00D53D2B">
      <w:pPr>
        <w:rPr>
          <w:sz w:val="22"/>
          <w:szCs w:val="24"/>
        </w:rPr>
      </w:pPr>
    </w:p>
    <w:p w14:paraId="084E5A8A" w14:textId="77777777" w:rsidR="00D53D2B" w:rsidRDefault="00D53D2B">
      <w:pPr>
        <w:rPr>
          <w:sz w:val="22"/>
          <w:szCs w:val="24"/>
        </w:rPr>
      </w:pPr>
    </w:p>
    <w:p w14:paraId="40F4134F" w14:textId="77777777" w:rsidR="00D53D2B" w:rsidRDefault="00D53D2B">
      <w:pPr>
        <w:rPr>
          <w:sz w:val="22"/>
          <w:szCs w:val="24"/>
        </w:rPr>
      </w:pPr>
    </w:p>
    <w:p w14:paraId="6E9599DC" w14:textId="77777777" w:rsidR="00D53D2B" w:rsidRDefault="00D53D2B">
      <w:pPr>
        <w:rPr>
          <w:sz w:val="22"/>
          <w:szCs w:val="24"/>
        </w:rPr>
      </w:pPr>
    </w:p>
    <w:p w14:paraId="7C3C76CB" w14:textId="77777777" w:rsidR="00D53D2B" w:rsidRDefault="00D53D2B">
      <w:pPr>
        <w:rPr>
          <w:sz w:val="22"/>
          <w:szCs w:val="24"/>
        </w:rPr>
      </w:pPr>
    </w:p>
    <w:p w14:paraId="36A63CE9" w14:textId="77777777" w:rsidR="00D53D2B" w:rsidRDefault="00D53D2B">
      <w:pPr>
        <w:rPr>
          <w:sz w:val="22"/>
          <w:szCs w:val="24"/>
        </w:rPr>
      </w:pPr>
    </w:p>
    <w:p w14:paraId="227B9787" w14:textId="77777777" w:rsidR="00D53D2B" w:rsidRDefault="00D53D2B">
      <w:pPr>
        <w:rPr>
          <w:sz w:val="22"/>
          <w:szCs w:val="24"/>
        </w:rPr>
      </w:pPr>
    </w:p>
    <w:p w14:paraId="7A70EA8F" w14:textId="77777777" w:rsidR="00D53D2B" w:rsidRDefault="00D53D2B">
      <w:pPr>
        <w:rPr>
          <w:sz w:val="22"/>
          <w:szCs w:val="24"/>
        </w:rPr>
      </w:pPr>
    </w:p>
    <w:p w14:paraId="58E36BF4" w14:textId="77777777" w:rsidR="00D53D2B" w:rsidRDefault="00D53D2B">
      <w:pPr>
        <w:rPr>
          <w:sz w:val="22"/>
          <w:szCs w:val="24"/>
        </w:rPr>
      </w:pPr>
    </w:p>
    <w:p w14:paraId="27B16129" w14:textId="77777777" w:rsidR="00D53D2B" w:rsidRDefault="00D53D2B">
      <w:pPr>
        <w:rPr>
          <w:sz w:val="22"/>
          <w:szCs w:val="24"/>
        </w:rPr>
      </w:pPr>
    </w:p>
    <w:p w14:paraId="5AE91C7D" w14:textId="77777777" w:rsidR="00D53D2B" w:rsidRDefault="00D53D2B">
      <w:pPr>
        <w:rPr>
          <w:sz w:val="22"/>
          <w:szCs w:val="24"/>
        </w:rPr>
      </w:pPr>
    </w:p>
    <w:p w14:paraId="3BF6C2E6" w14:textId="77777777" w:rsidR="00D53D2B" w:rsidRDefault="00D53D2B">
      <w:pPr>
        <w:rPr>
          <w:sz w:val="22"/>
          <w:szCs w:val="24"/>
        </w:rPr>
      </w:pPr>
    </w:p>
    <w:p w14:paraId="049FC315" w14:textId="77777777" w:rsidR="00D53D2B" w:rsidRDefault="00D53D2B">
      <w:pPr>
        <w:rPr>
          <w:sz w:val="22"/>
          <w:szCs w:val="24"/>
        </w:rPr>
      </w:pPr>
    </w:p>
    <w:p w14:paraId="000BA1B9" w14:textId="77777777" w:rsidR="00D53D2B" w:rsidRDefault="00D53D2B">
      <w:pPr>
        <w:rPr>
          <w:sz w:val="22"/>
          <w:szCs w:val="24"/>
        </w:rPr>
      </w:pPr>
    </w:p>
    <w:p w14:paraId="5947E64F" w14:textId="77777777" w:rsidR="00D53D2B" w:rsidRDefault="00D53D2B">
      <w:pPr>
        <w:rPr>
          <w:sz w:val="22"/>
          <w:szCs w:val="24"/>
        </w:rPr>
      </w:pPr>
    </w:p>
    <w:p w14:paraId="365B5611" w14:textId="77777777" w:rsidR="00D53D2B" w:rsidRDefault="00D53D2B">
      <w:pPr>
        <w:rPr>
          <w:sz w:val="22"/>
          <w:szCs w:val="24"/>
        </w:rPr>
      </w:pPr>
    </w:p>
    <w:p w14:paraId="6901AAD5" w14:textId="77777777" w:rsidR="00D53D2B" w:rsidRDefault="00D53D2B">
      <w:pPr>
        <w:rPr>
          <w:sz w:val="22"/>
          <w:szCs w:val="24"/>
        </w:rPr>
      </w:pPr>
    </w:p>
    <w:p w14:paraId="0003935C" w14:textId="77777777" w:rsidR="00D53D2B" w:rsidRDefault="00D53D2B">
      <w:pPr>
        <w:rPr>
          <w:sz w:val="22"/>
          <w:szCs w:val="24"/>
        </w:rPr>
      </w:pPr>
    </w:p>
    <w:p w14:paraId="2438EC11" w14:textId="77777777" w:rsidR="00D53D2B" w:rsidRDefault="00D53D2B">
      <w:pPr>
        <w:rPr>
          <w:sz w:val="22"/>
          <w:szCs w:val="24"/>
        </w:rPr>
      </w:pPr>
    </w:p>
    <w:p w14:paraId="36C51222" w14:textId="77777777" w:rsidR="00D53D2B" w:rsidRDefault="00D53D2B">
      <w:pPr>
        <w:rPr>
          <w:sz w:val="22"/>
          <w:szCs w:val="24"/>
        </w:rPr>
      </w:pPr>
    </w:p>
    <w:p w14:paraId="41556E5E" w14:textId="77777777" w:rsidR="00D53D2B" w:rsidRDefault="00D53D2B">
      <w:pPr>
        <w:rPr>
          <w:sz w:val="22"/>
          <w:szCs w:val="24"/>
        </w:rPr>
      </w:pPr>
    </w:p>
    <w:p w14:paraId="0577DD60" w14:textId="77777777" w:rsidR="00D53D2B" w:rsidRDefault="00D53D2B">
      <w:pPr>
        <w:rPr>
          <w:sz w:val="22"/>
          <w:szCs w:val="24"/>
        </w:rPr>
      </w:pPr>
    </w:p>
    <w:p w14:paraId="62745B74" w14:textId="77777777" w:rsidR="00D53D2B" w:rsidRDefault="00D53D2B">
      <w:pPr>
        <w:rPr>
          <w:sz w:val="22"/>
          <w:szCs w:val="24"/>
        </w:rPr>
      </w:pPr>
    </w:p>
    <w:p w14:paraId="24E55818" w14:textId="77777777" w:rsidR="00D53D2B" w:rsidRDefault="00D53D2B">
      <w:pPr>
        <w:rPr>
          <w:sz w:val="22"/>
          <w:szCs w:val="24"/>
        </w:rPr>
      </w:pPr>
    </w:p>
    <w:p w14:paraId="0D715A3A" w14:textId="77777777" w:rsidR="00D53D2B" w:rsidRDefault="00D53D2B">
      <w:pPr>
        <w:rPr>
          <w:sz w:val="22"/>
          <w:szCs w:val="24"/>
        </w:rPr>
      </w:pPr>
    </w:p>
    <w:p w14:paraId="509F1DD0" w14:textId="77777777" w:rsidR="00D53D2B" w:rsidRDefault="00D53D2B">
      <w:pPr>
        <w:rPr>
          <w:sz w:val="22"/>
          <w:szCs w:val="24"/>
        </w:rPr>
      </w:pPr>
    </w:p>
    <w:p w14:paraId="23930F2D" w14:textId="77777777" w:rsidR="00730D86" w:rsidRPr="00D53D2B" w:rsidRDefault="000E6552">
      <w:pPr>
        <w:rPr>
          <w:b/>
          <w:sz w:val="32"/>
          <w:szCs w:val="24"/>
        </w:rPr>
      </w:pPr>
      <w:r w:rsidRPr="00D53D2B">
        <w:rPr>
          <w:b/>
          <w:sz w:val="32"/>
          <w:szCs w:val="24"/>
        </w:rPr>
        <w:t>Annexe n°5 : Modèle de caution de retenue de garantie</w:t>
      </w:r>
    </w:p>
    <w:p w14:paraId="5BBA05B7" w14:textId="77777777" w:rsidR="00730D86" w:rsidRDefault="000E6552">
      <w:pPr>
        <w:rPr>
          <w:sz w:val="22"/>
          <w:szCs w:val="24"/>
        </w:rPr>
      </w:pPr>
      <w:r>
        <w:rPr>
          <w:sz w:val="22"/>
          <w:szCs w:val="24"/>
        </w:rPr>
        <w:t>Banque : …………...........................……………………</w:t>
      </w:r>
    </w:p>
    <w:p w14:paraId="0A7A2B8E" w14:textId="77777777" w:rsidR="00730D86" w:rsidRDefault="000E6552">
      <w:pPr>
        <w:rPr>
          <w:sz w:val="22"/>
          <w:szCs w:val="24"/>
        </w:rPr>
      </w:pPr>
      <w:r>
        <w:rPr>
          <w:sz w:val="22"/>
          <w:szCs w:val="24"/>
        </w:rPr>
        <w:t>Référence de la Caution : N° …………...........................……………………</w:t>
      </w:r>
    </w:p>
    <w:p w14:paraId="0BE5938C" w14:textId="77777777" w:rsidR="00730D86" w:rsidRDefault="000E6552">
      <w:pPr>
        <w:rPr>
          <w:sz w:val="22"/>
          <w:szCs w:val="24"/>
        </w:rPr>
      </w:pPr>
      <w:r>
        <w:rPr>
          <w:sz w:val="22"/>
          <w:szCs w:val="24"/>
        </w:rPr>
        <w:t>A Monsieur le Maire de la Commune de GARI-GOMBO,  ci-dessous désigné «le Maître d’ouvrage»</w:t>
      </w:r>
    </w:p>
    <w:p w14:paraId="015A14BD" w14:textId="77777777" w:rsidR="00730D86" w:rsidRDefault="000E6552">
      <w:pPr>
        <w:rPr>
          <w:sz w:val="22"/>
          <w:szCs w:val="24"/>
        </w:rPr>
      </w:pPr>
      <w:r>
        <w:rPr>
          <w:sz w:val="22"/>
          <w:szCs w:val="24"/>
        </w:rPr>
        <w:t>attendu que  …………...........……............……………… [nom et adresse de l’entreprise], ci-dessous désigné « l’entrepreneur », s’est engagé, en exécution du marché, à réaliser les travaux de [indiquer l’objet des travaux]</w:t>
      </w:r>
    </w:p>
    <w:p w14:paraId="77DA56F2" w14:textId="77777777" w:rsidR="00730D86" w:rsidRDefault="00730D86">
      <w:pPr>
        <w:rPr>
          <w:sz w:val="22"/>
          <w:szCs w:val="24"/>
        </w:rPr>
      </w:pPr>
    </w:p>
    <w:p w14:paraId="0E467C47" w14:textId="77777777" w:rsidR="00730D86" w:rsidRDefault="000E6552">
      <w:pPr>
        <w:rPr>
          <w:sz w:val="22"/>
          <w:szCs w:val="24"/>
        </w:rPr>
      </w:pPr>
      <w:r>
        <w:rPr>
          <w:sz w:val="22"/>
          <w:szCs w:val="24"/>
        </w:rPr>
        <w:t>attendu qu’il est stipulé dans le marché que la retenue de garantie fixée à 10% du montant TTC du marché peut être remplacée par une caution solidaire,</w:t>
      </w:r>
    </w:p>
    <w:p w14:paraId="411A6046" w14:textId="77777777" w:rsidR="00730D86" w:rsidRDefault="000E6552">
      <w:pPr>
        <w:rPr>
          <w:sz w:val="22"/>
          <w:szCs w:val="24"/>
        </w:rPr>
      </w:pPr>
      <w:r>
        <w:rPr>
          <w:sz w:val="22"/>
          <w:szCs w:val="24"/>
        </w:rPr>
        <w:t>attendu que nous avons convenu de donner à l’entrepreneur cette caution, Nous, …………...........................…………...............………………… [nom et adresse de banque], représentée par ...........................………………………………................................………… [noms des signataires], et ci-dessous désignée « la banque »,</w:t>
      </w:r>
    </w:p>
    <w:p w14:paraId="2BEC24EA" w14:textId="77777777" w:rsidR="00730D86" w:rsidRDefault="00730D86">
      <w:pPr>
        <w:rPr>
          <w:sz w:val="22"/>
          <w:szCs w:val="24"/>
        </w:rPr>
      </w:pPr>
    </w:p>
    <w:p w14:paraId="1D50E36D" w14:textId="77777777" w:rsidR="00730D86" w:rsidRDefault="000E6552">
      <w:pPr>
        <w:rPr>
          <w:sz w:val="22"/>
          <w:szCs w:val="24"/>
        </w:rPr>
      </w:pPr>
      <w:r>
        <w:rPr>
          <w:sz w:val="22"/>
          <w:szCs w:val="24"/>
        </w:rPr>
        <w:t>Dès lors, nous affirmons par les présentes que nous nous portons garants et responsables à l’égard du Maître d’ouvrage, au nom de l’entrepreneur, pour un montant maximum de ......................…………………… [en chiffres et en lettres], correspondant à  10% du montant TTC du marché,</w:t>
      </w:r>
    </w:p>
    <w:p w14:paraId="43318BD6" w14:textId="77777777" w:rsidR="00730D86" w:rsidRDefault="00730D86">
      <w:pPr>
        <w:rPr>
          <w:sz w:val="22"/>
          <w:szCs w:val="24"/>
        </w:rPr>
      </w:pPr>
    </w:p>
    <w:p w14:paraId="5ECE7645" w14:textId="77777777" w:rsidR="00730D86" w:rsidRDefault="000E6552">
      <w:pPr>
        <w:rPr>
          <w:sz w:val="22"/>
          <w:szCs w:val="24"/>
        </w:rPr>
      </w:pPr>
      <w:r>
        <w:rPr>
          <w:sz w:val="22"/>
          <w:szCs w:val="24"/>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10% du montant TTC cumulé des travaux figurant dans le décompte définitif, sans que le Maître d’ouvrage ait à prouver ou à donner les raisons ni le motif de sa demande du montant de la somme indiquée ci-dessus.</w:t>
      </w:r>
    </w:p>
    <w:p w14:paraId="319C13A1" w14:textId="77777777" w:rsidR="00730D86" w:rsidRDefault="00730D86">
      <w:pPr>
        <w:rPr>
          <w:sz w:val="22"/>
          <w:szCs w:val="24"/>
        </w:rPr>
      </w:pPr>
    </w:p>
    <w:p w14:paraId="4BA9C3CE" w14:textId="77777777" w:rsidR="00730D86" w:rsidRDefault="000E6552">
      <w:pPr>
        <w:rPr>
          <w:sz w:val="22"/>
          <w:szCs w:val="24"/>
        </w:rPr>
      </w:pPr>
      <w:r>
        <w:rPr>
          <w:sz w:val="22"/>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4AC99824" w14:textId="77777777" w:rsidR="00730D86" w:rsidRDefault="00730D86">
      <w:pPr>
        <w:rPr>
          <w:sz w:val="22"/>
          <w:szCs w:val="24"/>
        </w:rPr>
      </w:pPr>
    </w:p>
    <w:p w14:paraId="32DE82E8" w14:textId="77777777" w:rsidR="00730D86" w:rsidRDefault="000E6552">
      <w:pPr>
        <w:rPr>
          <w:sz w:val="22"/>
          <w:szCs w:val="24"/>
        </w:rPr>
      </w:pPr>
      <w:r>
        <w:rPr>
          <w:sz w:val="22"/>
          <w:szCs w:val="24"/>
        </w:rPr>
        <w:t>La présente garantie entre en vigueur dès sa signature. Elle sera libérée dans un délai de trente (30) jours à compter de la date de réception définitive des travaux, et sur mainlevée délivrée par le Maître d’ouvrage ou par l’Autorité contractante.</w:t>
      </w:r>
    </w:p>
    <w:p w14:paraId="1D50D25A" w14:textId="77777777" w:rsidR="00730D86" w:rsidRDefault="00730D86">
      <w:pPr>
        <w:rPr>
          <w:sz w:val="22"/>
          <w:szCs w:val="24"/>
        </w:rPr>
      </w:pPr>
    </w:p>
    <w:p w14:paraId="40A298E4" w14:textId="77777777" w:rsidR="00730D86" w:rsidRDefault="000E6552">
      <w:pPr>
        <w:rPr>
          <w:sz w:val="22"/>
          <w:szCs w:val="24"/>
        </w:rPr>
      </w:pPr>
      <w:r>
        <w:rPr>
          <w:sz w:val="22"/>
          <w:szCs w:val="24"/>
        </w:rPr>
        <w:t>Toute demande de paiement formulée par le Maître d’Ouvrage ou par l’Autorité contractante au titre de la présente garantie devra être faite par lettre recommandée avec accusé de réception, parvenue à la banque pendant la période de validité du présent engagement.</w:t>
      </w:r>
    </w:p>
    <w:p w14:paraId="38D046A2" w14:textId="77777777" w:rsidR="00730D86" w:rsidRDefault="00730D86">
      <w:pPr>
        <w:rPr>
          <w:sz w:val="22"/>
          <w:szCs w:val="24"/>
        </w:rPr>
      </w:pPr>
    </w:p>
    <w:p w14:paraId="29328C98" w14:textId="77777777" w:rsidR="00730D86" w:rsidRDefault="000E6552">
      <w:pPr>
        <w:rPr>
          <w:sz w:val="22"/>
          <w:szCs w:val="24"/>
        </w:rPr>
      </w:pPr>
      <w:r>
        <w:rPr>
          <w:sz w:val="22"/>
          <w:szCs w:val="24"/>
        </w:rPr>
        <w:t>La présente caution est soumise pour son interprétation et son exécution au droit camerounais. Les tribunaux camerounais seront seuls compétents pour statuer sur tout ce qui concerne le présent engagement et ses suites.</w:t>
      </w:r>
    </w:p>
    <w:p w14:paraId="13487199" w14:textId="77777777" w:rsidR="00730D86" w:rsidRDefault="00730D86">
      <w:pPr>
        <w:rPr>
          <w:sz w:val="22"/>
          <w:szCs w:val="24"/>
        </w:rPr>
      </w:pPr>
    </w:p>
    <w:p w14:paraId="5D3AADE8" w14:textId="77777777" w:rsidR="00730D86" w:rsidRDefault="000E6552">
      <w:pPr>
        <w:rPr>
          <w:sz w:val="22"/>
          <w:szCs w:val="24"/>
        </w:rPr>
      </w:pPr>
      <w:r>
        <w:rPr>
          <w:sz w:val="22"/>
          <w:szCs w:val="24"/>
        </w:rPr>
        <w:t>Signé et authentifié par la banque</w:t>
      </w:r>
    </w:p>
    <w:p w14:paraId="2F2E8762" w14:textId="77777777" w:rsidR="00730D86" w:rsidRDefault="000E6552">
      <w:pPr>
        <w:rPr>
          <w:sz w:val="22"/>
          <w:szCs w:val="24"/>
        </w:rPr>
      </w:pPr>
      <w:r>
        <w:rPr>
          <w:sz w:val="22"/>
          <w:szCs w:val="24"/>
        </w:rPr>
        <w:t>à ……………..............., le ……......………..</w:t>
      </w:r>
    </w:p>
    <w:p w14:paraId="270C75DF" w14:textId="77777777" w:rsidR="00730D86" w:rsidRDefault="00730D86">
      <w:pPr>
        <w:rPr>
          <w:sz w:val="22"/>
          <w:szCs w:val="24"/>
        </w:rPr>
      </w:pPr>
    </w:p>
    <w:p w14:paraId="2412B97D" w14:textId="77777777" w:rsidR="00730D86" w:rsidRDefault="000E6552">
      <w:pPr>
        <w:rPr>
          <w:sz w:val="22"/>
          <w:szCs w:val="24"/>
        </w:rPr>
      </w:pPr>
      <w:r>
        <w:rPr>
          <w:sz w:val="22"/>
          <w:szCs w:val="24"/>
        </w:rPr>
        <w:t>[signature de la banque]</w:t>
      </w:r>
    </w:p>
    <w:p w14:paraId="7D62C334" w14:textId="77777777" w:rsidR="00730D86" w:rsidRDefault="00730D86">
      <w:pPr>
        <w:rPr>
          <w:sz w:val="28"/>
          <w:szCs w:val="24"/>
        </w:rPr>
      </w:pPr>
    </w:p>
    <w:p w14:paraId="50E79714" w14:textId="77777777" w:rsidR="00730D86" w:rsidRDefault="00730D86">
      <w:pPr>
        <w:rPr>
          <w:sz w:val="28"/>
          <w:szCs w:val="24"/>
        </w:rPr>
      </w:pPr>
    </w:p>
    <w:p w14:paraId="5F9BB766" w14:textId="77777777" w:rsidR="00730D86" w:rsidRDefault="00730D86">
      <w:pPr>
        <w:rPr>
          <w:sz w:val="28"/>
          <w:szCs w:val="24"/>
        </w:rPr>
      </w:pPr>
    </w:p>
    <w:p w14:paraId="73D7BBCA" w14:textId="77777777" w:rsidR="00730D86" w:rsidRDefault="00730D86">
      <w:pPr>
        <w:rPr>
          <w:sz w:val="28"/>
          <w:szCs w:val="24"/>
        </w:rPr>
      </w:pPr>
    </w:p>
    <w:p w14:paraId="364C1843" w14:textId="77777777" w:rsidR="00730D86" w:rsidRDefault="00730D86">
      <w:pPr>
        <w:rPr>
          <w:sz w:val="28"/>
          <w:szCs w:val="24"/>
        </w:rPr>
      </w:pPr>
    </w:p>
    <w:p w14:paraId="204BA120" w14:textId="77777777" w:rsidR="00730D86" w:rsidRDefault="00730D86">
      <w:pPr>
        <w:rPr>
          <w:sz w:val="28"/>
          <w:szCs w:val="24"/>
        </w:rPr>
      </w:pPr>
    </w:p>
    <w:p w14:paraId="107119DA" w14:textId="77777777" w:rsidR="00730D86" w:rsidRDefault="00730D86">
      <w:pPr>
        <w:rPr>
          <w:sz w:val="28"/>
          <w:szCs w:val="24"/>
        </w:rPr>
      </w:pPr>
    </w:p>
    <w:p w14:paraId="5DF96FC6" w14:textId="77777777" w:rsidR="00730D86" w:rsidRDefault="00730D86">
      <w:pPr>
        <w:rPr>
          <w:sz w:val="28"/>
          <w:szCs w:val="24"/>
        </w:rPr>
      </w:pPr>
    </w:p>
    <w:p w14:paraId="4541E5E2" w14:textId="77777777" w:rsidR="00730D86" w:rsidRDefault="00730D86">
      <w:pPr>
        <w:rPr>
          <w:sz w:val="28"/>
          <w:szCs w:val="24"/>
        </w:rPr>
      </w:pPr>
    </w:p>
    <w:p w14:paraId="67FF7EFE" w14:textId="77777777" w:rsidR="00730D86" w:rsidRDefault="00730D86">
      <w:pPr>
        <w:rPr>
          <w:sz w:val="28"/>
          <w:szCs w:val="24"/>
        </w:rPr>
      </w:pPr>
    </w:p>
    <w:p w14:paraId="4FB7CB3C" w14:textId="77777777" w:rsidR="00730D86" w:rsidRDefault="00730D86">
      <w:pPr>
        <w:rPr>
          <w:sz w:val="28"/>
          <w:szCs w:val="24"/>
        </w:rPr>
      </w:pPr>
    </w:p>
    <w:p w14:paraId="58FCAB64" w14:textId="77777777" w:rsidR="00730D86" w:rsidRDefault="000E6552">
      <w:pPr>
        <w:jc w:val="center"/>
        <w:rPr>
          <w:b/>
          <w:sz w:val="28"/>
          <w:szCs w:val="24"/>
        </w:rPr>
      </w:pPr>
      <w:r>
        <w:rPr>
          <w:b/>
          <w:sz w:val="28"/>
          <w:szCs w:val="24"/>
        </w:rPr>
        <w:t>Annexe n° 6 : Cadre du planning</w:t>
      </w:r>
    </w:p>
    <w:p w14:paraId="7047F910" w14:textId="77777777" w:rsidR="00730D86" w:rsidRDefault="00730D86">
      <w:pPr>
        <w:rPr>
          <w:sz w:val="24"/>
          <w:szCs w:val="24"/>
        </w:rPr>
      </w:pPr>
    </w:p>
    <w:p w14:paraId="142ABD92" w14:textId="77777777" w:rsidR="00730D86" w:rsidRDefault="000E6552">
      <w:pPr>
        <w:rPr>
          <w:sz w:val="24"/>
          <w:szCs w:val="24"/>
        </w:rPr>
      </w:pPr>
      <w:r>
        <w:rPr>
          <w:sz w:val="24"/>
          <w:szCs w:val="24"/>
        </w:rPr>
        <w:t>Note sur la présentation des plannings</w:t>
      </w:r>
    </w:p>
    <w:p w14:paraId="46B74D1A" w14:textId="77777777" w:rsidR="00730D86" w:rsidRDefault="00730D86">
      <w:pPr>
        <w:rPr>
          <w:sz w:val="24"/>
          <w:szCs w:val="24"/>
        </w:rPr>
      </w:pPr>
    </w:p>
    <w:p w14:paraId="0115A7BB" w14:textId="77777777" w:rsidR="00730D86" w:rsidRDefault="000E6552">
      <w:pPr>
        <w:rPr>
          <w:sz w:val="24"/>
          <w:szCs w:val="24"/>
        </w:rPr>
      </w:pPr>
      <w:r>
        <w:rPr>
          <w:sz w:val="24"/>
          <w:szCs w:val="24"/>
        </w:rPr>
        <w:t>Les quantités, les rendements journaliers, la durée d’exécution des travaux et les ralentissements voire, les interruptions, devront ressortir clairement des plannings.</w:t>
      </w:r>
    </w:p>
    <w:p w14:paraId="36D056C6" w14:textId="77777777" w:rsidR="00730D86" w:rsidRDefault="000E6552">
      <w:pPr>
        <w:rPr>
          <w:sz w:val="24"/>
          <w:szCs w:val="24"/>
        </w:rPr>
      </w:pPr>
      <w:r>
        <w:rPr>
          <w:sz w:val="24"/>
          <w:szCs w:val="24"/>
        </w:rPr>
        <w:t>Le planning financier qui découle du  planning des travaux devra indiquer mois par mois, les montants prévisionnels des décomptes de travaux par poste et cumulés, en tenant compte de l’incidence des saisons de pluies, pour la  solution de base et éventuellement la solution variante.</w:t>
      </w:r>
    </w:p>
    <w:p w14:paraId="719DB95A" w14:textId="77777777" w:rsidR="00730D86" w:rsidRDefault="00730D86">
      <w:pPr>
        <w:rPr>
          <w:sz w:val="24"/>
          <w:szCs w:val="24"/>
        </w:rPr>
      </w:pPr>
    </w:p>
    <w:p w14:paraId="4ADCABAE" w14:textId="77777777" w:rsidR="00730D86" w:rsidRDefault="000E6552">
      <w:pPr>
        <w:rPr>
          <w:sz w:val="24"/>
          <w:szCs w:val="24"/>
        </w:rPr>
      </w:pPr>
      <w:r>
        <w:rPr>
          <w:sz w:val="24"/>
          <w:szCs w:val="24"/>
        </w:rPr>
        <w:object w:dxaOrig="9067" w:dyaOrig="2592" w14:anchorId="25E37C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67" o:spid="_x0000_i1025" type="#_x0000_t75" style="width:492.35pt;height:227.95pt;visibility:visible;mso-wrap-distance-left:0;mso-wrap-distance-right:0" o:ole="">
            <v:imagedata r:id="rId17" o:title="" embosscolor="white"/>
          </v:shape>
          <o:OLEObject Type="Embed" ProgID="Excel.Sheet.12" ShapeID="1067" DrawAspect="Content" ObjectID="_1836923118" r:id="rId18"/>
        </w:object>
      </w:r>
    </w:p>
    <w:p w14:paraId="0EB300F7" w14:textId="77777777" w:rsidR="00730D86" w:rsidRDefault="000E6552">
      <w:pPr>
        <w:rPr>
          <w:sz w:val="28"/>
          <w:szCs w:val="24"/>
        </w:rPr>
      </w:pPr>
      <w:r>
        <w:rPr>
          <w:sz w:val="28"/>
          <w:szCs w:val="24"/>
        </w:rPr>
        <w:t>Date_________</w:t>
      </w:r>
    </w:p>
    <w:p w14:paraId="0438B38A" w14:textId="77777777" w:rsidR="00730D86" w:rsidRDefault="000E6552">
      <w:pPr>
        <w:rPr>
          <w:sz w:val="28"/>
          <w:szCs w:val="24"/>
        </w:rPr>
      </w:pPr>
      <w:r>
        <w:rPr>
          <w:sz w:val="28"/>
          <w:szCs w:val="24"/>
        </w:rPr>
        <w:tab/>
      </w:r>
    </w:p>
    <w:p w14:paraId="0E4C6444" w14:textId="77777777" w:rsidR="00730D86" w:rsidRDefault="000E6552">
      <w:pPr>
        <w:rPr>
          <w:sz w:val="28"/>
          <w:szCs w:val="24"/>
        </w:rPr>
      </w:pPr>
      <w:r>
        <w:rPr>
          <w:sz w:val="28"/>
          <w:szCs w:val="24"/>
        </w:rPr>
        <w:t>[Cachet et signature de l’Entrepreneur]</w:t>
      </w:r>
    </w:p>
    <w:p w14:paraId="23AF41D9" w14:textId="77777777" w:rsidR="00730D86" w:rsidRDefault="00730D86">
      <w:pPr>
        <w:rPr>
          <w:sz w:val="28"/>
          <w:szCs w:val="24"/>
        </w:rPr>
      </w:pPr>
    </w:p>
    <w:p w14:paraId="157DDDB4" w14:textId="77777777" w:rsidR="00730D86" w:rsidRDefault="00730D86">
      <w:pPr>
        <w:rPr>
          <w:sz w:val="28"/>
          <w:szCs w:val="24"/>
        </w:rPr>
      </w:pPr>
    </w:p>
    <w:p w14:paraId="18AEFAE4" w14:textId="77777777" w:rsidR="00730D86" w:rsidRDefault="00730D86">
      <w:pPr>
        <w:rPr>
          <w:sz w:val="28"/>
          <w:szCs w:val="24"/>
        </w:rPr>
      </w:pPr>
    </w:p>
    <w:p w14:paraId="0BDBAEA9" w14:textId="77777777" w:rsidR="00730D86" w:rsidRDefault="00730D86">
      <w:pPr>
        <w:rPr>
          <w:sz w:val="28"/>
          <w:szCs w:val="24"/>
        </w:rPr>
      </w:pPr>
    </w:p>
    <w:p w14:paraId="05C834DB" w14:textId="77777777" w:rsidR="00730D86" w:rsidRDefault="00730D86">
      <w:pPr>
        <w:rPr>
          <w:sz w:val="28"/>
          <w:szCs w:val="24"/>
        </w:rPr>
      </w:pPr>
    </w:p>
    <w:p w14:paraId="6CA07685" w14:textId="77777777" w:rsidR="00730D86" w:rsidRDefault="00730D86">
      <w:pPr>
        <w:rPr>
          <w:sz w:val="28"/>
          <w:szCs w:val="24"/>
        </w:rPr>
      </w:pPr>
    </w:p>
    <w:p w14:paraId="62EFB8A9" w14:textId="77777777" w:rsidR="00730D86" w:rsidRDefault="00730D86">
      <w:pPr>
        <w:rPr>
          <w:sz w:val="28"/>
          <w:szCs w:val="24"/>
        </w:rPr>
      </w:pPr>
    </w:p>
    <w:p w14:paraId="218C1E69" w14:textId="77777777" w:rsidR="00730D86" w:rsidRDefault="00730D86">
      <w:pPr>
        <w:rPr>
          <w:sz w:val="28"/>
          <w:szCs w:val="24"/>
        </w:rPr>
      </w:pPr>
    </w:p>
    <w:p w14:paraId="17777505" w14:textId="77777777" w:rsidR="00730D86" w:rsidRDefault="00730D86">
      <w:pPr>
        <w:rPr>
          <w:sz w:val="28"/>
          <w:szCs w:val="24"/>
        </w:rPr>
      </w:pPr>
    </w:p>
    <w:p w14:paraId="5CD0F03F" w14:textId="77777777" w:rsidR="00730D86" w:rsidRDefault="00730D86">
      <w:pPr>
        <w:rPr>
          <w:sz w:val="28"/>
          <w:szCs w:val="24"/>
        </w:rPr>
      </w:pPr>
    </w:p>
    <w:p w14:paraId="569D79E7" w14:textId="77777777" w:rsidR="00730D86" w:rsidRDefault="00730D86">
      <w:pPr>
        <w:rPr>
          <w:sz w:val="28"/>
          <w:szCs w:val="24"/>
        </w:rPr>
      </w:pPr>
    </w:p>
    <w:p w14:paraId="725A64A9" w14:textId="77777777" w:rsidR="00730D86" w:rsidRDefault="00730D86">
      <w:pPr>
        <w:rPr>
          <w:sz w:val="28"/>
          <w:szCs w:val="24"/>
        </w:rPr>
      </w:pPr>
    </w:p>
    <w:p w14:paraId="10D4AE1E" w14:textId="77777777" w:rsidR="00730D86" w:rsidRDefault="00730D86">
      <w:pPr>
        <w:rPr>
          <w:sz w:val="28"/>
          <w:szCs w:val="24"/>
        </w:rPr>
      </w:pPr>
    </w:p>
    <w:p w14:paraId="4A287F27" w14:textId="77777777" w:rsidR="00730D86" w:rsidRDefault="00730D86">
      <w:pPr>
        <w:rPr>
          <w:sz w:val="28"/>
          <w:szCs w:val="24"/>
        </w:rPr>
      </w:pPr>
    </w:p>
    <w:p w14:paraId="0EA2D53C" w14:textId="77777777" w:rsidR="00730D86" w:rsidRDefault="00730D86">
      <w:pPr>
        <w:rPr>
          <w:sz w:val="28"/>
          <w:szCs w:val="24"/>
        </w:rPr>
      </w:pPr>
    </w:p>
    <w:p w14:paraId="17DB1F03" w14:textId="77777777" w:rsidR="00730D86" w:rsidRDefault="00730D86">
      <w:pPr>
        <w:rPr>
          <w:sz w:val="28"/>
          <w:szCs w:val="24"/>
        </w:rPr>
      </w:pPr>
    </w:p>
    <w:p w14:paraId="4C41831E" w14:textId="77777777" w:rsidR="00730D86" w:rsidRDefault="00730D86">
      <w:pPr>
        <w:rPr>
          <w:sz w:val="28"/>
          <w:szCs w:val="24"/>
        </w:rPr>
      </w:pPr>
    </w:p>
    <w:p w14:paraId="084FE540" w14:textId="77777777" w:rsidR="00730D86" w:rsidRDefault="00730D86">
      <w:pPr>
        <w:rPr>
          <w:sz w:val="28"/>
          <w:szCs w:val="24"/>
        </w:rPr>
      </w:pPr>
    </w:p>
    <w:p w14:paraId="7C1A896F" w14:textId="77777777" w:rsidR="00730D86" w:rsidRDefault="00730D86">
      <w:pPr>
        <w:rPr>
          <w:sz w:val="28"/>
          <w:szCs w:val="24"/>
        </w:rPr>
      </w:pPr>
    </w:p>
    <w:p w14:paraId="21176894" w14:textId="77777777" w:rsidR="00730D86" w:rsidRDefault="00730D86">
      <w:pPr>
        <w:rPr>
          <w:sz w:val="28"/>
          <w:szCs w:val="24"/>
        </w:rPr>
      </w:pPr>
    </w:p>
    <w:p w14:paraId="1A13B5FB" w14:textId="77777777" w:rsidR="00730D86" w:rsidRDefault="00730D86">
      <w:pPr>
        <w:rPr>
          <w:sz w:val="28"/>
          <w:szCs w:val="24"/>
        </w:rPr>
      </w:pPr>
    </w:p>
    <w:p w14:paraId="01392B37" w14:textId="77777777" w:rsidR="00730D86" w:rsidRDefault="000E6552">
      <w:pPr>
        <w:rPr>
          <w:b/>
          <w:sz w:val="32"/>
          <w:szCs w:val="24"/>
        </w:rPr>
      </w:pPr>
      <w:r>
        <w:rPr>
          <w:b/>
          <w:sz w:val="32"/>
          <w:szCs w:val="24"/>
        </w:rPr>
        <w:t>Annexe n° 7 : Modèle de Déclaration d’intention de soumissionner</w:t>
      </w:r>
    </w:p>
    <w:p w14:paraId="093B85F8" w14:textId="77777777" w:rsidR="00730D86" w:rsidRDefault="00730D86">
      <w:pPr>
        <w:rPr>
          <w:sz w:val="28"/>
          <w:szCs w:val="24"/>
        </w:rPr>
      </w:pPr>
    </w:p>
    <w:p w14:paraId="4B8F3C48" w14:textId="6D84BC30" w:rsidR="00730D86" w:rsidRDefault="000E6552">
      <w:pPr>
        <w:rPr>
          <w:sz w:val="28"/>
          <w:szCs w:val="24"/>
        </w:rPr>
      </w:pPr>
      <w:r>
        <w:rPr>
          <w:sz w:val="28"/>
          <w:szCs w:val="24"/>
        </w:rPr>
        <w:t>Je soussigné (e)____________________________________________</w:t>
      </w:r>
      <w:r w:rsidR="00D53D2B">
        <w:rPr>
          <w:sz w:val="28"/>
          <w:szCs w:val="24"/>
        </w:rPr>
        <w:t>_____________</w:t>
      </w:r>
    </w:p>
    <w:p w14:paraId="18347002" w14:textId="77777777" w:rsidR="00D53D2B" w:rsidRDefault="00D53D2B">
      <w:pPr>
        <w:rPr>
          <w:sz w:val="28"/>
          <w:szCs w:val="24"/>
        </w:rPr>
      </w:pPr>
    </w:p>
    <w:p w14:paraId="51087C8C" w14:textId="2666EEAF" w:rsidR="00730D86" w:rsidRDefault="00D53D2B">
      <w:pPr>
        <w:rPr>
          <w:sz w:val="28"/>
          <w:szCs w:val="24"/>
        </w:rPr>
      </w:pPr>
      <w:r>
        <w:rPr>
          <w:sz w:val="28"/>
          <w:szCs w:val="24"/>
        </w:rPr>
        <w:t>Nationalité : ____</w:t>
      </w:r>
      <w:r w:rsidR="000E6552">
        <w:rPr>
          <w:sz w:val="28"/>
          <w:szCs w:val="24"/>
        </w:rPr>
        <w:t>_______________________________________________________</w:t>
      </w:r>
    </w:p>
    <w:p w14:paraId="55DF6B24" w14:textId="77777777" w:rsidR="00D53D2B" w:rsidRDefault="000E6552">
      <w:pPr>
        <w:rPr>
          <w:sz w:val="28"/>
          <w:szCs w:val="24"/>
        </w:rPr>
      </w:pPr>
      <w:r>
        <w:rPr>
          <w:sz w:val="28"/>
          <w:szCs w:val="24"/>
        </w:rPr>
        <w:t xml:space="preserve">Domiciliée à ___________________________________ B.P ___________________ </w:t>
      </w:r>
    </w:p>
    <w:p w14:paraId="5BC19745" w14:textId="77777777" w:rsidR="00D53D2B" w:rsidRDefault="00D53D2B">
      <w:pPr>
        <w:rPr>
          <w:sz w:val="28"/>
          <w:szCs w:val="24"/>
        </w:rPr>
      </w:pPr>
    </w:p>
    <w:p w14:paraId="617877B5" w14:textId="7D3753AC" w:rsidR="00730D86" w:rsidRDefault="000E6552">
      <w:pPr>
        <w:rPr>
          <w:sz w:val="28"/>
          <w:szCs w:val="24"/>
        </w:rPr>
      </w:pPr>
      <w:r>
        <w:rPr>
          <w:sz w:val="28"/>
          <w:szCs w:val="24"/>
        </w:rPr>
        <w:t>Tél : ________________</w:t>
      </w:r>
      <w:r w:rsidR="00D53D2B">
        <w:rPr>
          <w:sz w:val="28"/>
          <w:szCs w:val="24"/>
        </w:rPr>
        <w:t>Fonction _________________________________________</w:t>
      </w:r>
    </w:p>
    <w:p w14:paraId="6595527D" w14:textId="0B084E88" w:rsidR="00730D86" w:rsidRDefault="000E6552" w:rsidP="00D53D2B">
      <w:pPr>
        <w:spacing w:line="276" w:lineRule="auto"/>
        <w:rPr>
          <w:sz w:val="28"/>
          <w:szCs w:val="24"/>
        </w:rPr>
      </w:pPr>
      <w:r>
        <w:rPr>
          <w:sz w:val="28"/>
          <w:szCs w:val="24"/>
        </w:rPr>
        <w:t>En vertu de mes pouvoirs de ___________ de la société___________ et après avoir pris connaissance du Dossier d’Appel d’Offres  National Ouvert  n°_____ (A préciser) du ….……. pour l’exécution des tra</w:t>
      </w:r>
      <w:r w:rsidR="00D53D2B">
        <w:rPr>
          <w:sz w:val="28"/>
          <w:szCs w:val="24"/>
        </w:rPr>
        <w:t>vaux de ___________________</w:t>
      </w:r>
      <w:r>
        <w:rPr>
          <w:sz w:val="28"/>
          <w:szCs w:val="24"/>
        </w:rPr>
        <w:t>_________________ dans la Commune de Gari-Gombo, Département de la Boumba et Ngoko, Région de l’Est.</w:t>
      </w:r>
    </w:p>
    <w:p w14:paraId="2C8A694B" w14:textId="77777777" w:rsidR="00730D86" w:rsidRDefault="000E6552">
      <w:pPr>
        <w:rPr>
          <w:sz w:val="28"/>
          <w:szCs w:val="24"/>
        </w:rPr>
      </w:pPr>
      <w:r>
        <w:rPr>
          <w:sz w:val="28"/>
          <w:szCs w:val="24"/>
        </w:rPr>
        <w:t xml:space="preserve">Déclare par la présente l’intention de soumissionner pour le(s) lot (s)____ de cet appel d’offres. </w:t>
      </w:r>
    </w:p>
    <w:p w14:paraId="54F61A97" w14:textId="77777777" w:rsidR="00730D86" w:rsidRDefault="00730D86">
      <w:pPr>
        <w:rPr>
          <w:sz w:val="28"/>
          <w:szCs w:val="24"/>
        </w:rPr>
      </w:pPr>
    </w:p>
    <w:p w14:paraId="0067037A" w14:textId="77777777" w:rsidR="00730D86" w:rsidRDefault="000E6552">
      <w:pPr>
        <w:rPr>
          <w:sz w:val="28"/>
          <w:szCs w:val="24"/>
        </w:rPr>
      </w:pPr>
      <w:r>
        <w:rPr>
          <w:sz w:val="28"/>
          <w:szCs w:val="24"/>
        </w:rPr>
        <w:t xml:space="preserve">Signature du représentant habilité: </w:t>
      </w:r>
    </w:p>
    <w:p w14:paraId="0AFD1306" w14:textId="77777777" w:rsidR="00730D86" w:rsidRDefault="000E6552">
      <w:pPr>
        <w:rPr>
          <w:sz w:val="28"/>
          <w:szCs w:val="24"/>
        </w:rPr>
      </w:pPr>
      <w:r>
        <w:rPr>
          <w:sz w:val="28"/>
          <w:szCs w:val="24"/>
        </w:rPr>
        <w:t>Nom et titre du signataire:</w:t>
      </w:r>
    </w:p>
    <w:p w14:paraId="29CF8D65" w14:textId="77777777" w:rsidR="00730D86" w:rsidRDefault="000E6552">
      <w:pPr>
        <w:rPr>
          <w:sz w:val="28"/>
          <w:szCs w:val="24"/>
        </w:rPr>
      </w:pPr>
      <w:r>
        <w:rPr>
          <w:sz w:val="28"/>
          <w:szCs w:val="24"/>
        </w:rPr>
        <w:t xml:space="preserve">Nom du Candidat: </w:t>
      </w:r>
    </w:p>
    <w:p w14:paraId="1A703719" w14:textId="77777777" w:rsidR="00730D86" w:rsidRDefault="000E6552">
      <w:pPr>
        <w:rPr>
          <w:sz w:val="28"/>
          <w:szCs w:val="24"/>
        </w:rPr>
      </w:pPr>
      <w:r>
        <w:rPr>
          <w:sz w:val="28"/>
          <w:szCs w:val="24"/>
        </w:rPr>
        <w:t>Adresse:</w:t>
      </w:r>
    </w:p>
    <w:p w14:paraId="5DFE7563" w14:textId="77777777" w:rsidR="00730D86" w:rsidRDefault="000E6552">
      <w:pPr>
        <w:rPr>
          <w:sz w:val="28"/>
          <w:szCs w:val="24"/>
        </w:rPr>
      </w:pPr>
      <w:r>
        <w:rPr>
          <w:sz w:val="28"/>
          <w:szCs w:val="24"/>
        </w:rPr>
        <w:br w:type="page"/>
      </w:r>
    </w:p>
    <w:p w14:paraId="05EA3B1C" w14:textId="77777777" w:rsidR="00730D86" w:rsidRDefault="00730D86">
      <w:pPr>
        <w:rPr>
          <w:sz w:val="28"/>
          <w:szCs w:val="24"/>
        </w:rPr>
      </w:pPr>
    </w:p>
    <w:p w14:paraId="05EA5EC4" w14:textId="77777777" w:rsidR="00730D86" w:rsidRDefault="000E6552">
      <w:pPr>
        <w:jc w:val="center"/>
        <w:rPr>
          <w:b/>
          <w:sz w:val="32"/>
          <w:szCs w:val="24"/>
        </w:rPr>
      </w:pPr>
      <w:r>
        <w:rPr>
          <w:b/>
          <w:sz w:val="32"/>
          <w:szCs w:val="24"/>
        </w:rPr>
        <w:t>Annexe n° 8 : Modèle d’Attestation de visite de site</w:t>
      </w:r>
    </w:p>
    <w:p w14:paraId="0B424485" w14:textId="77777777" w:rsidR="00730D86" w:rsidRDefault="00730D86">
      <w:pPr>
        <w:jc w:val="center"/>
        <w:rPr>
          <w:b/>
          <w:sz w:val="32"/>
          <w:szCs w:val="24"/>
        </w:rPr>
      </w:pPr>
    </w:p>
    <w:p w14:paraId="084B6874" w14:textId="77777777" w:rsidR="00730D86" w:rsidRDefault="000E6552" w:rsidP="00D53D2B">
      <w:pPr>
        <w:spacing w:line="360" w:lineRule="auto"/>
        <w:rPr>
          <w:sz w:val="28"/>
          <w:szCs w:val="24"/>
        </w:rPr>
      </w:pPr>
      <w:r>
        <w:rPr>
          <w:sz w:val="28"/>
          <w:szCs w:val="24"/>
        </w:rPr>
        <w:t>Je soussigné Mme/Mlle/M_________________________________________ [nom, Prénom, fonction]</w:t>
      </w:r>
    </w:p>
    <w:p w14:paraId="4FF2DE37" w14:textId="77777777" w:rsidR="00730D86" w:rsidRDefault="000E6552" w:rsidP="00D53D2B">
      <w:pPr>
        <w:spacing w:line="360" w:lineRule="auto"/>
        <w:rPr>
          <w:sz w:val="28"/>
          <w:szCs w:val="24"/>
        </w:rPr>
      </w:pPr>
      <w:r>
        <w:rPr>
          <w:sz w:val="28"/>
          <w:szCs w:val="24"/>
        </w:rPr>
        <w:t>Représentant de l’entreprise_______________________________________ [nom de l’entreprise]</w:t>
      </w:r>
    </w:p>
    <w:p w14:paraId="3343C709" w14:textId="5DF27E81" w:rsidR="00730D86" w:rsidRDefault="000E6552" w:rsidP="00D53D2B">
      <w:pPr>
        <w:spacing w:line="360" w:lineRule="auto"/>
        <w:rPr>
          <w:sz w:val="28"/>
          <w:szCs w:val="24"/>
        </w:rPr>
      </w:pPr>
      <w:r>
        <w:rPr>
          <w:sz w:val="28"/>
          <w:szCs w:val="24"/>
        </w:rPr>
        <w:t>Atteste sur l’honneur avoir effectué la reconnaissance du site que s’effectuera les travaux de construction de____________________________________________</w:t>
      </w:r>
      <w:r w:rsidR="00D53D2B">
        <w:rPr>
          <w:sz w:val="28"/>
          <w:szCs w:val="24"/>
        </w:rPr>
        <w:t>________________________</w:t>
      </w:r>
      <w:r>
        <w:rPr>
          <w:sz w:val="28"/>
          <w:szCs w:val="24"/>
        </w:rPr>
        <w:t>,</w:t>
      </w:r>
    </w:p>
    <w:p w14:paraId="4A37830E" w14:textId="77777777" w:rsidR="00730D86" w:rsidRDefault="000E6552" w:rsidP="00D53D2B">
      <w:pPr>
        <w:spacing w:line="360" w:lineRule="auto"/>
        <w:rPr>
          <w:sz w:val="28"/>
          <w:szCs w:val="24"/>
        </w:rPr>
      </w:pPr>
      <w:r>
        <w:rPr>
          <w:sz w:val="28"/>
          <w:szCs w:val="24"/>
        </w:rPr>
        <w:t xml:space="preserve"> objet de l’appel d’offre N°___________du ________________./-</w:t>
      </w:r>
    </w:p>
    <w:p w14:paraId="3AEBF407" w14:textId="77777777" w:rsidR="00D53D2B" w:rsidRDefault="00D53D2B" w:rsidP="00D53D2B">
      <w:pPr>
        <w:spacing w:line="360" w:lineRule="auto"/>
        <w:rPr>
          <w:sz w:val="28"/>
          <w:szCs w:val="24"/>
        </w:rPr>
      </w:pPr>
    </w:p>
    <w:p w14:paraId="4EAB814F" w14:textId="77777777" w:rsidR="00730D86" w:rsidRDefault="000E6552" w:rsidP="00D53D2B">
      <w:pPr>
        <w:spacing w:line="360" w:lineRule="auto"/>
        <w:rPr>
          <w:sz w:val="28"/>
          <w:szCs w:val="24"/>
        </w:rPr>
      </w:pPr>
      <w:r>
        <w:rPr>
          <w:sz w:val="28"/>
          <w:szCs w:val="24"/>
        </w:rPr>
        <w:t>Fait à_________________ le______________</w:t>
      </w:r>
    </w:p>
    <w:p w14:paraId="248C89A5" w14:textId="77777777" w:rsidR="00730D86" w:rsidRDefault="000E6552" w:rsidP="00D53D2B">
      <w:pPr>
        <w:spacing w:line="360" w:lineRule="auto"/>
        <w:rPr>
          <w:sz w:val="28"/>
          <w:szCs w:val="24"/>
        </w:rPr>
      </w:pPr>
      <w:r>
        <w:rPr>
          <w:sz w:val="28"/>
          <w:szCs w:val="24"/>
        </w:rPr>
        <w:t>[Signature]</w:t>
      </w:r>
    </w:p>
    <w:p w14:paraId="3E893F88" w14:textId="77777777" w:rsidR="00730D86" w:rsidRDefault="00730D86">
      <w:pPr>
        <w:rPr>
          <w:sz w:val="28"/>
          <w:szCs w:val="24"/>
        </w:rPr>
      </w:pPr>
    </w:p>
    <w:p w14:paraId="32570DE9" w14:textId="77777777" w:rsidR="00730D86" w:rsidRDefault="00730D86">
      <w:pPr>
        <w:rPr>
          <w:sz w:val="28"/>
          <w:szCs w:val="24"/>
        </w:rPr>
      </w:pPr>
    </w:p>
    <w:p w14:paraId="50BD84C0" w14:textId="77777777" w:rsidR="00730D86" w:rsidRDefault="00730D86">
      <w:pPr>
        <w:rPr>
          <w:sz w:val="28"/>
          <w:szCs w:val="24"/>
        </w:rPr>
      </w:pPr>
    </w:p>
    <w:p w14:paraId="119AA32D" w14:textId="77777777" w:rsidR="00730D86" w:rsidRDefault="000E6552">
      <w:pPr>
        <w:rPr>
          <w:sz w:val="28"/>
          <w:szCs w:val="24"/>
        </w:rPr>
      </w:pPr>
      <w:r>
        <w:rPr>
          <w:sz w:val="28"/>
          <w:szCs w:val="24"/>
        </w:rPr>
        <w:br w:type="page"/>
      </w:r>
    </w:p>
    <w:p w14:paraId="7472BEA0" w14:textId="77777777" w:rsidR="00730D86" w:rsidRDefault="000E6552">
      <w:pPr>
        <w:rPr>
          <w:b/>
          <w:sz w:val="28"/>
          <w:szCs w:val="24"/>
        </w:rPr>
      </w:pPr>
      <w:r>
        <w:rPr>
          <w:b/>
          <w:sz w:val="28"/>
          <w:szCs w:val="24"/>
        </w:rPr>
        <w:lastRenderedPageBreak/>
        <w:t>Annexe n° 9 : Modèle de fiche du personnel technique affecté à ce chantier</w:t>
      </w:r>
    </w:p>
    <w:p w14:paraId="7107F2B0" w14:textId="77777777" w:rsidR="00730D86" w:rsidRDefault="00730D86">
      <w:pPr>
        <w:rPr>
          <w:sz w:val="28"/>
          <w:szCs w:val="24"/>
        </w:rPr>
      </w:pPr>
    </w:p>
    <w:p w14:paraId="58F63FCC" w14:textId="77777777" w:rsidR="00730D86" w:rsidRDefault="00730D86">
      <w:pPr>
        <w:rPr>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1275"/>
        <w:gridCol w:w="1625"/>
        <w:gridCol w:w="3066"/>
      </w:tblGrid>
      <w:tr w:rsidR="00730D86" w14:paraId="1FC9CEC4" w14:textId="77777777">
        <w:trPr>
          <w:trHeight w:val="509"/>
          <w:jc w:val="center"/>
        </w:trPr>
        <w:tc>
          <w:tcPr>
            <w:tcW w:w="2127" w:type="dxa"/>
          </w:tcPr>
          <w:p w14:paraId="79FA6AAB" w14:textId="77777777" w:rsidR="00730D86" w:rsidRDefault="000E6552">
            <w:pPr>
              <w:rPr>
                <w:sz w:val="28"/>
                <w:szCs w:val="24"/>
              </w:rPr>
            </w:pPr>
            <w:r>
              <w:rPr>
                <w:sz w:val="28"/>
                <w:szCs w:val="24"/>
              </w:rPr>
              <w:t>Noms et prénoms</w:t>
            </w:r>
          </w:p>
        </w:tc>
        <w:tc>
          <w:tcPr>
            <w:tcW w:w="1275" w:type="dxa"/>
          </w:tcPr>
          <w:p w14:paraId="16DB221A" w14:textId="77777777" w:rsidR="00730D86" w:rsidRDefault="000E6552">
            <w:pPr>
              <w:rPr>
                <w:sz w:val="28"/>
                <w:szCs w:val="24"/>
              </w:rPr>
            </w:pPr>
            <w:r>
              <w:rPr>
                <w:sz w:val="28"/>
                <w:szCs w:val="24"/>
              </w:rPr>
              <w:t>Fonctions</w:t>
            </w:r>
          </w:p>
        </w:tc>
        <w:tc>
          <w:tcPr>
            <w:tcW w:w="1625" w:type="dxa"/>
          </w:tcPr>
          <w:p w14:paraId="6FB7FC36" w14:textId="77777777" w:rsidR="00730D86" w:rsidRDefault="000E6552">
            <w:pPr>
              <w:rPr>
                <w:sz w:val="28"/>
                <w:szCs w:val="24"/>
              </w:rPr>
            </w:pPr>
            <w:r>
              <w:rPr>
                <w:sz w:val="28"/>
                <w:szCs w:val="24"/>
              </w:rPr>
              <w:t>Qualification</w:t>
            </w:r>
          </w:p>
        </w:tc>
        <w:tc>
          <w:tcPr>
            <w:tcW w:w="3066" w:type="dxa"/>
          </w:tcPr>
          <w:p w14:paraId="00538960" w14:textId="77777777" w:rsidR="00730D86" w:rsidRDefault="000E6552">
            <w:pPr>
              <w:rPr>
                <w:sz w:val="28"/>
                <w:szCs w:val="24"/>
              </w:rPr>
            </w:pPr>
            <w:r>
              <w:rPr>
                <w:sz w:val="28"/>
                <w:szCs w:val="24"/>
              </w:rPr>
              <w:t>Expérience professionnelle</w:t>
            </w:r>
          </w:p>
        </w:tc>
      </w:tr>
      <w:tr w:rsidR="00730D86" w14:paraId="6F9E5DF9" w14:textId="77777777">
        <w:trPr>
          <w:trHeight w:hRule="exact" w:val="512"/>
          <w:jc w:val="center"/>
        </w:trPr>
        <w:tc>
          <w:tcPr>
            <w:tcW w:w="2127" w:type="dxa"/>
          </w:tcPr>
          <w:p w14:paraId="1C0DF319" w14:textId="77777777" w:rsidR="00730D86" w:rsidRDefault="00730D86">
            <w:pPr>
              <w:rPr>
                <w:sz w:val="28"/>
                <w:szCs w:val="24"/>
              </w:rPr>
            </w:pPr>
          </w:p>
        </w:tc>
        <w:tc>
          <w:tcPr>
            <w:tcW w:w="1275" w:type="dxa"/>
          </w:tcPr>
          <w:p w14:paraId="5E33C94B" w14:textId="77777777" w:rsidR="00730D86" w:rsidRDefault="00730D86">
            <w:pPr>
              <w:rPr>
                <w:sz w:val="28"/>
                <w:szCs w:val="24"/>
              </w:rPr>
            </w:pPr>
          </w:p>
        </w:tc>
        <w:tc>
          <w:tcPr>
            <w:tcW w:w="1625" w:type="dxa"/>
          </w:tcPr>
          <w:p w14:paraId="03BE1977" w14:textId="77777777" w:rsidR="00730D86" w:rsidRDefault="00730D86">
            <w:pPr>
              <w:rPr>
                <w:sz w:val="28"/>
                <w:szCs w:val="24"/>
              </w:rPr>
            </w:pPr>
          </w:p>
        </w:tc>
        <w:tc>
          <w:tcPr>
            <w:tcW w:w="3066" w:type="dxa"/>
          </w:tcPr>
          <w:p w14:paraId="2EE3AE31" w14:textId="77777777" w:rsidR="00730D86" w:rsidRDefault="00730D86">
            <w:pPr>
              <w:rPr>
                <w:sz w:val="28"/>
                <w:szCs w:val="24"/>
              </w:rPr>
            </w:pPr>
          </w:p>
        </w:tc>
      </w:tr>
      <w:tr w:rsidR="00730D86" w14:paraId="245AF11B" w14:textId="77777777">
        <w:trPr>
          <w:trHeight w:hRule="exact" w:val="512"/>
          <w:jc w:val="center"/>
        </w:trPr>
        <w:tc>
          <w:tcPr>
            <w:tcW w:w="2127" w:type="dxa"/>
          </w:tcPr>
          <w:p w14:paraId="298800EF" w14:textId="77777777" w:rsidR="00730D86" w:rsidRDefault="00730D86">
            <w:pPr>
              <w:rPr>
                <w:sz w:val="28"/>
                <w:szCs w:val="24"/>
              </w:rPr>
            </w:pPr>
          </w:p>
        </w:tc>
        <w:tc>
          <w:tcPr>
            <w:tcW w:w="1275" w:type="dxa"/>
          </w:tcPr>
          <w:p w14:paraId="6198A4D1" w14:textId="77777777" w:rsidR="00730D86" w:rsidRDefault="00730D86">
            <w:pPr>
              <w:rPr>
                <w:sz w:val="28"/>
                <w:szCs w:val="24"/>
              </w:rPr>
            </w:pPr>
          </w:p>
        </w:tc>
        <w:tc>
          <w:tcPr>
            <w:tcW w:w="1625" w:type="dxa"/>
          </w:tcPr>
          <w:p w14:paraId="37F7D785" w14:textId="77777777" w:rsidR="00730D86" w:rsidRDefault="00730D86">
            <w:pPr>
              <w:rPr>
                <w:sz w:val="28"/>
                <w:szCs w:val="24"/>
              </w:rPr>
            </w:pPr>
          </w:p>
        </w:tc>
        <w:tc>
          <w:tcPr>
            <w:tcW w:w="3066" w:type="dxa"/>
          </w:tcPr>
          <w:p w14:paraId="3A13CAE1" w14:textId="77777777" w:rsidR="00730D86" w:rsidRDefault="00730D86">
            <w:pPr>
              <w:rPr>
                <w:sz w:val="28"/>
                <w:szCs w:val="24"/>
              </w:rPr>
            </w:pPr>
          </w:p>
        </w:tc>
      </w:tr>
      <w:tr w:rsidR="00730D86" w14:paraId="1DDC64FB" w14:textId="77777777">
        <w:trPr>
          <w:trHeight w:hRule="exact" w:val="512"/>
          <w:jc w:val="center"/>
        </w:trPr>
        <w:tc>
          <w:tcPr>
            <w:tcW w:w="2127" w:type="dxa"/>
          </w:tcPr>
          <w:p w14:paraId="4FE06AB4" w14:textId="77777777" w:rsidR="00730D86" w:rsidRDefault="00730D86">
            <w:pPr>
              <w:rPr>
                <w:sz w:val="28"/>
                <w:szCs w:val="24"/>
              </w:rPr>
            </w:pPr>
          </w:p>
        </w:tc>
        <w:tc>
          <w:tcPr>
            <w:tcW w:w="1275" w:type="dxa"/>
          </w:tcPr>
          <w:p w14:paraId="6F6A69AF" w14:textId="77777777" w:rsidR="00730D86" w:rsidRDefault="00730D86">
            <w:pPr>
              <w:rPr>
                <w:sz w:val="28"/>
                <w:szCs w:val="24"/>
              </w:rPr>
            </w:pPr>
          </w:p>
        </w:tc>
        <w:tc>
          <w:tcPr>
            <w:tcW w:w="1625" w:type="dxa"/>
          </w:tcPr>
          <w:p w14:paraId="606546CC" w14:textId="77777777" w:rsidR="00730D86" w:rsidRDefault="00730D86">
            <w:pPr>
              <w:rPr>
                <w:sz w:val="28"/>
                <w:szCs w:val="24"/>
              </w:rPr>
            </w:pPr>
          </w:p>
        </w:tc>
        <w:tc>
          <w:tcPr>
            <w:tcW w:w="3066" w:type="dxa"/>
          </w:tcPr>
          <w:p w14:paraId="2859F36D" w14:textId="77777777" w:rsidR="00730D86" w:rsidRDefault="00730D86">
            <w:pPr>
              <w:rPr>
                <w:sz w:val="28"/>
                <w:szCs w:val="24"/>
              </w:rPr>
            </w:pPr>
          </w:p>
        </w:tc>
      </w:tr>
      <w:tr w:rsidR="00730D86" w14:paraId="747CF57D" w14:textId="77777777">
        <w:trPr>
          <w:trHeight w:hRule="exact" w:val="512"/>
          <w:jc w:val="center"/>
        </w:trPr>
        <w:tc>
          <w:tcPr>
            <w:tcW w:w="2127" w:type="dxa"/>
          </w:tcPr>
          <w:p w14:paraId="2B1AB67E" w14:textId="77777777" w:rsidR="00730D86" w:rsidRDefault="00730D86">
            <w:pPr>
              <w:rPr>
                <w:sz w:val="28"/>
                <w:szCs w:val="24"/>
              </w:rPr>
            </w:pPr>
          </w:p>
        </w:tc>
        <w:tc>
          <w:tcPr>
            <w:tcW w:w="1275" w:type="dxa"/>
          </w:tcPr>
          <w:p w14:paraId="3AD7DA4A" w14:textId="77777777" w:rsidR="00730D86" w:rsidRDefault="00730D86">
            <w:pPr>
              <w:rPr>
                <w:sz w:val="28"/>
                <w:szCs w:val="24"/>
              </w:rPr>
            </w:pPr>
          </w:p>
        </w:tc>
        <w:tc>
          <w:tcPr>
            <w:tcW w:w="1625" w:type="dxa"/>
          </w:tcPr>
          <w:p w14:paraId="05DE0C8C" w14:textId="77777777" w:rsidR="00730D86" w:rsidRDefault="00730D86">
            <w:pPr>
              <w:rPr>
                <w:sz w:val="28"/>
                <w:szCs w:val="24"/>
              </w:rPr>
            </w:pPr>
          </w:p>
        </w:tc>
        <w:tc>
          <w:tcPr>
            <w:tcW w:w="3066" w:type="dxa"/>
          </w:tcPr>
          <w:p w14:paraId="32940B29" w14:textId="77777777" w:rsidR="00730D86" w:rsidRDefault="00730D86">
            <w:pPr>
              <w:rPr>
                <w:sz w:val="28"/>
                <w:szCs w:val="24"/>
              </w:rPr>
            </w:pPr>
          </w:p>
        </w:tc>
      </w:tr>
      <w:tr w:rsidR="00730D86" w14:paraId="0386963D" w14:textId="77777777">
        <w:trPr>
          <w:trHeight w:hRule="exact" w:val="512"/>
          <w:jc w:val="center"/>
        </w:trPr>
        <w:tc>
          <w:tcPr>
            <w:tcW w:w="2127" w:type="dxa"/>
          </w:tcPr>
          <w:p w14:paraId="78E2B531" w14:textId="77777777" w:rsidR="00730D86" w:rsidRDefault="00730D86">
            <w:pPr>
              <w:rPr>
                <w:sz w:val="28"/>
                <w:szCs w:val="24"/>
              </w:rPr>
            </w:pPr>
          </w:p>
        </w:tc>
        <w:tc>
          <w:tcPr>
            <w:tcW w:w="1275" w:type="dxa"/>
          </w:tcPr>
          <w:p w14:paraId="2C4E1183" w14:textId="77777777" w:rsidR="00730D86" w:rsidRDefault="00730D86">
            <w:pPr>
              <w:rPr>
                <w:sz w:val="28"/>
                <w:szCs w:val="24"/>
              </w:rPr>
            </w:pPr>
          </w:p>
        </w:tc>
        <w:tc>
          <w:tcPr>
            <w:tcW w:w="1625" w:type="dxa"/>
          </w:tcPr>
          <w:p w14:paraId="4A029A0B" w14:textId="77777777" w:rsidR="00730D86" w:rsidRDefault="00730D86">
            <w:pPr>
              <w:rPr>
                <w:sz w:val="28"/>
                <w:szCs w:val="24"/>
              </w:rPr>
            </w:pPr>
          </w:p>
        </w:tc>
        <w:tc>
          <w:tcPr>
            <w:tcW w:w="3066" w:type="dxa"/>
          </w:tcPr>
          <w:p w14:paraId="60DC6E76" w14:textId="77777777" w:rsidR="00730D86" w:rsidRDefault="00730D86">
            <w:pPr>
              <w:rPr>
                <w:sz w:val="28"/>
                <w:szCs w:val="24"/>
              </w:rPr>
            </w:pPr>
          </w:p>
        </w:tc>
      </w:tr>
      <w:tr w:rsidR="00730D86" w14:paraId="47603F45" w14:textId="77777777">
        <w:trPr>
          <w:trHeight w:hRule="exact" w:val="512"/>
          <w:jc w:val="center"/>
        </w:trPr>
        <w:tc>
          <w:tcPr>
            <w:tcW w:w="2127" w:type="dxa"/>
          </w:tcPr>
          <w:p w14:paraId="5D3E4ED1" w14:textId="77777777" w:rsidR="00730D86" w:rsidRDefault="00730D86">
            <w:pPr>
              <w:rPr>
                <w:sz w:val="28"/>
                <w:szCs w:val="24"/>
              </w:rPr>
            </w:pPr>
          </w:p>
        </w:tc>
        <w:tc>
          <w:tcPr>
            <w:tcW w:w="1275" w:type="dxa"/>
          </w:tcPr>
          <w:p w14:paraId="3A628BA8" w14:textId="77777777" w:rsidR="00730D86" w:rsidRDefault="00730D86">
            <w:pPr>
              <w:rPr>
                <w:sz w:val="28"/>
                <w:szCs w:val="24"/>
              </w:rPr>
            </w:pPr>
          </w:p>
        </w:tc>
        <w:tc>
          <w:tcPr>
            <w:tcW w:w="1625" w:type="dxa"/>
          </w:tcPr>
          <w:p w14:paraId="71947CCD" w14:textId="77777777" w:rsidR="00730D86" w:rsidRDefault="00730D86">
            <w:pPr>
              <w:rPr>
                <w:sz w:val="28"/>
                <w:szCs w:val="24"/>
              </w:rPr>
            </w:pPr>
          </w:p>
        </w:tc>
        <w:tc>
          <w:tcPr>
            <w:tcW w:w="3066" w:type="dxa"/>
          </w:tcPr>
          <w:p w14:paraId="6884BD54" w14:textId="77777777" w:rsidR="00730D86" w:rsidRDefault="00730D86">
            <w:pPr>
              <w:rPr>
                <w:sz w:val="28"/>
                <w:szCs w:val="24"/>
              </w:rPr>
            </w:pPr>
          </w:p>
        </w:tc>
      </w:tr>
      <w:tr w:rsidR="00730D86" w14:paraId="74F240B9" w14:textId="77777777">
        <w:trPr>
          <w:trHeight w:hRule="exact" w:val="512"/>
          <w:jc w:val="center"/>
        </w:trPr>
        <w:tc>
          <w:tcPr>
            <w:tcW w:w="2127" w:type="dxa"/>
          </w:tcPr>
          <w:p w14:paraId="5268084A" w14:textId="77777777" w:rsidR="00730D86" w:rsidRDefault="00730D86">
            <w:pPr>
              <w:rPr>
                <w:sz w:val="28"/>
                <w:szCs w:val="24"/>
              </w:rPr>
            </w:pPr>
          </w:p>
        </w:tc>
        <w:tc>
          <w:tcPr>
            <w:tcW w:w="1275" w:type="dxa"/>
          </w:tcPr>
          <w:p w14:paraId="7C12F0FF" w14:textId="77777777" w:rsidR="00730D86" w:rsidRDefault="00730D86">
            <w:pPr>
              <w:rPr>
                <w:sz w:val="28"/>
                <w:szCs w:val="24"/>
              </w:rPr>
            </w:pPr>
          </w:p>
        </w:tc>
        <w:tc>
          <w:tcPr>
            <w:tcW w:w="1625" w:type="dxa"/>
          </w:tcPr>
          <w:p w14:paraId="7DB458F9" w14:textId="77777777" w:rsidR="00730D86" w:rsidRDefault="00730D86">
            <w:pPr>
              <w:rPr>
                <w:sz w:val="28"/>
                <w:szCs w:val="24"/>
              </w:rPr>
            </w:pPr>
          </w:p>
        </w:tc>
        <w:tc>
          <w:tcPr>
            <w:tcW w:w="3066" w:type="dxa"/>
          </w:tcPr>
          <w:p w14:paraId="0AC64FDB" w14:textId="77777777" w:rsidR="00730D86" w:rsidRDefault="00730D86">
            <w:pPr>
              <w:rPr>
                <w:sz w:val="28"/>
                <w:szCs w:val="24"/>
              </w:rPr>
            </w:pPr>
          </w:p>
        </w:tc>
      </w:tr>
      <w:tr w:rsidR="00730D86" w14:paraId="36D322B5" w14:textId="77777777">
        <w:trPr>
          <w:trHeight w:hRule="exact" w:val="512"/>
          <w:jc w:val="center"/>
        </w:trPr>
        <w:tc>
          <w:tcPr>
            <w:tcW w:w="2127" w:type="dxa"/>
          </w:tcPr>
          <w:p w14:paraId="0CA9F3F1" w14:textId="77777777" w:rsidR="00730D86" w:rsidRDefault="00730D86">
            <w:pPr>
              <w:rPr>
                <w:sz w:val="28"/>
                <w:szCs w:val="24"/>
              </w:rPr>
            </w:pPr>
          </w:p>
        </w:tc>
        <w:tc>
          <w:tcPr>
            <w:tcW w:w="1275" w:type="dxa"/>
          </w:tcPr>
          <w:p w14:paraId="6F002C68" w14:textId="77777777" w:rsidR="00730D86" w:rsidRDefault="00730D86">
            <w:pPr>
              <w:rPr>
                <w:sz w:val="28"/>
                <w:szCs w:val="24"/>
              </w:rPr>
            </w:pPr>
          </w:p>
        </w:tc>
        <w:tc>
          <w:tcPr>
            <w:tcW w:w="1625" w:type="dxa"/>
          </w:tcPr>
          <w:p w14:paraId="74B47309" w14:textId="77777777" w:rsidR="00730D86" w:rsidRDefault="00730D86">
            <w:pPr>
              <w:rPr>
                <w:sz w:val="28"/>
                <w:szCs w:val="24"/>
              </w:rPr>
            </w:pPr>
          </w:p>
        </w:tc>
        <w:tc>
          <w:tcPr>
            <w:tcW w:w="3066" w:type="dxa"/>
          </w:tcPr>
          <w:p w14:paraId="49AE17C8" w14:textId="77777777" w:rsidR="00730D86" w:rsidRDefault="00730D86">
            <w:pPr>
              <w:rPr>
                <w:sz w:val="28"/>
                <w:szCs w:val="24"/>
              </w:rPr>
            </w:pPr>
          </w:p>
        </w:tc>
      </w:tr>
      <w:tr w:rsidR="00730D86" w14:paraId="50451EA8" w14:textId="77777777">
        <w:trPr>
          <w:trHeight w:hRule="exact" w:val="512"/>
          <w:jc w:val="center"/>
        </w:trPr>
        <w:tc>
          <w:tcPr>
            <w:tcW w:w="2127" w:type="dxa"/>
          </w:tcPr>
          <w:p w14:paraId="5CE7456E" w14:textId="77777777" w:rsidR="00730D86" w:rsidRDefault="00730D86">
            <w:pPr>
              <w:rPr>
                <w:sz w:val="28"/>
                <w:szCs w:val="24"/>
              </w:rPr>
            </w:pPr>
          </w:p>
          <w:p w14:paraId="2F5F7856" w14:textId="77777777" w:rsidR="00730D86" w:rsidRDefault="00730D86">
            <w:pPr>
              <w:rPr>
                <w:sz w:val="28"/>
                <w:szCs w:val="24"/>
              </w:rPr>
            </w:pPr>
          </w:p>
          <w:p w14:paraId="7C9839E1" w14:textId="77777777" w:rsidR="00730D86" w:rsidRDefault="00730D86">
            <w:pPr>
              <w:rPr>
                <w:sz w:val="28"/>
                <w:szCs w:val="24"/>
              </w:rPr>
            </w:pPr>
          </w:p>
        </w:tc>
        <w:tc>
          <w:tcPr>
            <w:tcW w:w="1275" w:type="dxa"/>
          </w:tcPr>
          <w:p w14:paraId="76F1673E" w14:textId="77777777" w:rsidR="00730D86" w:rsidRDefault="00730D86">
            <w:pPr>
              <w:rPr>
                <w:sz w:val="28"/>
                <w:szCs w:val="24"/>
              </w:rPr>
            </w:pPr>
          </w:p>
        </w:tc>
        <w:tc>
          <w:tcPr>
            <w:tcW w:w="1625" w:type="dxa"/>
          </w:tcPr>
          <w:p w14:paraId="2612B521" w14:textId="77777777" w:rsidR="00730D86" w:rsidRDefault="00730D86">
            <w:pPr>
              <w:rPr>
                <w:sz w:val="28"/>
                <w:szCs w:val="24"/>
              </w:rPr>
            </w:pPr>
          </w:p>
        </w:tc>
        <w:tc>
          <w:tcPr>
            <w:tcW w:w="3066" w:type="dxa"/>
          </w:tcPr>
          <w:p w14:paraId="36BB735A" w14:textId="77777777" w:rsidR="00730D86" w:rsidRDefault="00730D86">
            <w:pPr>
              <w:rPr>
                <w:sz w:val="28"/>
                <w:szCs w:val="24"/>
              </w:rPr>
            </w:pPr>
          </w:p>
        </w:tc>
      </w:tr>
    </w:tbl>
    <w:p w14:paraId="06B60081" w14:textId="77777777" w:rsidR="00730D86" w:rsidRDefault="00730D86">
      <w:pPr>
        <w:rPr>
          <w:sz w:val="28"/>
          <w:szCs w:val="24"/>
        </w:rPr>
      </w:pPr>
    </w:p>
    <w:p w14:paraId="0F3E16CE" w14:textId="77777777" w:rsidR="00730D86" w:rsidRDefault="000E6552">
      <w:pPr>
        <w:rPr>
          <w:sz w:val="28"/>
          <w:szCs w:val="24"/>
        </w:rPr>
      </w:pPr>
      <w:r>
        <w:rPr>
          <w:sz w:val="28"/>
          <w:szCs w:val="24"/>
        </w:rPr>
        <w:t>N.B.  Les informations contenues dans ce formulaire doivent être appuyées par les documents probants (Copies des diplômes, cv).</w:t>
      </w:r>
    </w:p>
    <w:p w14:paraId="5BFD8A51" w14:textId="77777777" w:rsidR="00730D86" w:rsidRDefault="000E6552">
      <w:pPr>
        <w:rPr>
          <w:sz w:val="28"/>
          <w:szCs w:val="24"/>
        </w:rPr>
      </w:pPr>
      <w:r>
        <w:rPr>
          <w:sz w:val="28"/>
          <w:szCs w:val="24"/>
        </w:rPr>
        <w:t>Date_________</w:t>
      </w:r>
    </w:p>
    <w:p w14:paraId="28B02915" w14:textId="77777777" w:rsidR="00730D86" w:rsidRDefault="000E6552">
      <w:pPr>
        <w:rPr>
          <w:sz w:val="28"/>
          <w:szCs w:val="24"/>
        </w:rPr>
      </w:pPr>
      <w:r>
        <w:rPr>
          <w:sz w:val="28"/>
          <w:szCs w:val="24"/>
        </w:rPr>
        <w:t>[Cachet et signature de l’Entrepreneur]</w:t>
      </w:r>
    </w:p>
    <w:p w14:paraId="0924D470" w14:textId="77777777" w:rsidR="00730D86" w:rsidRDefault="00730D86">
      <w:pPr>
        <w:rPr>
          <w:sz w:val="28"/>
          <w:szCs w:val="24"/>
        </w:rPr>
      </w:pPr>
    </w:p>
    <w:p w14:paraId="64F67CF0" w14:textId="77777777" w:rsidR="00730D86" w:rsidRDefault="00730D86">
      <w:pPr>
        <w:rPr>
          <w:sz w:val="28"/>
          <w:szCs w:val="24"/>
        </w:rPr>
      </w:pPr>
    </w:p>
    <w:p w14:paraId="5F24027D" w14:textId="77777777" w:rsidR="00730D86" w:rsidRDefault="00730D86">
      <w:pPr>
        <w:rPr>
          <w:sz w:val="28"/>
          <w:szCs w:val="24"/>
        </w:rPr>
      </w:pPr>
    </w:p>
    <w:p w14:paraId="0380668E" w14:textId="77777777" w:rsidR="00730D86" w:rsidRDefault="00730D86">
      <w:pPr>
        <w:rPr>
          <w:sz w:val="28"/>
          <w:szCs w:val="24"/>
        </w:rPr>
      </w:pPr>
    </w:p>
    <w:p w14:paraId="6FEB13B3" w14:textId="77777777" w:rsidR="00730D86" w:rsidRDefault="00730D86">
      <w:pPr>
        <w:rPr>
          <w:sz w:val="28"/>
          <w:szCs w:val="24"/>
        </w:rPr>
      </w:pPr>
    </w:p>
    <w:p w14:paraId="285FAA1F" w14:textId="77777777" w:rsidR="00730D86" w:rsidRDefault="00730D86">
      <w:pPr>
        <w:rPr>
          <w:sz w:val="28"/>
          <w:szCs w:val="24"/>
        </w:rPr>
      </w:pPr>
    </w:p>
    <w:p w14:paraId="790E36E8" w14:textId="77777777" w:rsidR="00730D86" w:rsidRDefault="00730D86">
      <w:pPr>
        <w:rPr>
          <w:sz w:val="28"/>
          <w:szCs w:val="24"/>
        </w:rPr>
      </w:pPr>
    </w:p>
    <w:p w14:paraId="315D65B5" w14:textId="77777777" w:rsidR="00730D86" w:rsidRDefault="00730D86">
      <w:pPr>
        <w:rPr>
          <w:sz w:val="28"/>
          <w:szCs w:val="24"/>
        </w:rPr>
      </w:pPr>
    </w:p>
    <w:p w14:paraId="67139B4E" w14:textId="77777777" w:rsidR="00730D86" w:rsidRDefault="00730D86">
      <w:pPr>
        <w:rPr>
          <w:sz w:val="28"/>
          <w:szCs w:val="24"/>
        </w:rPr>
      </w:pPr>
    </w:p>
    <w:p w14:paraId="7639F545" w14:textId="77777777" w:rsidR="00730D86" w:rsidRDefault="00730D86">
      <w:pPr>
        <w:rPr>
          <w:sz w:val="28"/>
          <w:szCs w:val="24"/>
        </w:rPr>
      </w:pPr>
    </w:p>
    <w:p w14:paraId="28835486" w14:textId="77777777" w:rsidR="00730D86" w:rsidRDefault="00730D86">
      <w:pPr>
        <w:rPr>
          <w:sz w:val="28"/>
          <w:szCs w:val="24"/>
        </w:rPr>
      </w:pPr>
    </w:p>
    <w:p w14:paraId="514E6747" w14:textId="77777777" w:rsidR="00730D86" w:rsidRDefault="00730D86">
      <w:pPr>
        <w:rPr>
          <w:sz w:val="28"/>
          <w:szCs w:val="24"/>
        </w:rPr>
      </w:pPr>
    </w:p>
    <w:p w14:paraId="47DCFD63" w14:textId="77777777" w:rsidR="00730D86" w:rsidRDefault="00730D86">
      <w:pPr>
        <w:rPr>
          <w:sz w:val="28"/>
          <w:szCs w:val="24"/>
        </w:rPr>
      </w:pPr>
    </w:p>
    <w:p w14:paraId="03F19CB4" w14:textId="77777777" w:rsidR="00730D86" w:rsidRDefault="00730D86">
      <w:pPr>
        <w:rPr>
          <w:sz w:val="28"/>
          <w:szCs w:val="24"/>
        </w:rPr>
      </w:pPr>
    </w:p>
    <w:p w14:paraId="671561C8" w14:textId="77777777" w:rsidR="00730D86" w:rsidRDefault="00730D86">
      <w:pPr>
        <w:rPr>
          <w:sz w:val="28"/>
          <w:szCs w:val="24"/>
        </w:rPr>
      </w:pPr>
    </w:p>
    <w:p w14:paraId="3A551EEE" w14:textId="77777777" w:rsidR="00730D86" w:rsidRDefault="00730D86">
      <w:pPr>
        <w:rPr>
          <w:sz w:val="28"/>
          <w:szCs w:val="24"/>
        </w:rPr>
      </w:pPr>
    </w:p>
    <w:p w14:paraId="6E90722A" w14:textId="77777777" w:rsidR="00730D86" w:rsidRDefault="00730D86">
      <w:pPr>
        <w:rPr>
          <w:sz w:val="28"/>
          <w:szCs w:val="24"/>
        </w:rPr>
      </w:pPr>
    </w:p>
    <w:p w14:paraId="3678B011" w14:textId="77777777" w:rsidR="00730D86" w:rsidRDefault="00730D86">
      <w:pPr>
        <w:rPr>
          <w:sz w:val="28"/>
          <w:szCs w:val="24"/>
        </w:rPr>
      </w:pPr>
    </w:p>
    <w:p w14:paraId="4F074AED" w14:textId="77777777" w:rsidR="00730D86" w:rsidRDefault="00730D86">
      <w:pPr>
        <w:rPr>
          <w:sz w:val="28"/>
          <w:szCs w:val="24"/>
        </w:rPr>
      </w:pPr>
    </w:p>
    <w:p w14:paraId="65D23C43" w14:textId="77777777" w:rsidR="00730D86" w:rsidRDefault="00730D86">
      <w:pPr>
        <w:rPr>
          <w:sz w:val="28"/>
          <w:szCs w:val="24"/>
        </w:rPr>
      </w:pPr>
    </w:p>
    <w:p w14:paraId="4D5ED232" w14:textId="77777777" w:rsidR="00730D86" w:rsidRDefault="00730D86">
      <w:pPr>
        <w:rPr>
          <w:sz w:val="28"/>
          <w:szCs w:val="24"/>
        </w:rPr>
      </w:pPr>
    </w:p>
    <w:p w14:paraId="49B2ABAB" w14:textId="77777777" w:rsidR="00730D86" w:rsidRDefault="00730D86">
      <w:pPr>
        <w:rPr>
          <w:sz w:val="28"/>
          <w:szCs w:val="24"/>
        </w:rPr>
      </w:pPr>
    </w:p>
    <w:p w14:paraId="6670A15A" w14:textId="77777777" w:rsidR="00730D86" w:rsidRDefault="00730D86">
      <w:pPr>
        <w:rPr>
          <w:sz w:val="28"/>
          <w:szCs w:val="24"/>
        </w:rPr>
      </w:pPr>
    </w:p>
    <w:p w14:paraId="09EAD88F" w14:textId="77777777" w:rsidR="00730D86" w:rsidRDefault="00730D86">
      <w:pPr>
        <w:rPr>
          <w:sz w:val="28"/>
          <w:szCs w:val="24"/>
        </w:rPr>
      </w:pPr>
    </w:p>
    <w:p w14:paraId="118297C8" w14:textId="77777777" w:rsidR="00730D86" w:rsidRDefault="000E6552">
      <w:pPr>
        <w:jc w:val="center"/>
        <w:rPr>
          <w:b/>
          <w:sz w:val="28"/>
          <w:szCs w:val="24"/>
        </w:rPr>
      </w:pPr>
      <w:r>
        <w:rPr>
          <w:b/>
          <w:sz w:val="28"/>
          <w:szCs w:val="24"/>
        </w:rPr>
        <w:t>Annexe n° 10 : Modèle de fiche du matériel affecté à ce chantier</w:t>
      </w:r>
    </w:p>
    <w:p w14:paraId="5A057F1D" w14:textId="77777777" w:rsidR="00730D86" w:rsidRDefault="00730D86">
      <w:pPr>
        <w:rPr>
          <w:b/>
          <w:sz w:val="28"/>
          <w:szCs w:val="24"/>
        </w:rPr>
      </w:pP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1"/>
        <w:gridCol w:w="2147"/>
        <w:gridCol w:w="747"/>
        <w:gridCol w:w="2663"/>
      </w:tblGrid>
      <w:tr w:rsidR="00730D86" w14:paraId="7C17F05D" w14:textId="77777777">
        <w:trPr>
          <w:trHeight w:val="432"/>
          <w:jc w:val="center"/>
        </w:trPr>
        <w:tc>
          <w:tcPr>
            <w:tcW w:w="3299" w:type="dxa"/>
          </w:tcPr>
          <w:p w14:paraId="1FEA62DD" w14:textId="77777777" w:rsidR="00730D86" w:rsidRDefault="000E6552">
            <w:pPr>
              <w:rPr>
                <w:sz w:val="28"/>
                <w:szCs w:val="24"/>
              </w:rPr>
            </w:pPr>
            <w:r>
              <w:rPr>
                <w:sz w:val="28"/>
                <w:szCs w:val="24"/>
              </w:rPr>
              <w:t>Matériel</w:t>
            </w:r>
          </w:p>
        </w:tc>
        <w:tc>
          <w:tcPr>
            <w:tcW w:w="2021" w:type="dxa"/>
          </w:tcPr>
          <w:p w14:paraId="7DDF7E44" w14:textId="77777777" w:rsidR="00730D86" w:rsidRDefault="000E6552">
            <w:pPr>
              <w:rPr>
                <w:sz w:val="28"/>
                <w:szCs w:val="24"/>
              </w:rPr>
            </w:pPr>
            <w:r>
              <w:rPr>
                <w:sz w:val="28"/>
                <w:szCs w:val="24"/>
              </w:rPr>
              <w:t>Propriété/location</w:t>
            </w:r>
          </w:p>
        </w:tc>
        <w:tc>
          <w:tcPr>
            <w:tcW w:w="753" w:type="dxa"/>
          </w:tcPr>
          <w:p w14:paraId="01FBE993" w14:textId="77777777" w:rsidR="00730D86" w:rsidRDefault="000E6552">
            <w:pPr>
              <w:rPr>
                <w:sz w:val="28"/>
                <w:szCs w:val="24"/>
              </w:rPr>
            </w:pPr>
            <w:r>
              <w:rPr>
                <w:sz w:val="28"/>
                <w:szCs w:val="24"/>
              </w:rPr>
              <w:t>Age</w:t>
            </w:r>
          </w:p>
        </w:tc>
        <w:tc>
          <w:tcPr>
            <w:tcW w:w="2695" w:type="dxa"/>
          </w:tcPr>
          <w:p w14:paraId="383C4B0C" w14:textId="77777777" w:rsidR="00730D86" w:rsidRDefault="000E6552">
            <w:pPr>
              <w:rPr>
                <w:sz w:val="28"/>
                <w:szCs w:val="24"/>
              </w:rPr>
            </w:pPr>
            <w:r>
              <w:rPr>
                <w:sz w:val="28"/>
                <w:szCs w:val="24"/>
              </w:rPr>
              <w:t>Etat de fonctionnement</w:t>
            </w:r>
          </w:p>
        </w:tc>
      </w:tr>
      <w:tr w:rsidR="00730D86" w14:paraId="247670F8" w14:textId="77777777">
        <w:trPr>
          <w:trHeight w:val="408"/>
          <w:jc w:val="center"/>
        </w:trPr>
        <w:tc>
          <w:tcPr>
            <w:tcW w:w="3299" w:type="dxa"/>
          </w:tcPr>
          <w:p w14:paraId="3D6D0AEF" w14:textId="77777777" w:rsidR="00730D86" w:rsidRDefault="00730D86">
            <w:pPr>
              <w:rPr>
                <w:sz w:val="28"/>
                <w:szCs w:val="24"/>
              </w:rPr>
            </w:pPr>
          </w:p>
        </w:tc>
        <w:tc>
          <w:tcPr>
            <w:tcW w:w="2021" w:type="dxa"/>
          </w:tcPr>
          <w:p w14:paraId="1B494313" w14:textId="77777777" w:rsidR="00730D86" w:rsidRDefault="00730D86">
            <w:pPr>
              <w:rPr>
                <w:sz w:val="28"/>
                <w:szCs w:val="24"/>
              </w:rPr>
            </w:pPr>
          </w:p>
        </w:tc>
        <w:tc>
          <w:tcPr>
            <w:tcW w:w="753" w:type="dxa"/>
          </w:tcPr>
          <w:p w14:paraId="649EF7FB" w14:textId="77777777" w:rsidR="00730D86" w:rsidRDefault="00730D86">
            <w:pPr>
              <w:rPr>
                <w:sz w:val="28"/>
                <w:szCs w:val="24"/>
              </w:rPr>
            </w:pPr>
          </w:p>
        </w:tc>
        <w:tc>
          <w:tcPr>
            <w:tcW w:w="2695" w:type="dxa"/>
          </w:tcPr>
          <w:p w14:paraId="419C4E59" w14:textId="77777777" w:rsidR="00730D86" w:rsidRDefault="00730D86">
            <w:pPr>
              <w:rPr>
                <w:sz w:val="28"/>
                <w:szCs w:val="24"/>
              </w:rPr>
            </w:pPr>
          </w:p>
        </w:tc>
      </w:tr>
      <w:tr w:rsidR="00730D86" w14:paraId="5B0758FF" w14:textId="77777777">
        <w:trPr>
          <w:trHeight w:val="408"/>
          <w:jc w:val="center"/>
        </w:trPr>
        <w:tc>
          <w:tcPr>
            <w:tcW w:w="3299" w:type="dxa"/>
          </w:tcPr>
          <w:p w14:paraId="6ED89C41" w14:textId="77777777" w:rsidR="00730D86" w:rsidRDefault="00730D86">
            <w:pPr>
              <w:rPr>
                <w:sz w:val="28"/>
                <w:szCs w:val="24"/>
              </w:rPr>
            </w:pPr>
          </w:p>
        </w:tc>
        <w:tc>
          <w:tcPr>
            <w:tcW w:w="2021" w:type="dxa"/>
          </w:tcPr>
          <w:p w14:paraId="06EF525E" w14:textId="77777777" w:rsidR="00730D86" w:rsidRDefault="00730D86">
            <w:pPr>
              <w:rPr>
                <w:sz w:val="28"/>
                <w:szCs w:val="24"/>
              </w:rPr>
            </w:pPr>
          </w:p>
        </w:tc>
        <w:tc>
          <w:tcPr>
            <w:tcW w:w="753" w:type="dxa"/>
          </w:tcPr>
          <w:p w14:paraId="2637913A" w14:textId="77777777" w:rsidR="00730D86" w:rsidRDefault="00730D86">
            <w:pPr>
              <w:rPr>
                <w:sz w:val="28"/>
                <w:szCs w:val="24"/>
              </w:rPr>
            </w:pPr>
          </w:p>
        </w:tc>
        <w:tc>
          <w:tcPr>
            <w:tcW w:w="2695" w:type="dxa"/>
          </w:tcPr>
          <w:p w14:paraId="3CCB36F0" w14:textId="77777777" w:rsidR="00730D86" w:rsidRDefault="00730D86">
            <w:pPr>
              <w:rPr>
                <w:sz w:val="28"/>
                <w:szCs w:val="24"/>
              </w:rPr>
            </w:pPr>
          </w:p>
        </w:tc>
      </w:tr>
      <w:tr w:rsidR="00730D86" w14:paraId="31180C11" w14:textId="77777777">
        <w:trPr>
          <w:trHeight w:val="408"/>
          <w:jc w:val="center"/>
        </w:trPr>
        <w:tc>
          <w:tcPr>
            <w:tcW w:w="3299" w:type="dxa"/>
          </w:tcPr>
          <w:p w14:paraId="43EE173D" w14:textId="77777777" w:rsidR="00730D86" w:rsidRDefault="00730D86">
            <w:pPr>
              <w:rPr>
                <w:sz w:val="28"/>
                <w:szCs w:val="24"/>
              </w:rPr>
            </w:pPr>
          </w:p>
        </w:tc>
        <w:tc>
          <w:tcPr>
            <w:tcW w:w="2021" w:type="dxa"/>
          </w:tcPr>
          <w:p w14:paraId="1FFE4884" w14:textId="77777777" w:rsidR="00730D86" w:rsidRDefault="00730D86">
            <w:pPr>
              <w:rPr>
                <w:sz w:val="28"/>
                <w:szCs w:val="24"/>
              </w:rPr>
            </w:pPr>
          </w:p>
        </w:tc>
        <w:tc>
          <w:tcPr>
            <w:tcW w:w="753" w:type="dxa"/>
          </w:tcPr>
          <w:p w14:paraId="7930C31F" w14:textId="77777777" w:rsidR="00730D86" w:rsidRDefault="00730D86">
            <w:pPr>
              <w:rPr>
                <w:sz w:val="28"/>
                <w:szCs w:val="24"/>
              </w:rPr>
            </w:pPr>
          </w:p>
        </w:tc>
        <w:tc>
          <w:tcPr>
            <w:tcW w:w="2695" w:type="dxa"/>
          </w:tcPr>
          <w:p w14:paraId="5EBA6DED" w14:textId="77777777" w:rsidR="00730D86" w:rsidRDefault="00730D86">
            <w:pPr>
              <w:rPr>
                <w:sz w:val="28"/>
                <w:szCs w:val="24"/>
              </w:rPr>
            </w:pPr>
          </w:p>
        </w:tc>
      </w:tr>
      <w:tr w:rsidR="00730D86" w14:paraId="751EDD0C" w14:textId="77777777">
        <w:trPr>
          <w:trHeight w:val="432"/>
          <w:jc w:val="center"/>
        </w:trPr>
        <w:tc>
          <w:tcPr>
            <w:tcW w:w="3299" w:type="dxa"/>
          </w:tcPr>
          <w:p w14:paraId="0293C265" w14:textId="77777777" w:rsidR="00730D86" w:rsidRDefault="00730D86">
            <w:pPr>
              <w:rPr>
                <w:sz w:val="28"/>
                <w:szCs w:val="24"/>
              </w:rPr>
            </w:pPr>
          </w:p>
        </w:tc>
        <w:tc>
          <w:tcPr>
            <w:tcW w:w="2021" w:type="dxa"/>
          </w:tcPr>
          <w:p w14:paraId="7995447A" w14:textId="77777777" w:rsidR="00730D86" w:rsidRDefault="00730D86">
            <w:pPr>
              <w:rPr>
                <w:sz w:val="28"/>
                <w:szCs w:val="24"/>
              </w:rPr>
            </w:pPr>
          </w:p>
        </w:tc>
        <w:tc>
          <w:tcPr>
            <w:tcW w:w="753" w:type="dxa"/>
          </w:tcPr>
          <w:p w14:paraId="6E70E778" w14:textId="77777777" w:rsidR="00730D86" w:rsidRDefault="00730D86">
            <w:pPr>
              <w:rPr>
                <w:sz w:val="28"/>
                <w:szCs w:val="24"/>
              </w:rPr>
            </w:pPr>
          </w:p>
        </w:tc>
        <w:tc>
          <w:tcPr>
            <w:tcW w:w="2695" w:type="dxa"/>
          </w:tcPr>
          <w:p w14:paraId="7C6CCDC4" w14:textId="77777777" w:rsidR="00730D86" w:rsidRDefault="00730D86">
            <w:pPr>
              <w:rPr>
                <w:sz w:val="28"/>
                <w:szCs w:val="24"/>
              </w:rPr>
            </w:pPr>
          </w:p>
        </w:tc>
      </w:tr>
      <w:tr w:rsidR="00730D86" w14:paraId="03380910" w14:textId="77777777">
        <w:trPr>
          <w:trHeight w:val="408"/>
          <w:jc w:val="center"/>
        </w:trPr>
        <w:tc>
          <w:tcPr>
            <w:tcW w:w="3299" w:type="dxa"/>
          </w:tcPr>
          <w:p w14:paraId="3C131783" w14:textId="77777777" w:rsidR="00730D86" w:rsidRDefault="00730D86">
            <w:pPr>
              <w:rPr>
                <w:sz w:val="28"/>
                <w:szCs w:val="24"/>
              </w:rPr>
            </w:pPr>
          </w:p>
        </w:tc>
        <w:tc>
          <w:tcPr>
            <w:tcW w:w="2021" w:type="dxa"/>
          </w:tcPr>
          <w:p w14:paraId="4379C3B2" w14:textId="77777777" w:rsidR="00730D86" w:rsidRDefault="00730D86">
            <w:pPr>
              <w:rPr>
                <w:sz w:val="28"/>
                <w:szCs w:val="24"/>
              </w:rPr>
            </w:pPr>
          </w:p>
        </w:tc>
        <w:tc>
          <w:tcPr>
            <w:tcW w:w="753" w:type="dxa"/>
          </w:tcPr>
          <w:p w14:paraId="31556BF7" w14:textId="77777777" w:rsidR="00730D86" w:rsidRDefault="00730D86">
            <w:pPr>
              <w:rPr>
                <w:sz w:val="28"/>
                <w:szCs w:val="24"/>
              </w:rPr>
            </w:pPr>
          </w:p>
        </w:tc>
        <w:tc>
          <w:tcPr>
            <w:tcW w:w="2695" w:type="dxa"/>
          </w:tcPr>
          <w:p w14:paraId="351BB694" w14:textId="77777777" w:rsidR="00730D86" w:rsidRDefault="00730D86">
            <w:pPr>
              <w:rPr>
                <w:sz w:val="28"/>
                <w:szCs w:val="24"/>
              </w:rPr>
            </w:pPr>
          </w:p>
        </w:tc>
      </w:tr>
      <w:tr w:rsidR="00730D86" w14:paraId="7C8E0294" w14:textId="77777777">
        <w:trPr>
          <w:trHeight w:val="408"/>
          <w:jc w:val="center"/>
        </w:trPr>
        <w:tc>
          <w:tcPr>
            <w:tcW w:w="3299" w:type="dxa"/>
          </w:tcPr>
          <w:p w14:paraId="17C04E42" w14:textId="77777777" w:rsidR="00730D86" w:rsidRDefault="00730D86">
            <w:pPr>
              <w:rPr>
                <w:sz w:val="28"/>
                <w:szCs w:val="24"/>
              </w:rPr>
            </w:pPr>
          </w:p>
        </w:tc>
        <w:tc>
          <w:tcPr>
            <w:tcW w:w="2021" w:type="dxa"/>
          </w:tcPr>
          <w:p w14:paraId="4786EA3C" w14:textId="77777777" w:rsidR="00730D86" w:rsidRDefault="00730D86">
            <w:pPr>
              <w:rPr>
                <w:sz w:val="28"/>
                <w:szCs w:val="24"/>
              </w:rPr>
            </w:pPr>
          </w:p>
        </w:tc>
        <w:tc>
          <w:tcPr>
            <w:tcW w:w="753" w:type="dxa"/>
          </w:tcPr>
          <w:p w14:paraId="1DD4C961" w14:textId="77777777" w:rsidR="00730D86" w:rsidRDefault="00730D86">
            <w:pPr>
              <w:rPr>
                <w:sz w:val="28"/>
                <w:szCs w:val="24"/>
              </w:rPr>
            </w:pPr>
          </w:p>
        </w:tc>
        <w:tc>
          <w:tcPr>
            <w:tcW w:w="2695" w:type="dxa"/>
          </w:tcPr>
          <w:p w14:paraId="073E4FF4" w14:textId="77777777" w:rsidR="00730D86" w:rsidRDefault="00730D86">
            <w:pPr>
              <w:rPr>
                <w:sz w:val="28"/>
                <w:szCs w:val="24"/>
              </w:rPr>
            </w:pPr>
          </w:p>
        </w:tc>
      </w:tr>
      <w:tr w:rsidR="00730D86" w14:paraId="39587A8F" w14:textId="77777777">
        <w:trPr>
          <w:trHeight w:val="408"/>
          <w:jc w:val="center"/>
        </w:trPr>
        <w:tc>
          <w:tcPr>
            <w:tcW w:w="3299" w:type="dxa"/>
          </w:tcPr>
          <w:p w14:paraId="6F05D7C8" w14:textId="77777777" w:rsidR="00730D86" w:rsidRDefault="00730D86">
            <w:pPr>
              <w:rPr>
                <w:sz w:val="28"/>
                <w:szCs w:val="24"/>
              </w:rPr>
            </w:pPr>
          </w:p>
        </w:tc>
        <w:tc>
          <w:tcPr>
            <w:tcW w:w="2021" w:type="dxa"/>
          </w:tcPr>
          <w:p w14:paraId="4E3402C6" w14:textId="77777777" w:rsidR="00730D86" w:rsidRDefault="00730D86">
            <w:pPr>
              <w:rPr>
                <w:sz w:val="28"/>
                <w:szCs w:val="24"/>
              </w:rPr>
            </w:pPr>
          </w:p>
        </w:tc>
        <w:tc>
          <w:tcPr>
            <w:tcW w:w="753" w:type="dxa"/>
          </w:tcPr>
          <w:p w14:paraId="3C5B4E28" w14:textId="77777777" w:rsidR="00730D86" w:rsidRDefault="00730D86">
            <w:pPr>
              <w:rPr>
                <w:sz w:val="28"/>
                <w:szCs w:val="24"/>
              </w:rPr>
            </w:pPr>
          </w:p>
        </w:tc>
        <w:tc>
          <w:tcPr>
            <w:tcW w:w="2695" w:type="dxa"/>
          </w:tcPr>
          <w:p w14:paraId="15D22169" w14:textId="77777777" w:rsidR="00730D86" w:rsidRDefault="00730D86">
            <w:pPr>
              <w:rPr>
                <w:sz w:val="28"/>
                <w:szCs w:val="24"/>
              </w:rPr>
            </w:pPr>
          </w:p>
        </w:tc>
      </w:tr>
      <w:tr w:rsidR="00730D86" w14:paraId="315BE4CE" w14:textId="77777777">
        <w:trPr>
          <w:trHeight w:val="432"/>
          <w:jc w:val="center"/>
        </w:trPr>
        <w:tc>
          <w:tcPr>
            <w:tcW w:w="3299" w:type="dxa"/>
          </w:tcPr>
          <w:p w14:paraId="12628962" w14:textId="77777777" w:rsidR="00730D86" w:rsidRDefault="00730D86">
            <w:pPr>
              <w:rPr>
                <w:sz w:val="28"/>
                <w:szCs w:val="24"/>
              </w:rPr>
            </w:pPr>
          </w:p>
        </w:tc>
        <w:tc>
          <w:tcPr>
            <w:tcW w:w="2021" w:type="dxa"/>
          </w:tcPr>
          <w:p w14:paraId="693D2860" w14:textId="77777777" w:rsidR="00730D86" w:rsidRDefault="00730D86">
            <w:pPr>
              <w:rPr>
                <w:sz w:val="28"/>
                <w:szCs w:val="24"/>
              </w:rPr>
            </w:pPr>
          </w:p>
        </w:tc>
        <w:tc>
          <w:tcPr>
            <w:tcW w:w="753" w:type="dxa"/>
          </w:tcPr>
          <w:p w14:paraId="6A42D86B" w14:textId="77777777" w:rsidR="00730D86" w:rsidRDefault="00730D86">
            <w:pPr>
              <w:rPr>
                <w:sz w:val="28"/>
                <w:szCs w:val="24"/>
              </w:rPr>
            </w:pPr>
          </w:p>
        </w:tc>
        <w:tc>
          <w:tcPr>
            <w:tcW w:w="2695" w:type="dxa"/>
          </w:tcPr>
          <w:p w14:paraId="21757024" w14:textId="77777777" w:rsidR="00730D86" w:rsidRDefault="00730D86">
            <w:pPr>
              <w:rPr>
                <w:sz w:val="28"/>
                <w:szCs w:val="24"/>
              </w:rPr>
            </w:pPr>
          </w:p>
        </w:tc>
      </w:tr>
      <w:tr w:rsidR="00730D86" w14:paraId="73B97031" w14:textId="77777777">
        <w:trPr>
          <w:trHeight w:val="408"/>
          <w:jc w:val="center"/>
        </w:trPr>
        <w:tc>
          <w:tcPr>
            <w:tcW w:w="3299" w:type="dxa"/>
          </w:tcPr>
          <w:p w14:paraId="2D657081" w14:textId="77777777" w:rsidR="00730D86" w:rsidRDefault="00730D86">
            <w:pPr>
              <w:rPr>
                <w:sz w:val="28"/>
                <w:szCs w:val="24"/>
              </w:rPr>
            </w:pPr>
          </w:p>
        </w:tc>
        <w:tc>
          <w:tcPr>
            <w:tcW w:w="2021" w:type="dxa"/>
          </w:tcPr>
          <w:p w14:paraId="2799CB26" w14:textId="77777777" w:rsidR="00730D86" w:rsidRDefault="00730D86">
            <w:pPr>
              <w:rPr>
                <w:sz w:val="28"/>
                <w:szCs w:val="24"/>
              </w:rPr>
            </w:pPr>
          </w:p>
        </w:tc>
        <w:tc>
          <w:tcPr>
            <w:tcW w:w="753" w:type="dxa"/>
          </w:tcPr>
          <w:p w14:paraId="521332D1" w14:textId="77777777" w:rsidR="00730D86" w:rsidRDefault="00730D86">
            <w:pPr>
              <w:rPr>
                <w:sz w:val="28"/>
                <w:szCs w:val="24"/>
              </w:rPr>
            </w:pPr>
          </w:p>
        </w:tc>
        <w:tc>
          <w:tcPr>
            <w:tcW w:w="2695" w:type="dxa"/>
          </w:tcPr>
          <w:p w14:paraId="459156BD" w14:textId="77777777" w:rsidR="00730D86" w:rsidRDefault="00730D86">
            <w:pPr>
              <w:rPr>
                <w:sz w:val="28"/>
                <w:szCs w:val="24"/>
              </w:rPr>
            </w:pPr>
          </w:p>
        </w:tc>
      </w:tr>
      <w:tr w:rsidR="00730D86" w14:paraId="122E0ACE" w14:textId="77777777">
        <w:trPr>
          <w:trHeight w:val="408"/>
          <w:jc w:val="center"/>
        </w:trPr>
        <w:tc>
          <w:tcPr>
            <w:tcW w:w="3299" w:type="dxa"/>
          </w:tcPr>
          <w:p w14:paraId="2C11F858" w14:textId="77777777" w:rsidR="00730D86" w:rsidRDefault="00730D86">
            <w:pPr>
              <w:rPr>
                <w:sz w:val="28"/>
                <w:szCs w:val="24"/>
              </w:rPr>
            </w:pPr>
          </w:p>
        </w:tc>
        <w:tc>
          <w:tcPr>
            <w:tcW w:w="2021" w:type="dxa"/>
          </w:tcPr>
          <w:p w14:paraId="48711B37" w14:textId="77777777" w:rsidR="00730D86" w:rsidRDefault="00730D86">
            <w:pPr>
              <w:rPr>
                <w:sz w:val="28"/>
                <w:szCs w:val="24"/>
              </w:rPr>
            </w:pPr>
          </w:p>
        </w:tc>
        <w:tc>
          <w:tcPr>
            <w:tcW w:w="753" w:type="dxa"/>
          </w:tcPr>
          <w:p w14:paraId="362DDF41" w14:textId="77777777" w:rsidR="00730D86" w:rsidRDefault="00730D86">
            <w:pPr>
              <w:rPr>
                <w:sz w:val="28"/>
                <w:szCs w:val="24"/>
              </w:rPr>
            </w:pPr>
          </w:p>
        </w:tc>
        <w:tc>
          <w:tcPr>
            <w:tcW w:w="2695" w:type="dxa"/>
          </w:tcPr>
          <w:p w14:paraId="18DA8507" w14:textId="77777777" w:rsidR="00730D86" w:rsidRDefault="00730D86">
            <w:pPr>
              <w:rPr>
                <w:sz w:val="28"/>
                <w:szCs w:val="24"/>
              </w:rPr>
            </w:pPr>
          </w:p>
        </w:tc>
      </w:tr>
      <w:tr w:rsidR="00730D86" w14:paraId="63BFB166" w14:textId="77777777">
        <w:trPr>
          <w:trHeight w:val="432"/>
          <w:jc w:val="center"/>
        </w:trPr>
        <w:tc>
          <w:tcPr>
            <w:tcW w:w="3299" w:type="dxa"/>
          </w:tcPr>
          <w:p w14:paraId="0B61293A" w14:textId="77777777" w:rsidR="00730D86" w:rsidRDefault="00730D86">
            <w:pPr>
              <w:rPr>
                <w:sz w:val="28"/>
                <w:szCs w:val="24"/>
              </w:rPr>
            </w:pPr>
          </w:p>
        </w:tc>
        <w:tc>
          <w:tcPr>
            <w:tcW w:w="2021" w:type="dxa"/>
          </w:tcPr>
          <w:p w14:paraId="297745E0" w14:textId="77777777" w:rsidR="00730D86" w:rsidRDefault="00730D86">
            <w:pPr>
              <w:rPr>
                <w:sz w:val="28"/>
                <w:szCs w:val="24"/>
              </w:rPr>
            </w:pPr>
          </w:p>
        </w:tc>
        <w:tc>
          <w:tcPr>
            <w:tcW w:w="753" w:type="dxa"/>
          </w:tcPr>
          <w:p w14:paraId="5FC077DE" w14:textId="77777777" w:rsidR="00730D86" w:rsidRDefault="00730D86">
            <w:pPr>
              <w:rPr>
                <w:sz w:val="28"/>
                <w:szCs w:val="24"/>
              </w:rPr>
            </w:pPr>
          </w:p>
        </w:tc>
        <w:tc>
          <w:tcPr>
            <w:tcW w:w="2695" w:type="dxa"/>
          </w:tcPr>
          <w:p w14:paraId="75C36326" w14:textId="77777777" w:rsidR="00730D86" w:rsidRDefault="00730D86">
            <w:pPr>
              <w:rPr>
                <w:sz w:val="28"/>
                <w:szCs w:val="24"/>
              </w:rPr>
            </w:pPr>
          </w:p>
        </w:tc>
      </w:tr>
    </w:tbl>
    <w:p w14:paraId="4C0574FD" w14:textId="77777777" w:rsidR="00730D86" w:rsidRDefault="00730D86">
      <w:pPr>
        <w:rPr>
          <w:sz w:val="28"/>
          <w:szCs w:val="24"/>
        </w:rPr>
      </w:pPr>
    </w:p>
    <w:p w14:paraId="0865ED13" w14:textId="77777777" w:rsidR="00730D86" w:rsidRDefault="00730D86">
      <w:pPr>
        <w:rPr>
          <w:sz w:val="28"/>
          <w:szCs w:val="24"/>
        </w:rPr>
      </w:pPr>
    </w:p>
    <w:p w14:paraId="4944993D" w14:textId="77777777" w:rsidR="00730D86" w:rsidRDefault="000E6552">
      <w:pPr>
        <w:rPr>
          <w:sz w:val="28"/>
          <w:szCs w:val="24"/>
        </w:rPr>
      </w:pPr>
      <w:r>
        <w:rPr>
          <w:sz w:val="28"/>
          <w:szCs w:val="24"/>
        </w:rPr>
        <w:t>N.B.  Les informations contenues dans ce formulaire doivent être appuyées par les documents probants (facture d’achat, contrat de location etc.)</w:t>
      </w:r>
    </w:p>
    <w:p w14:paraId="67B7A0DC" w14:textId="77777777" w:rsidR="00730D86" w:rsidRDefault="00730D86">
      <w:pPr>
        <w:rPr>
          <w:sz w:val="28"/>
          <w:szCs w:val="24"/>
        </w:rPr>
      </w:pPr>
    </w:p>
    <w:p w14:paraId="0AA300C0" w14:textId="77777777" w:rsidR="00730D86" w:rsidRDefault="000E6552">
      <w:pPr>
        <w:ind w:left="3545" w:firstLine="709"/>
        <w:rPr>
          <w:sz w:val="28"/>
          <w:szCs w:val="24"/>
        </w:rPr>
      </w:pPr>
      <w:r>
        <w:rPr>
          <w:sz w:val="28"/>
          <w:szCs w:val="24"/>
        </w:rPr>
        <w:t>Date______________</w:t>
      </w:r>
    </w:p>
    <w:p w14:paraId="2A607DA6" w14:textId="77777777" w:rsidR="00730D86" w:rsidRDefault="00730D86">
      <w:pPr>
        <w:rPr>
          <w:sz w:val="28"/>
          <w:szCs w:val="24"/>
        </w:rPr>
      </w:pPr>
    </w:p>
    <w:p w14:paraId="52C1101C" w14:textId="77777777" w:rsidR="00730D86" w:rsidRDefault="000E6552">
      <w:pPr>
        <w:ind w:left="2836" w:firstLine="709"/>
        <w:rPr>
          <w:sz w:val="28"/>
          <w:szCs w:val="24"/>
        </w:rPr>
      </w:pPr>
      <w:r>
        <w:rPr>
          <w:sz w:val="28"/>
          <w:szCs w:val="24"/>
        </w:rPr>
        <w:t>[Cachet et signature de l’Entrepreneur]</w:t>
      </w:r>
    </w:p>
    <w:p w14:paraId="5393F4F6" w14:textId="77777777" w:rsidR="00730D86" w:rsidRDefault="00730D86">
      <w:pPr>
        <w:rPr>
          <w:sz w:val="28"/>
          <w:szCs w:val="24"/>
        </w:rPr>
      </w:pPr>
    </w:p>
    <w:p w14:paraId="6E2965B2" w14:textId="77777777" w:rsidR="00730D86" w:rsidRDefault="00730D86">
      <w:pPr>
        <w:rPr>
          <w:sz w:val="28"/>
          <w:szCs w:val="24"/>
        </w:rPr>
      </w:pPr>
    </w:p>
    <w:p w14:paraId="452F3FD2" w14:textId="77777777" w:rsidR="00730D86" w:rsidRDefault="00730D86">
      <w:pPr>
        <w:rPr>
          <w:sz w:val="28"/>
          <w:szCs w:val="24"/>
        </w:rPr>
      </w:pPr>
    </w:p>
    <w:p w14:paraId="40B03355" w14:textId="77777777" w:rsidR="00730D86" w:rsidRDefault="00730D86">
      <w:pPr>
        <w:rPr>
          <w:sz w:val="28"/>
          <w:szCs w:val="24"/>
        </w:rPr>
      </w:pPr>
    </w:p>
    <w:p w14:paraId="42AE07C4" w14:textId="77777777" w:rsidR="00730D86" w:rsidRDefault="00730D86">
      <w:pPr>
        <w:rPr>
          <w:sz w:val="28"/>
          <w:szCs w:val="24"/>
        </w:rPr>
      </w:pPr>
    </w:p>
    <w:p w14:paraId="296CB369" w14:textId="77777777" w:rsidR="00730D86" w:rsidRDefault="00730D86">
      <w:pPr>
        <w:rPr>
          <w:sz w:val="28"/>
          <w:szCs w:val="24"/>
        </w:rPr>
      </w:pPr>
    </w:p>
    <w:p w14:paraId="4A2B8861" w14:textId="77777777" w:rsidR="00730D86" w:rsidRDefault="00730D86">
      <w:pPr>
        <w:rPr>
          <w:sz w:val="28"/>
          <w:szCs w:val="24"/>
        </w:rPr>
      </w:pPr>
    </w:p>
    <w:p w14:paraId="031BC4CA" w14:textId="77777777" w:rsidR="00730D86" w:rsidRDefault="00730D86">
      <w:pPr>
        <w:rPr>
          <w:sz w:val="28"/>
          <w:szCs w:val="24"/>
        </w:rPr>
      </w:pPr>
    </w:p>
    <w:p w14:paraId="5B591ACD" w14:textId="77777777" w:rsidR="00730D86" w:rsidRDefault="00730D86">
      <w:pPr>
        <w:rPr>
          <w:sz w:val="28"/>
          <w:szCs w:val="24"/>
        </w:rPr>
      </w:pPr>
    </w:p>
    <w:p w14:paraId="046604C4" w14:textId="77777777" w:rsidR="00730D86" w:rsidRDefault="00730D86">
      <w:pPr>
        <w:rPr>
          <w:sz w:val="28"/>
          <w:szCs w:val="24"/>
        </w:rPr>
      </w:pPr>
    </w:p>
    <w:p w14:paraId="58D198F6" w14:textId="77777777" w:rsidR="00730D86" w:rsidRDefault="00730D86">
      <w:pPr>
        <w:rPr>
          <w:sz w:val="28"/>
          <w:szCs w:val="24"/>
        </w:rPr>
      </w:pPr>
    </w:p>
    <w:p w14:paraId="7BE5F353" w14:textId="77777777" w:rsidR="00730D86" w:rsidRDefault="00730D86">
      <w:pPr>
        <w:rPr>
          <w:sz w:val="28"/>
          <w:szCs w:val="24"/>
        </w:rPr>
      </w:pPr>
    </w:p>
    <w:p w14:paraId="3FB4AED0" w14:textId="77777777" w:rsidR="00730D86" w:rsidRDefault="00730D86">
      <w:pPr>
        <w:rPr>
          <w:sz w:val="28"/>
          <w:szCs w:val="24"/>
        </w:rPr>
      </w:pPr>
    </w:p>
    <w:p w14:paraId="11A33E8D" w14:textId="77777777" w:rsidR="00730D86" w:rsidRDefault="00730D86">
      <w:pPr>
        <w:rPr>
          <w:sz w:val="28"/>
          <w:szCs w:val="24"/>
        </w:rPr>
      </w:pPr>
    </w:p>
    <w:p w14:paraId="3EA36AA9" w14:textId="77777777" w:rsidR="00730D86" w:rsidRDefault="00730D86">
      <w:pPr>
        <w:rPr>
          <w:sz w:val="28"/>
          <w:szCs w:val="24"/>
        </w:rPr>
      </w:pPr>
    </w:p>
    <w:p w14:paraId="1E3F9B28" w14:textId="77777777" w:rsidR="00730D86" w:rsidRDefault="00730D86">
      <w:pPr>
        <w:rPr>
          <w:sz w:val="28"/>
          <w:szCs w:val="24"/>
        </w:rPr>
      </w:pPr>
    </w:p>
    <w:p w14:paraId="09300522" w14:textId="77777777" w:rsidR="00730D86" w:rsidRDefault="00730D86">
      <w:pPr>
        <w:rPr>
          <w:sz w:val="28"/>
          <w:szCs w:val="24"/>
        </w:rPr>
      </w:pPr>
    </w:p>
    <w:p w14:paraId="1241944A" w14:textId="77777777" w:rsidR="00730D86" w:rsidRDefault="00730D86">
      <w:pPr>
        <w:rPr>
          <w:sz w:val="28"/>
          <w:szCs w:val="24"/>
        </w:rPr>
      </w:pPr>
    </w:p>
    <w:p w14:paraId="78E2916D" w14:textId="77777777" w:rsidR="00730D86" w:rsidRDefault="00730D86">
      <w:pPr>
        <w:rPr>
          <w:sz w:val="28"/>
          <w:szCs w:val="24"/>
        </w:rPr>
      </w:pPr>
    </w:p>
    <w:p w14:paraId="26F20BCB" w14:textId="77777777" w:rsidR="00730D86" w:rsidRDefault="00730D86">
      <w:pPr>
        <w:rPr>
          <w:sz w:val="28"/>
          <w:szCs w:val="24"/>
        </w:rPr>
      </w:pPr>
    </w:p>
    <w:p w14:paraId="2EBB34B4" w14:textId="77777777" w:rsidR="00730D86" w:rsidRDefault="000E6552">
      <w:pPr>
        <w:jc w:val="center"/>
        <w:rPr>
          <w:b/>
          <w:sz w:val="32"/>
          <w:szCs w:val="24"/>
        </w:rPr>
      </w:pPr>
      <w:r>
        <w:rPr>
          <w:b/>
          <w:sz w:val="32"/>
          <w:szCs w:val="24"/>
        </w:rPr>
        <w:t>Annexe n° 11 : Modèle de fiche des références de l’entreprise</w:t>
      </w:r>
    </w:p>
    <w:p w14:paraId="5EE19B94" w14:textId="77777777" w:rsidR="00730D86" w:rsidRDefault="00730D86">
      <w:pPr>
        <w:jc w:val="center"/>
        <w:rPr>
          <w:b/>
          <w:sz w:val="32"/>
          <w:szCs w:val="24"/>
        </w:rPr>
      </w:pPr>
    </w:p>
    <w:tbl>
      <w:tblPr>
        <w:tblW w:w="8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4"/>
        <w:gridCol w:w="3563"/>
        <w:gridCol w:w="2649"/>
        <w:gridCol w:w="1874"/>
      </w:tblGrid>
      <w:tr w:rsidR="00730D86" w14:paraId="20957A27" w14:textId="77777777">
        <w:trPr>
          <w:cantSplit/>
          <w:trHeight w:val="446"/>
          <w:jc w:val="center"/>
        </w:trPr>
        <w:tc>
          <w:tcPr>
            <w:tcW w:w="624" w:type="dxa"/>
          </w:tcPr>
          <w:p w14:paraId="101A73D4" w14:textId="77777777" w:rsidR="00730D86" w:rsidRDefault="000E6552">
            <w:pPr>
              <w:rPr>
                <w:sz w:val="28"/>
                <w:szCs w:val="24"/>
              </w:rPr>
            </w:pPr>
            <w:r>
              <w:rPr>
                <w:sz w:val="28"/>
                <w:szCs w:val="24"/>
              </w:rPr>
              <w:t>N°</w:t>
            </w:r>
          </w:p>
        </w:tc>
        <w:tc>
          <w:tcPr>
            <w:tcW w:w="3563" w:type="dxa"/>
          </w:tcPr>
          <w:p w14:paraId="61DA578B" w14:textId="77777777" w:rsidR="00730D86" w:rsidRDefault="000E6552">
            <w:pPr>
              <w:rPr>
                <w:sz w:val="28"/>
                <w:szCs w:val="24"/>
              </w:rPr>
            </w:pPr>
            <w:r>
              <w:rPr>
                <w:sz w:val="28"/>
                <w:szCs w:val="24"/>
              </w:rPr>
              <w:t>Projet réalisé</w:t>
            </w:r>
          </w:p>
        </w:tc>
        <w:tc>
          <w:tcPr>
            <w:tcW w:w="2648" w:type="dxa"/>
          </w:tcPr>
          <w:p w14:paraId="105D4CEF" w14:textId="77777777" w:rsidR="00730D86" w:rsidRDefault="000E6552">
            <w:pPr>
              <w:rPr>
                <w:sz w:val="28"/>
                <w:szCs w:val="24"/>
              </w:rPr>
            </w:pPr>
            <w:r>
              <w:rPr>
                <w:sz w:val="28"/>
                <w:szCs w:val="24"/>
              </w:rPr>
              <w:t>Année de réalisation</w:t>
            </w:r>
          </w:p>
        </w:tc>
        <w:tc>
          <w:tcPr>
            <w:tcW w:w="1874" w:type="dxa"/>
          </w:tcPr>
          <w:p w14:paraId="665D33B4" w14:textId="77777777" w:rsidR="00730D86" w:rsidRDefault="000E6552">
            <w:pPr>
              <w:rPr>
                <w:sz w:val="28"/>
                <w:szCs w:val="24"/>
              </w:rPr>
            </w:pPr>
            <w:r>
              <w:rPr>
                <w:sz w:val="28"/>
                <w:szCs w:val="24"/>
              </w:rPr>
              <w:t>Coût du projet</w:t>
            </w:r>
          </w:p>
        </w:tc>
      </w:tr>
      <w:tr w:rsidR="00730D86" w14:paraId="7F2927C4" w14:textId="77777777">
        <w:trPr>
          <w:trHeight w:val="421"/>
          <w:jc w:val="center"/>
        </w:trPr>
        <w:tc>
          <w:tcPr>
            <w:tcW w:w="624" w:type="dxa"/>
          </w:tcPr>
          <w:p w14:paraId="217BE404" w14:textId="77777777" w:rsidR="00730D86" w:rsidRDefault="00730D86">
            <w:pPr>
              <w:rPr>
                <w:sz w:val="28"/>
                <w:szCs w:val="24"/>
              </w:rPr>
            </w:pPr>
          </w:p>
        </w:tc>
        <w:tc>
          <w:tcPr>
            <w:tcW w:w="3563" w:type="dxa"/>
          </w:tcPr>
          <w:p w14:paraId="28E7299F" w14:textId="77777777" w:rsidR="00730D86" w:rsidRDefault="00730D86">
            <w:pPr>
              <w:rPr>
                <w:sz w:val="28"/>
                <w:szCs w:val="24"/>
              </w:rPr>
            </w:pPr>
          </w:p>
        </w:tc>
        <w:tc>
          <w:tcPr>
            <w:tcW w:w="2648" w:type="dxa"/>
          </w:tcPr>
          <w:p w14:paraId="47348D22" w14:textId="77777777" w:rsidR="00730D86" w:rsidRDefault="00730D86">
            <w:pPr>
              <w:rPr>
                <w:sz w:val="28"/>
                <w:szCs w:val="24"/>
              </w:rPr>
            </w:pPr>
          </w:p>
        </w:tc>
        <w:tc>
          <w:tcPr>
            <w:tcW w:w="1874" w:type="dxa"/>
          </w:tcPr>
          <w:p w14:paraId="4617190F" w14:textId="77777777" w:rsidR="00730D86" w:rsidRDefault="00730D86">
            <w:pPr>
              <w:rPr>
                <w:sz w:val="28"/>
                <w:szCs w:val="24"/>
              </w:rPr>
            </w:pPr>
          </w:p>
        </w:tc>
      </w:tr>
      <w:tr w:rsidR="00730D86" w14:paraId="7D51BAED" w14:textId="77777777">
        <w:trPr>
          <w:trHeight w:val="421"/>
          <w:jc w:val="center"/>
        </w:trPr>
        <w:tc>
          <w:tcPr>
            <w:tcW w:w="624" w:type="dxa"/>
          </w:tcPr>
          <w:p w14:paraId="68E789CE" w14:textId="77777777" w:rsidR="00730D86" w:rsidRDefault="00730D86">
            <w:pPr>
              <w:rPr>
                <w:sz w:val="28"/>
                <w:szCs w:val="24"/>
              </w:rPr>
            </w:pPr>
          </w:p>
        </w:tc>
        <w:tc>
          <w:tcPr>
            <w:tcW w:w="3563" w:type="dxa"/>
          </w:tcPr>
          <w:p w14:paraId="159E8A91" w14:textId="77777777" w:rsidR="00730D86" w:rsidRDefault="00730D86">
            <w:pPr>
              <w:rPr>
                <w:sz w:val="28"/>
                <w:szCs w:val="24"/>
              </w:rPr>
            </w:pPr>
          </w:p>
        </w:tc>
        <w:tc>
          <w:tcPr>
            <w:tcW w:w="2648" w:type="dxa"/>
          </w:tcPr>
          <w:p w14:paraId="7E369146" w14:textId="77777777" w:rsidR="00730D86" w:rsidRDefault="00730D86">
            <w:pPr>
              <w:rPr>
                <w:sz w:val="28"/>
                <w:szCs w:val="24"/>
              </w:rPr>
            </w:pPr>
          </w:p>
        </w:tc>
        <w:tc>
          <w:tcPr>
            <w:tcW w:w="1874" w:type="dxa"/>
          </w:tcPr>
          <w:p w14:paraId="0E7017E7" w14:textId="77777777" w:rsidR="00730D86" w:rsidRDefault="00730D86">
            <w:pPr>
              <w:rPr>
                <w:sz w:val="28"/>
                <w:szCs w:val="24"/>
              </w:rPr>
            </w:pPr>
          </w:p>
        </w:tc>
      </w:tr>
      <w:tr w:rsidR="00730D86" w14:paraId="0BB76E5D" w14:textId="77777777">
        <w:trPr>
          <w:trHeight w:val="421"/>
          <w:jc w:val="center"/>
        </w:trPr>
        <w:tc>
          <w:tcPr>
            <w:tcW w:w="624" w:type="dxa"/>
          </w:tcPr>
          <w:p w14:paraId="437D1746" w14:textId="77777777" w:rsidR="00730D86" w:rsidRDefault="00730D86">
            <w:pPr>
              <w:rPr>
                <w:sz w:val="28"/>
                <w:szCs w:val="24"/>
              </w:rPr>
            </w:pPr>
          </w:p>
        </w:tc>
        <w:tc>
          <w:tcPr>
            <w:tcW w:w="3563" w:type="dxa"/>
          </w:tcPr>
          <w:p w14:paraId="30F2B7F7" w14:textId="77777777" w:rsidR="00730D86" w:rsidRDefault="00730D86">
            <w:pPr>
              <w:rPr>
                <w:sz w:val="28"/>
                <w:szCs w:val="24"/>
              </w:rPr>
            </w:pPr>
          </w:p>
        </w:tc>
        <w:tc>
          <w:tcPr>
            <w:tcW w:w="2648" w:type="dxa"/>
          </w:tcPr>
          <w:p w14:paraId="6A8848E8" w14:textId="77777777" w:rsidR="00730D86" w:rsidRDefault="00730D86">
            <w:pPr>
              <w:rPr>
                <w:sz w:val="28"/>
                <w:szCs w:val="24"/>
              </w:rPr>
            </w:pPr>
          </w:p>
        </w:tc>
        <w:tc>
          <w:tcPr>
            <w:tcW w:w="1874" w:type="dxa"/>
          </w:tcPr>
          <w:p w14:paraId="0961E5BE" w14:textId="77777777" w:rsidR="00730D86" w:rsidRDefault="00730D86">
            <w:pPr>
              <w:rPr>
                <w:sz w:val="28"/>
                <w:szCs w:val="24"/>
              </w:rPr>
            </w:pPr>
          </w:p>
        </w:tc>
      </w:tr>
      <w:tr w:rsidR="00730D86" w14:paraId="0DA85275" w14:textId="77777777">
        <w:trPr>
          <w:trHeight w:val="446"/>
          <w:jc w:val="center"/>
        </w:trPr>
        <w:tc>
          <w:tcPr>
            <w:tcW w:w="624" w:type="dxa"/>
          </w:tcPr>
          <w:p w14:paraId="17118C14" w14:textId="77777777" w:rsidR="00730D86" w:rsidRDefault="00730D86">
            <w:pPr>
              <w:rPr>
                <w:sz w:val="28"/>
                <w:szCs w:val="24"/>
              </w:rPr>
            </w:pPr>
          </w:p>
        </w:tc>
        <w:tc>
          <w:tcPr>
            <w:tcW w:w="3563" w:type="dxa"/>
          </w:tcPr>
          <w:p w14:paraId="173787C7" w14:textId="77777777" w:rsidR="00730D86" w:rsidRDefault="00730D86">
            <w:pPr>
              <w:rPr>
                <w:sz w:val="28"/>
                <w:szCs w:val="24"/>
              </w:rPr>
            </w:pPr>
          </w:p>
        </w:tc>
        <w:tc>
          <w:tcPr>
            <w:tcW w:w="2648" w:type="dxa"/>
          </w:tcPr>
          <w:p w14:paraId="48608CB9" w14:textId="77777777" w:rsidR="00730D86" w:rsidRDefault="00730D86">
            <w:pPr>
              <w:rPr>
                <w:sz w:val="28"/>
                <w:szCs w:val="24"/>
              </w:rPr>
            </w:pPr>
          </w:p>
        </w:tc>
        <w:tc>
          <w:tcPr>
            <w:tcW w:w="1874" w:type="dxa"/>
          </w:tcPr>
          <w:p w14:paraId="3B036E39" w14:textId="77777777" w:rsidR="00730D86" w:rsidRDefault="00730D86">
            <w:pPr>
              <w:rPr>
                <w:sz w:val="28"/>
                <w:szCs w:val="24"/>
              </w:rPr>
            </w:pPr>
          </w:p>
        </w:tc>
      </w:tr>
      <w:tr w:rsidR="00730D86" w14:paraId="30BA5ECB" w14:textId="77777777">
        <w:trPr>
          <w:trHeight w:val="421"/>
          <w:jc w:val="center"/>
        </w:trPr>
        <w:tc>
          <w:tcPr>
            <w:tcW w:w="624" w:type="dxa"/>
          </w:tcPr>
          <w:p w14:paraId="0D700C80" w14:textId="77777777" w:rsidR="00730D86" w:rsidRDefault="00730D86">
            <w:pPr>
              <w:rPr>
                <w:sz w:val="28"/>
                <w:szCs w:val="24"/>
              </w:rPr>
            </w:pPr>
          </w:p>
        </w:tc>
        <w:tc>
          <w:tcPr>
            <w:tcW w:w="3563" w:type="dxa"/>
          </w:tcPr>
          <w:p w14:paraId="1E9C549B" w14:textId="77777777" w:rsidR="00730D86" w:rsidRDefault="00730D86">
            <w:pPr>
              <w:rPr>
                <w:sz w:val="28"/>
                <w:szCs w:val="24"/>
              </w:rPr>
            </w:pPr>
          </w:p>
        </w:tc>
        <w:tc>
          <w:tcPr>
            <w:tcW w:w="2648" w:type="dxa"/>
          </w:tcPr>
          <w:p w14:paraId="6E668A6F" w14:textId="77777777" w:rsidR="00730D86" w:rsidRDefault="00730D86">
            <w:pPr>
              <w:rPr>
                <w:sz w:val="28"/>
                <w:szCs w:val="24"/>
              </w:rPr>
            </w:pPr>
          </w:p>
        </w:tc>
        <w:tc>
          <w:tcPr>
            <w:tcW w:w="1874" w:type="dxa"/>
          </w:tcPr>
          <w:p w14:paraId="6ED9B324" w14:textId="77777777" w:rsidR="00730D86" w:rsidRDefault="00730D86">
            <w:pPr>
              <w:rPr>
                <w:sz w:val="28"/>
                <w:szCs w:val="24"/>
              </w:rPr>
            </w:pPr>
          </w:p>
        </w:tc>
      </w:tr>
      <w:tr w:rsidR="00730D86" w14:paraId="3DADB3A7" w14:textId="77777777">
        <w:trPr>
          <w:trHeight w:val="421"/>
          <w:jc w:val="center"/>
        </w:trPr>
        <w:tc>
          <w:tcPr>
            <w:tcW w:w="624" w:type="dxa"/>
          </w:tcPr>
          <w:p w14:paraId="78D36F2E" w14:textId="77777777" w:rsidR="00730D86" w:rsidRDefault="00730D86">
            <w:pPr>
              <w:rPr>
                <w:sz w:val="28"/>
                <w:szCs w:val="24"/>
              </w:rPr>
            </w:pPr>
          </w:p>
        </w:tc>
        <w:tc>
          <w:tcPr>
            <w:tcW w:w="3563" w:type="dxa"/>
          </w:tcPr>
          <w:p w14:paraId="625D24F4" w14:textId="77777777" w:rsidR="00730D86" w:rsidRDefault="00730D86">
            <w:pPr>
              <w:rPr>
                <w:sz w:val="28"/>
                <w:szCs w:val="24"/>
              </w:rPr>
            </w:pPr>
          </w:p>
        </w:tc>
        <w:tc>
          <w:tcPr>
            <w:tcW w:w="2648" w:type="dxa"/>
          </w:tcPr>
          <w:p w14:paraId="2A5F9E8D" w14:textId="77777777" w:rsidR="00730D86" w:rsidRDefault="00730D86">
            <w:pPr>
              <w:rPr>
                <w:sz w:val="28"/>
                <w:szCs w:val="24"/>
              </w:rPr>
            </w:pPr>
          </w:p>
        </w:tc>
        <w:tc>
          <w:tcPr>
            <w:tcW w:w="1874" w:type="dxa"/>
          </w:tcPr>
          <w:p w14:paraId="31524F01" w14:textId="77777777" w:rsidR="00730D86" w:rsidRDefault="00730D86">
            <w:pPr>
              <w:rPr>
                <w:sz w:val="28"/>
                <w:szCs w:val="24"/>
              </w:rPr>
            </w:pPr>
          </w:p>
        </w:tc>
      </w:tr>
      <w:tr w:rsidR="00730D86" w14:paraId="3A829DA9" w14:textId="77777777">
        <w:trPr>
          <w:trHeight w:val="421"/>
          <w:jc w:val="center"/>
        </w:trPr>
        <w:tc>
          <w:tcPr>
            <w:tcW w:w="624" w:type="dxa"/>
          </w:tcPr>
          <w:p w14:paraId="4BD1E2C9" w14:textId="77777777" w:rsidR="00730D86" w:rsidRDefault="00730D86">
            <w:pPr>
              <w:rPr>
                <w:sz w:val="28"/>
                <w:szCs w:val="24"/>
              </w:rPr>
            </w:pPr>
          </w:p>
        </w:tc>
        <w:tc>
          <w:tcPr>
            <w:tcW w:w="3563" w:type="dxa"/>
          </w:tcPr>
          <w:p w14:paraId="4DF6200C" w14:textId="77777777" w:rsidR="00730D86" w:rsidRDefault="00730D86">
            <w:pPr>
              <w:rPr>
                <w:sz w:val="28"/>
                <w:szCs w:val="24"/>
              </w:rPr>
            </w:pPr>
          </w:p>
        </w:tc>
        <w:tc>
          <w:tcPr>
            <w:tcW w:w="2648" w:type="dxa"/>
          </w:tcPr>
          <w:p w14:paraId="76383CD4" w14:textId="77777777" w:rsidR="00730D86" w:rsidRDefault="00730D86">
            <w:pPr>
              <w:rPr>
                <w:sz w:val="28"/>
                <w:szCs w:val="24"/>
              </w:rPr>
            </w:pPr>
          </w:p>
        </w:tc>
        <w:tc>
          <w:tcPr>
            <w:tcW w:w="1874" w:type="dxa"/>
          </w:tcPr>
          <w:p w14:paraId="6682945D" w14:textId="77777777" w:rsidR="00730D86" w:rsidRDefault="00730D86">
            <w:pPr>
              <w:rPr>
                <w:sz w:val="28"/>
                <w:szCs w:val="24"/>
              </w:rPr>
            </w:pPr>
          </w:p>
        </w:tc>
      </w:tr>
      <w:tr w:rsidR="00730D86" w14:paraId="5076802F" w14:textId="77777777">
        <w:trPr>
          <w:trHeight w:val="446"/>
          <w:jc w:val="center"/>
        </w:trPr>
        <w:tc>
          <w:tcPr>
            <w:tcW w:w="624" w:type="dxa"/>
          </w:tcPr>
          <w:p w14:paraId="3FE7291F" w14:textId="77777777" w:rsidR="00730D86" w:rsidRDefault="00730D86">
            <w:pPr>
              <w:rPr>
                <w:sz w:val="28"/>
                <w:szCs w:val="24"/>
              </w:rPr>
            </w:pPr>
          </w:p>
        </w:tc>
        <w:tc>
          <w:tcPr>
            <w:tcW w:w="3563" w:type="dxa"/>
          </w:tcPr>
          <w:p w14:paraId="2221641A" w14:textId="77777777" w:rsidR="00730D86" w:rsidRDefault="00730D86">
            <w:pPr>
              <w:rPr>
                <w:sz w:val="28"/>
                <w:szCs w:val="24"/>
              </w:rPr>
            </w:pPr>
          </w:p>
        </w:tc>
        <w:tc>
          <w:tcPr>
            <w:tcW w:w="2648" w:type="dxa"/>
          </w:tcPr>
          <w:p w14:paraId="760A0B1D" w14:textId="77777777" w:rsidR="00730D86" w:rsidRDefault="00730D86">
            <w:pPr>
              <w:rPr>
                <w:sz w:val="28"/>
                <w:szCs w:val="24"/>
              </w:rPr>
            </w:pPr>
          </w:p>
        </w:tc>
        <w:tc>
          <w:tcPr>
            <w:tcW w:w="1874" w:type="dxa"/>
          </w:tcPr>
          <w:p w14:paraId="7A595749" w14:textId="77777777" w:rsidR="00730D86" w:rsidRDefault="00730D86">
            <w:pPr>
              <w:rPr>
                <w:sz w:val="28"/>
                <w:szCs w:val="24"/>
              </w:rPr>
            </w:pPr>
          </w:p>
        </w:tc>
      </w:tr>
      <w:tr w:rsidR="00730D86" w14:paraId="5391C30D" w14:textId="77777777">
        <w:trPr>
          <w:trHeight w:val="421"/>
          <w:jc w:val="center"/>
        </w:trPr>
        <w:tc>
          <w:tcPr>
            <w:tcW w:w="624" w:type="dxa"/>
          </w:tcPr>
          <w:p w14:paraId="6D205DDE" w14:textId="77777777" w:rsidR="00730D86" w:rsidRDefault="00730D86">
            <w:pPr>
              <w:rPr>
                <w:sz w:val="28"/>
                <w:szCs w:val="24"/>
              </w:rPr>
            </w:pPr>
          </w:p>
        </w:tc>
        <w:tc>
          <w:tcPr>
            <w:tcW w:w="3563" w:type="dxa"/>
          </w:tcPr>
          <w:p w14:paraId="0DBE02D7" w14:textId="77777777" w:rsidR="00730D86" w:rsidRDefault="00730D86">
            <w:pPr>
              <w:rPr>
                <w:sz w:val="28"/>
                <w:szCs w:val="24"/>
              </w:rPr>
            </w:pPr>
          </w:p>
        </w:tc>
        <w:tc>
          <w:tcPr>
            <w:tcW w:w="2648" w:type="dxa"/>
          </w:tcPr>
          <w:p w14:paraId="4D7FA8E1" w14:textId="77777777" w:rsidR="00730D86" w:rsidRDefault="00730D86">
            <w:pPr>
              <w:rPr>
                <w:sz w:val="28"/>
                <w:szCs w:val="24"/>
              </w:rPr>
            </w:pPr>
          </w:p>
        </w:tc>
        <w:tc>
          <w:tcPr>
            <w:tcW w:w="1874" w:type="dxa"/>
          </w:tcPr>
          <w:p w14:paraId="357E911D" w14:textId="77777777" w:rsidR="00730D86" w:rsidRDefault="00730D86">
            <w:pPr>
              <w:rPr>
                <w:sz w:val="28"/>
                <w:szCs w:val="24"/>
              </w:rPr>
            </w:pPr>
          </w:p>
        </w:tc>
      </w:tr>
      <w:tr w:rsidR="00730D86" w14:paraId="27B3763F" w14:textId="77777777">
        <w:trPr>
          <w:trHeight w:val="421"/>
          <w:jc w:val="center"/>
        </w:trPr>
        <w:tc>
          <w:tcPr>
            <w:tcW w:w="624" w:type="dxa"/>
          </w:tcPr>
          <w:p w14:paraId="19F4A86F" w14:textId="77777777" w:rsidR="00730D86" w:rsidRDefault="00730D86">
            <w:pPr>
              <w:rPr>
                <w:sz w:val="28"/>
                <w:szCs w:val="24"/>
              </w:rPr>
            </w:pPr>
          </w:p>
        </w:tc>
        <w:tc>
          <w:tcPr>
            <w:tcW w:w="3563" w:type="dxa"/>
          </w:tcPr>
          <w:p w14:paraId="59EE7494" w14:textId="77777777" w:rsidR="00730D86" w:rsidRDefault="00730D86">
            <w:pPr>
              <w:rPr>
                <w:sz w:val="28"/>
                <w:szCs w:val="24"/>
              </w:rPr>
            </w:pPr>
          </w:p>
        </w:tc>
        <w:tc>
          <w:tcPr>
            <w:tcW w:w="2648" w:type="dxa"/>
          </w:tcPr>
          <w:p w14:paraId="2BFB2BD5" w14:textId="77777777" w:rsidR="00730D86" w:rsidRDefault="00730D86">
            <w:pPr>
              <w:rPr>
                <w:sz w:val="28"/>
                <w:szCs w:val="24"/>
              </w:rPr>
            </w:pPr>
          </w:p>
        </w:tc>
        <w:tc>
          <w:tcPr>
            <w:tcW w:w="1874" w:type="dxa"/>
          </w:tcPr>
          <w:p w14:paraId="5DCD4A97" w14:textId="77777777" w:rsidR="00730D86" w:rsidRDefault="00730D86">
            <w:pPr>
              <w:rPr>
                <w:sz w:val="28"/>
                <w:szCs w:val="24"/>
              </w:rPr>
            </w:pPr>
          </w:p>
        </w:tc>
      </w:tr>
      <w:tr w:rsidR="00730D86" w14:paraId="6075F038" w14:textId="77777777">
        <w:trPr>
          <w:cantSplit/>
          <w:trHeight w:val="446"/>
          <w:jc w:val="center"/>
        </w:trPr>
        <w:tc>
          <w:tcPr>
            <w:tcW w:w="6836" w:type="dxa"/>
            <w:gridSpan w:val="3"/>
          </w:tcPr>
          <w:p w14:paraId="2ACC1E3D" w14:textId="77777777" w:rsidR="00730D86" w:rsidRDefault="000E6552">
            <w:pPr>
              <w:rPr>
                <w:sz w:val="28"/>
                <w:szCs w:val="24"/>
              </w:rPr>
            </w:pPr>
            <w:r>
              <w:rPr>
                <w:sz w:val="28"/>
                <w:szCs w:val="24"/>
              </w:rPr>
              <w:t>TOTAL</w:t>
            </w:r>
          </w:p>
        </w:tc>
        <w:tc>
          <w:tcPr>
            <w:tcW w:w="1874" w:type="dxa"/>
          </w:tcPr>
          <w:p w14:paraId="73B0CB58" w14:textId="77777777" w:rsidR="00730D86" w:rsidRDefault="00730D86">
            <w:pPr>
              <w:rPr>
                <w:sz w:val="28"/>
                <w:szCs w:val="24"/>
              </w:rPr>
            </w:pPr>
          </w:p>
        </w:tc>
      </w:tr>
    </w:tbl>
    <w:p w14:paraId="278D7AEC" w14:textId="77777777" w:rsidR="00730D86" w:rsidRDefault="00730D86">
      <w:pPr>
        <w:rPr>
          <w:sz w:val="28"/>
          <w:szCs w:val="24"/>
        </w:rPr>
      </w:pPr>
    </w:p>
    <w:p w14:paraId="79B17CC2" w14:textId="77777777" w:rsidR="00730D86" w:rsidRDefault="000E6552">
      <w:pPr>
        <w:rPr>
          <w:sz w:val="28"/>
          <w:szCs w:val="24"/>
        </w:rPr>
      </w:pPr>
      <w:r>
        <w:rPr>
          <w:sz w:val="28"/>
          <w:szCs w:val="24"/>
        </w:rPr>
        <w:t>N.B. Les informations contenues dans ce formulaire doivent être appuyées par des documents probants (photocopies des P.V de réception photocopies de la première et de la dernière page du contrat)</w:t>
      </w:r>
    </w:p>
    <w:p w14:paraId="290C1431" w14:textId="77777777" w:rsidR="00730D86" w:rsidRDefault="000E6552">
      <w:pPr>
        <w:ind w:left="4963" w:firstLine="709"/>
        <w:rPr>
          <w:sz w:val="28"/>
          <w:szCs w:val="24"/>
        </w:rPr>
      </w:pPr>
      <w:r>
        <w:rPr>
          <w:sz w:val="28"/>
          <w:szCs w:val="24"/>
        </w:rPr>
        <w:t>Date_________</w:t>
      </w:r>
    </w:p>
    <w:p w14:paraId="4F6F5D10" w14:textId="77777777" w:rsidR="00730D86" w:rsidRDefault="000E6552">
      <w:pPr>
        <w:ind w:left="3545" w:firstLine="709"/>
        <w:rPr>
          <w:sz w:val="28"/>
          <w:szCs w:val="24"/>
        </w:rPr>
      </w:pPr>
      <w:r>
        <w:rPr>
          <w:sz w:val="28"/>
          <w:szCs w:val="24"/>
        </w:rPr>
        <w:t>[Cachet et signature de l’Entrepreneur]</w:t>
      </w:r>
    </w:p>
    <w:p w14:paraId="7E5210AA" w14:textId="77777777" w:rsidR="00730D86" w:rsidRDefault="00730D86">
      <w:pPr>
        <w:rPr>
          <w:sz w:val="28"/>
          <w:szCs w:val="24"/>
        </w:rPr>
      </w:pPr>
    </w:p>
    <w:p w14:paraId="2D565281" w14:textId="77777777" w:rsidR="00730D86" w:rsidRDefault="00730D86">
      <w:pPr>
        <w:rPr>
          <w:sz w:val="28"/>
          <w:szCs w:val="24"/>
        </w:rPr>
      </w:pPr>
    </w:p>
    <w:p w14:paraId="63A7E55E" w14:textId="77777777" w:rsidR="00730D86" w:rsidRDefault="00730D86">
      <w:pPr>
        <w:rPr>
          <w:sz w:val="28"/>
          <w:szCs w:val="24"/>
        </w:rPr>
      </w:pPr>
    </w:p>
    <w:p w14:paraId="3B17446E" w14:textId="77777777" w:rsidR="00730D86" w:rsidRDefault="00730D86">
      <w:pPr>
        <w:rPr>
          <w:sz w:val="28"/>
          <w:szCs w:val="24"/>
        </w:rPr>
      </w:pPr>
    </w:p>
    <w:p w14:paraId="06A8FE6A" w14:textId="77777777" w:rsidR="00730D86" w:rsidRDefault="00730D86">
      <w:pPr>
        <w:rPr>
          <w:sz w:val="28"/>
          <w:szCs w:val="24"/>
        </w:rPr>
      </w:pPr>
    </w:p>
    <w:p w14:paraId="1C34E2CE" w14:textId="77777777" w:rsidR="00730D86" w:rsidRDefault="00730D86">
      <w:pPr>
        <w:rPr>
          <w:sz w:val="28"/>
          <w:szCs w:val="24"/>
        </w:rPr>
      </w:pPr>
    </w:p>
    <w:p w14:paraId="33EDB873" w14:textId="77777777" w:rsidR="00730D86" w:rsidRDefault="00730D86">
      <w:pPr>
        <w:rPr>
          <w:sz w:val="28"/>
          <w:szCs w:val="24"/>
        </w:rPr>
      </w:pPr>
    </w:p>
    <w:p w14:paraId="41C9F5C9" w14:textId="77777777" w:rsidR="00730D86" w:rsidRDefault="00730D86">
      <w:pPr>
        <w:rPr>
          <w:sz w:val="28"/>
          <w:szCs w:val="24"/>
        </w:rPr>
      </w:pPr>
    </w:p>
    <w:p w14:paraId="7BE6E9F8" w14:textId="77777777" w:rsidR="00730D86" w:rsidRDefault="00730D86">
      <w:pPr>
        <w:rPr>
          <w:sz w:val="28"/>
          <w:szCs w:val="24"/>
        </w:rPr>
      </w:pPr>
    </w:p>
    <w:p w14:paraId="64AADA02" w14:textId="77777777" w:rsidR="00730D86" w:rsidRDefault="00730D86">
      <w:pPr>
        <w:rPr>
          <w:sz w:val="28"/>
          <w:szCs w:val="24"/>
        </w:rPr>
      </w:pPr>
    </w:p>
    <w:p w14:paraId="097A75F1" w14:textId="77777777" w:rsidR="00730D86" w:rsidRDefault="00730D86">
      <w:pPr>
        <w:rPr>
          <w:sz w:val="28"/>
          <w:szCs w:val="24"/>
        </w:rPr>
      </w:pPr>
    </w:p>
    <w:p w14:paraId="3A0B51A7" w14:textId="77777777" w:rsidR="00730D86" w:rsidRDefault="00730D86">
      <w:pPr>
        <w:rPr>
          <w:sz w:val="28"/>
          <w:szCs w:val="24"/>
        </w:rPr>
      </w:pPr>
    </w:p>
    <w:p w14:paraId="5F4848DC" w14:textId="77777777" w:rsidR="00730D86" w:rsidRDefault="00730D86">
      <w:pPr>
        <w:rPr>
          <w:sz w:val="28"/>
          <w:szCs w:val="24"/>
        </w:rPr>
      </w:pPr>
    </w:p>
    <w:p w14:paraId="73200DEA" w14:textId="77777777" w:rsidR="00730D86" w:rsidRDefault="00730D86">
      <w:pPr>
        <w:rPr>
          <w:sz w:val="28"/>
          <w:szCs w:val="24"/>
        </w:rPr>
      </w:pPr>
    </w:p>
    <w:p w14:paraId="2FC2BCB9" w14:textId="77777777" w:rsidR="00730D86" w:rsidRDefault="00730D86">
      <w:pPr>
        <w:rPr>
          <w:sz w:val="28"/>
          <w:szCs w:val="24"/>
        </w:rPr>
      </w:pPr>
    </w:p>
    <w:p w14:paraId="5CCEE2A4" w14:textId="77777777" w:rsidR="00730D86" w:rsidRDefault="00730D86">
      <w:pPr>
        <w:rPr>
          <w:sz w:val="28"/>
          <w:szCs w:val="24"/>
        </w:rPr>
      </w:pPr>
    </w:p>
    <w:p w14:paraId="07D99AD4" w14:textId="77777777" w:rsidR="00730D86" w:rsidRDefault="00730D86">
      <w:pPr>
        <w:rPr>
          <w:sz w:val="28"/>
          <w:szCs w:val="24"/>
        </w:rPr>
      </w:pPr>
    </w:p>
    <w:p w14:paraId="4215640C" w14:textId="77777777" w:rsidR="00730D86" w:rsidRDefault="00730D86">
      <w:pPr>
        <w:rPr>
          <w:sz w:val="28"/>
          <w:szCs w:val="24"/>
        </w:rPr>
      </w:pPr>
    </w:p>
    <w:p w14:paraId="49AC0091" w14:textId="77777777" w:rsidR="00730D86" w:rsidRDefault="00730D86">
      <w:pPr>
        <w:rPr>
          <w:sz w:val="28"/>
          <w:szCs w:val="24"/>
        </w:rPr>
      </w:pPr>
    </w:p>
    <w:p w14:paraId="669E9D34" w14:textId="77777777" w:rsidR="00730D86" w:rsidRDefault="00730D86">
      <w:pPr>
        <w:rPr>
          <w:sz w:val="28"/>
          <w:szCs w:val="24"/>
        </w:rPr>
      </w:pPr>
    </w:p>
    <w:p w14:paraId="6E01CE9F" w14:textId="77777777" w:rsidR="00730D86" w:rsidRDefault="00730D86">
      <w:pPr>
        <w:rPr>
          <w:sz w:val="28"/>
          <w:szCs w:val="24"/>
        </w:rPr>
      </w:pPr>
    </w:p>
    <w:p w14:paraId="566097D5" w14:textId="77777777" w:rsidR="00730D86" w:rsidRDefault="00730D86">
      <w:pPr>
        <w:rPr>
          <w:sz w:val="28"/>
          <w:szCs w:val="24"/>
        </w:rPr>
      </w:pPr>
    </w:p>
    <w:p w14:paraId="52AD99C6" w14:textId="77777777" w:rsidR="00730D86" w:rsidRDefault="000E6552">
      <w:pPr>
        <w:jc w:val="center"/>
        <w:rPr>
          <w:b/>
          <w:sz w:val="32"/>
          <w:szCs w:val="24"/>
        </w:rPr>
      </w:pPr>
      <w:r>
        <w:rPr>
          <w:b/>
          <w:sz w:val="32"/>
          <w:szCs w:val="24"/>
        </w:rPr>
        <w:t>Annexe n° 12 : Modèle d’accord de groupement</w:t>
      </w:r>
    </w:p>
    <w:p w14:paraId="68F12123" w14:textId="77777777" w:rsidR="00730D86" w:rsidRDefault="00730D86">
      <w:pPr>
        <w:rPr>
          <w:sz w:val="28"/>
          <w:szCs w:val="24"/>
        </w:rPr>
      </w:pPr>
    </w:p>
    <w:p w14:paraId="05911E40" w14:textId="77777777" w:rsidR="00730D86" w:rsidRDefault="000E6552">
      <w:pPr>
        <w:rPr>
          <w:sz w:val="28"/>
          <w:szCs w:val="24"/>
        </w:rPr>
      </w:pPr>
      <w:r>
        <w:rPr>
          <w:sz w:val="28"/>
          <w:szCs w:val="24"/>
        </w:rPr>
        <w:t>Noms et adresses des partenaires du groupement solidaire :</w:t>
      </w:r>
    </w:p>
    <w:p w14:paraId="2B422B42" w14:textId="77777777" w:rsidR="00730D86" w:rsidRDefault="000E6552">
      <w:pPr>
        <w:rPr>
          <w:sz w:val="28"/>
          <w:szCs w:val="24"/>
        </w:rPr>
      </w:pPr>
      <w:r>
        <w:rPr>
          <w:sz w:val="28"/>
          <w:szCs w:val="24"/>
        </w:rPr>
        <w:t>Noms et adresses des institutions bancaires du groupement :</w:t>
      </w:r>
    </w:p>
    <w:p w14:paraId="24824AAF" w14:textId="77777777" w:rsidR="00730D86" w:rsidRDefault="000E6552">
      <w:pPr>
        <w:rPr>
          <w:sz w:val="28"/>
          <w:szCs w:val="24"/>
        </w:rPr>
      </w:pPr>
      <w:r>
        <w:rPr>
          <w:sz w:val="28"/>
          <w:szCs w:val="24"/>
        </w:rPr>
        <w:t>Rôle de chaque associé :</w:t>
      </w:r>
    </w:p>
    <w:p w14:paraId="3577EEE5" w14:textId="77777777" w:rsidR="00730D86" w:rsidRDefault="000E6552">
      <w:pPr>
        <w:rPr>
          <w:sz w:val="28"/>
          <w:szCs w:val="24"/>
        </w:rPr>
      </w:pPr>
      <w:r>
        <w:rPr>
          <w:sz w:val="28"/>
          <w:szCs w:val="24"/>
        </w:rPr>
        <w:t>[Préciser la nature des tâches de chaque membre du groupement]</w:t>
      </w:r>
    </w:p>
    <w:p w14:paraId="5514A06E" w14:textId="77777777" w:rsidR="00730D86" w:rsidRDefault="000E6552">
      <w:pPr>
        <w:rPr>
          <w:sz w:val="28"/>
          <w:szCs w:val="24"/>
        </w:rPr>
      </w:pPr>
      <w:r>
        <w:rPr>
          <w:sz w:val="28"/>
          <w:szCs w:val="24"/>
        </w:rPr>
        <w:t>Nature du groupement :</w:t>
      </w:r>
    </w:p>
    <w:p w14:paraId="135B829E" w14:textId="77777777" w:rsidR="00730D86" w:rsidRDefault="000E6552">
      <w:pPr>
        <w:rPr>
          <w:sz w:val="28"/>
          <w:szCs w:val="24"/>
        </w:rPr>
      </w:pPr>
      <w:r>
        <w:rPr>
          <w:sz w:val="28"/>
          <w:szCs w:val="24"/>
        </w:rPr>
        <w:t>Groupement solidaire pour la réalisation de :</w:t>
      </w:r>
    </w:p>
    <w:p w14:paraId="38AE9508" w14:textId="77777777" w:rsidR="00730D86" w:rsidRDefault="000E6552">
      <w:pPr>
        <w:rPr>
          <w:sz w:val="28"/>
          <w:szCs w:val="24"/>
        </w:rPr>
      </w:pPr>
      <w:r>
        <w:rPr>
          <w:sz w:val="28"/>
          <w:szCs w:val="24"/>
        </w:rPr>
        <w:t>[Préciser le N° de l’appel d’offres, le lot et la nature des travaux]</w:t>
      </w:r>
    </w:p>
    <w:p w14:paraId="1C981F23" w14:textId="77777777" w:rsidR="00730D86" w:rsidRDefault="00730D86">
      <w:pPr>
        <w:rPr>
          <w:sz w:val="28"/>
          <w:szCs w:val="24"/>
        </w:rPr>
      </w:pPr>
    </w:p>
    <w:p w14:paraId="12EF4348" w14:textId="77777777" w:rsidR="00730D86" w:rsidRDefault="000E6552">
      <w:pPr>
        <w:rPr>
          <w:sz w:val="28"/>
          <w:szCs w:val="24"/>
        </w:rPr>
      </w:pPr>
      <w:r>
        <w:rPr>
          <w:sz w:val="28"/>
          <w:szCs w:val="24"/>
        </w:rPr>
        <w:t>Mandataire :</w:t>
      </w:r>
    </w:p>
    <w:p w14:paraId="7FF4D228" w14:textId="77777777" w:rsidR="00730D86" w:rsidRDefault="000E6552">
      <w:pPr>
        <w:rPr>
          <w:sz w:val="28"/>
          <w:szCs w:val="24"/>
        </w:rPr>
      </w:pPr>
      <w:r>
        <w:rPr>
          <w:sz w:val="28"/>
          <w:szCs w:val="24"/>
        </w:rPr>
        <w:t>Nom et adresse du mandataire]</w:t>
      </w:r>
    </w:p>
    <w:p w14:paraId="6E2F40CA" w14:textId="77777777" w:rsidR="00730D86" w:rsidRDefault="00730D86">
      <w:pPr>
        <w:rPr>
          <w:sz w:val="28"/>
          <w:szCs w:val="24"/>
        </w:rPr>
      </w:pPr>
    </w:p>
    <w:p w14:paraId="25D573C1" w14:textId="77777777" w:rsidR="00730D86" w:rsidRDefault="000E6552">
      <w:pPr>
        <w:rPr>
          <w:sz w:val="28"/>
          <w:szCs w:val="24"/>
        </w:rPr>
      </w:pPr>
      <w:r>
        <w:rPr>
          <w:sz w:val="28"/>
          <w:szCs w:val="24"/>
        </w:rPr>
        <w:t>Clé de répartition des paiements (le cas échéant) :</w:t>
      </w:r>
    </w:p>
    <w:p w14:paraId="08C67C06" w14:textId="77777777" w:rsidR="00730D86" w:rsidRDefault="000E6552">
      <w:pPr>
        <w:rPr>
          <w:sz w:val="28"/>
          <w:szCs w:val="24"/>
        </w:rPr>
      </w:pPr>
      <w:r>
        <w:rPr>
          <w:sz w:val="28"/>
          <w:szCs w:val="24"/>
        </w:rPr>
        <w:t>[Pourcentage de paiement de chaque membre du groupement]</w:t>
      </w:r>
    </w:p>
    <w:p w14:paraId="41909B8A" w14:textId="77777777" w:rsidR="00730D86" w:rsidRDefault="00730D86">
      <w:pPr>
        <w:rPr>
          <w:sz w:val="28"/>
          <w:szCs w:val="24"/>
        </w:rPr>
      </w:pPr>
    </w:p>
    <w:p w14:paraId="63ABE129" w14:textId="77777777" w:rsidR="00730D86" w:rsidRDefault="000E6552">
      <w:pPr>
        <w:rPr>
          <w:sz w:val="28"/>
          <w:szCs w:val="24"/>
        </w:rPr>
      </w:pPr>
      <w:r>
        <w:rPr>
          <w:sz w:val="28"/>
          <w:szCs w:val="24"/>
        </w:rPr>
        <w:t>Signatures :</w:t>
      </w:r>
    </w:p>
    <w:p w14:paraId="53E9CE8A" w14:textId="77777777" w:rsidR="00730D86" w:rsidRDefault="000E6552">
      <w:pPr>
        <w:rPr>
          <w:sz w:val="28"/>
          <w:szCs w:val="24"/>
        </w:rPr>
      </w:pPr>
      <w:r>
        <w:rPr>
          <w:sz w:val="28"/>
          <w:szCs w:val="24"/>
        </w:rPr>
        <w:t>[Signature de tous les membres du groupement]</w:t>
      </w:r>
    </w:p>
    <w:p w14:paraId="4BA56C82" w14:textId="77777777" w:rsidR="00730D86" w:rsidRDefault="00730D86">
      <w:pPr>
        <w:rPr>
          <w:sz w:val="28"/>
          <w:szCs w:val="24"/>
        </w:rPr>
      </w:pPr>
    </w:p>
    <w:p w14:paraId="2440920B" w14:textId="77777777" w:rsidR="00730D86" w:rsidRDefault="00730D86">
      <w:pPr>
        <w:rPr>
          <w:sz w:val="28"/>
          <w:szCs w:val="24"/>
        </w:rPr>
      </w:pPr>
    </w:p>
    <w:p w14:paraId="5C2F692A" w14:textId="77777777" w:rsidR="00730D86" w:rsidRDefault="00730D86">
      <w:pPr>
        <w:rPr>
          <w:sz w:val="28"/>
          <w:szCs w:val="24"/>
        </w:rPr>
      </w:pPr>
    </w:p>
    <w:p w14:paraId="21E260CD" w14:textId="77777777" w:rsidR="00730D86" w:rsidRDefault="00730D86">
      <w:pPr>
        <w:rPr>
          <w:sz w:val="28"/>
          <w:szCs w:val="24"/>
        </w:rPr>
      </w:pPr>
    </w:p>
    <w:p w14:paraId="04A86B92" w14:textId="77777777" w:rsidR="00730D86" w:rsidRDefault="00730D86">
      <w:pPr>
        <w:rPr>
          <w:sz w:val="28"/>
          <w:szCs w:val="24"/>
        </w:rPr>
      </w:pPr>
    </w:p>
    <w:p w14:paraId="4C338460" w14:textId="77777777" w:rsidR="00730D86" w:rsidRDefault="000E6552">
      <w:pPr>
        <w:rPr>
          <w:sz w:val="28"/>
          <w:szCs w:val="24"/>
        </w:rPr>
      </w:pPr>
      <w:r>
        <w:rPr>
          <w:sz w:val="28"/>
          <w:szCs w:val="24"/>
        </w:rPr>
        <w:br w:type="page"/>
      </w:r>
    </w:p>
    <w:p w14:paraId="6F6A2386" w14:textId="77777777" w:rsidR="00730D86" w:rsidRDefault="000E6552">
      <w:pPr>
        <w:jc w:val="center"/>
        <w:rPr>
          <w:b/>
          <w:sz w:val="32"/>
          <w:szCs w:val="24"/>
        </w:rPr>
      </w:pPr>
      <w:r>
        <w:rPr>
          <w:b/>
          <w:sz w:val="32"/>
          <w:szCs w:val="24"/>
        </w:rPr>
        <w:lastRenderedPageBreak/>
        <w:t>Annexe n° 13 : Modèle de pouvoirs au mandataire</w:t>
      </w:r>
    </w:p>
    <w:p w14:paraId="55E1C4EA" w14:textId="77777777" w:rsidR="00730D86" w:rsidRDefault="00730D86">
      <w:pPr>
        <w:rPr>
          <w:sz w:val="28"/>
          <w:szCs w:val="24"/>
        </w:rPr>
      </w:pPr>
    </w:p>
    <w:p w14:paraId="514C1AF3" w14:textId="77777777" w:rsidR="00730D86" w:rsidRDefault="000E6552">
      <w:pPr>
        <w:rPr>
          <w:sz w:val="28"/>
          <w:szCs w:val="24"/>
        </w:rPr>
      </w:pPr>
      <w:r>
        <w:rPr>
          <w:sz w:val="28"/>
          <w:szCs w:val="24"/>
        </w:rPr>
        <w:t>Je soussigné___________________________________________________________</w:t>
      </w:r>
    </w:p>
    <w:p w14:paraId="6FB2C33A" w14:textId="77777777" w:rsidR="00730D86" w:rsidRDefault="00730D86">
      <w:pPr>
        <w:rPr>
          <w:sz w:val="28"/>
          <w:szCs w:val="24"/>
        </w:rPr>
      </w:pPr>
    </w:p>
    <w:p w14:paraId="37F877F0" w14:textId="77777777" w:rsidR="00730D86" w:rsidRDefault="000E6552">
      <w:pPr>
        <w:rPr>
          <w:sz w:val="28"/>
          <w:szCs w:val="24"/>
        </w:rPr>
      </w:pPr>
      <w:r>
        <w:rPr>
          <w:sz w:val="28"/>
          <w:szCs w:val="24"/>
        </w:rPr>
        <w:t>Directeur général de [entreprise mandataire] _________________________________</w:t>
      </w:r>
    </w:p>
    <w:p w14:paraId="521E135E" w14:textId="77777777" w:rsidR="00730D86" w:rsidRDefault="000E6552">
      <w:pPr>
        <w:rPr>
          <w:sz w:val="28"/>
          <w:szCs w:val="24"/>
        </w:rPr>
      </w:pPr>
      <w:r>
        <w:rPr>
          <w:sz w:val="28"/>
          <w:szCs w:val="24"/>
        </w:rPr>
        <w:t>Demeurant à ________________BP______________tél___________________________________</w:t>
      </w:r>
    </w:p>
    <w:p w14:paraId="66D9ED8A" w14:textId="77777777" w:rsidR="00730D86" w:rsidRDefault="000E6552">
      <w:pPr>
        <w:rPr>
          <w:sz w:val="28"/>
          <w:szCs w:val="24"/>
        </w:rPr>
      </w:pPr>
      <w:r>
        <w:rPr>
          <w:sz w:val="28"/>
          <w:szCs w:val="24"/>
        </w:rPr>
        <w:t>Donne par la présente, pouvoir à Mme/M_______________________________________________________________</w:t>
      </w:r>
    </w:p>
    <w:p w14:paraId="517AB2A7" w14:textId="77777777" w:rsidR="00730D86" w:rsidRDefault="000E6552">
      <w:pPr>
        <w:rPr>
          <w:sz w:val="28"/>
          <w:szCs w:val="24"/>
        </w:rPr>
      </w:pPr>
      <w:r>
        <w:rPr>
          <w:sz w:val="28"/>
          <w:szCs w:val="24"/>
        </w:rPr>
        <w:t>Directeur général de [entreprise mandataire] _____________________________________________________________________</w:t>
      </w:r>
    </w:p>
    <w:p w14:paraId="6B24A39B" w14:textId="77777777" w:rsidR="00730D86" w:rsidRDefault="00730D86">
      <w:pPr>
        <w:rPr>
          <w:sz w:val="28"/>
          <w:szCs w:val="24"/>
        </w:rPr>
      </w:pPr>
    </w:p>
    <w:p w14:paraId="77A56392" w14:textId="77777777" w:rsidR="00730D86" w:rsidRDefault="000E6552">
      <w:pPr>
        <w:rPr>
          <w:sz w:val="28"/>
          <w:szCs w:val="24"/>
        </w:rPr>
      </w:pPr>
      <w:r>
        <w:rPr>
          <w:sz w:val="28"/>
          <w:szCs w:val="24"/>
        </w:rPr>
        <w:t>Demeurant à ___________________BP______________tél_____________________</w:t>
      </w:r>
    </w:p>
    <w:p w14:paraId="1EE9D865" w14:textId="77777777" w:rsidR="00730D86" w:rsidRDefault="00730D86">
      <w:pPr>
        <w:rPr>
          <w:sz w:val="28"/>
          <w:szCs w:val="24"/>
        </w:rPr>
      </w:pPr>
    </w:p>
    <w:p w14:paraId="0C1F5404" w14:textId="77777777" w:rsidR="00730D86" w:rsidRDefault="000E6552">
      <w:pPr>
        <w:rPr>
          <w:sz w:val="28"/>
          <w:szCs w:val="24"/>
        </w:rPr>
      </w:pPr>
      <w:r>
        <w:rPr>
          <w:sz w:val="28"/>
          <w:szCs w:val="24"/>
        </w:rPr>
        <w:t>Pour être mandataire du groupement solidaire constitué des entreprises [préciser les raisons sociales des deux sociétés] __________________________________________________________________</w:t>
      </w:r>
    </w:p>
    <w:p w14:paraId="28E6CF35" w14:textId="77777777" w:rsidR="00730D86" w:rsidRDefault="000E6552">
      <w:pPr>
        <w:rPr>
          <w:sz w:val="28"/>
          <w:szCs w:val="24"/>
        </w:rPr>
      </w:pPr>
      <w:r>
        <w:rPr>
          <w:sz w:val="28"/>
          <w:szCs w:val="24"/>
        </w:rPr>
        <w:t>Dans le cadre de l’appel d’offres N°_______________________ pour l’exécution des travaux de_____________________________________________________________</w:t>
      </w:r>
    </w:p>
    <w:p w14:paraId="39A7EF1C" w14:textId="77777777" w:rsidR="00730D86" w:rsidRDefault="000E6552">
      <w:pPr>
        <w:rPr>
          <w:sz w:val="28"/>
          <w:szCs w:val="24"/>
        </w:rPr>
      </w:pPr>
      <w:r>
        <w:rPr>
          <w:sz w:val="28"/>
          <w:szCs w:val="24"/>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14:paraId="7A8CCA41" w14:textId="77777777" w:rsidR="00730D86" w:rsidRDefault="000E6552">
      <w:pPr>
        <w:rPr>
          <w:sz w:val="28"/>
          <w:szCs w:val="24"/>
        </w:rPr>
      </w:pPr>
      <w:r>
        <w:rPr>
          <w:sz w:val="28"/>
          <w:szCs w:val="24"/>
        </w:rPr>
        <w:t>En foi de quoi, le présent acte de pouvoir est établi pour servir et valoir ce que d droit.</w:t>
      </w:r>
    </w:p>
    <w:p w14:paraId="06380B97" w14:textId="77777777" w:rsidR="00730D86" w:rsidRDefault="00730D86">
      <w:pPr>
        <w:ind w:left="2836" w:firstLine="709"/>
        <w:rPr>
          <w:sz w:val="28"/>
          <w:szCs w:val="24"/>
        </w:rPr>
      </w:pPr>
    </w:p>
    <w:p w14:paraId="2F214998" w14:textId="77777777" w:rsidR="00730D86" w:rsidRDefault="000E6552">
      <w:pPr>
        <w:ind w:left="3545" w:firstLine="709"/>
        <w:rPr>
          <w:sz w:val="28"/>
          <w:szCs w:val="24"/>
        </w:rPr>
      </w:pPr>
      <w:r>
        <w:rPr>
          <w:sz w:val="28"/>
          <w:szCs w:val="24"/>
        </w:rPr>
        <w:t>Fait à _________________le_____________</w:t>
      </w:r>
    </w:p>
    <w:p w14:paraId="2B11065D" w14:textId="77777777" w:rsidR="00730D86" w:rsidRDefault="00730D86">
      <w:pPr>
        <w:rPr>
          <w:sz w:val="28"/>
          <w:szCs w:val="24"/>
        </w:rPr>
      </w:pPr>
    </w:p>
    <w:p w14:paraId="472DF5D3" w14:textId="77777777" w:rsidR="00730D86" w:rsidRDefault="000E6552">
      <w:pPr>
        <w:ind w:left="4963" w:firstLine="709"/>
        <w:rPr>
          <w:sz w:val="28"/>
          <w:szCs w:val="24"/>
        </w:rPr>
      </w:pPr>
      <w:r>
        <w:rPr>
          <w:sz w:val="28"/>
          <w:szCs w:val="24"/>
        </w:rPr>
        <w:t>LE MANDANT</w:t>
      </w:r>
    </w:p>
    <w:p w14:paraId="493C89E7" w14:textId="77777777" w:rsidR="00730D86" w:rsidRDefault="000E6552">
      <w:pPr>
        <w:rPr>
          <w:sz w:val="28"/>
          <w:szCs w:val="24"/>
        </w:rPr>
      </w:pPr>
      <w:r>
        <w:rPr>
          <w:sz w:val="28"/>
          <w:szCs w:val="24"/>
        </w:rPr>
        <w:t>[Nom, prénom, signature et cachet précédé de la mention « bon pour pouvoirs »]</w:t>
      </w:r>
    </w:p>
    <w:p w14:paraId="32832C20" w14:textId="77777777" w:rsidR="00730D86" w:rsidRDefault="00730D86">
      <w:pPr>
        <w:rPr>
          <w:sz w:val="28"/>
          <w:szCs w:val="24"/>
        </w:rPr>
      </w:pPr>
    </w:p>
    <w:p w14:paraId="6D408CDB" w14:textId="77777777" w:rsidR="00730D86" w:rsidRDefault="000E6552">
      <w:pPr>
        <w:rPr>
          <w:sz w:val="28"/>
          <w:szCs w:val="24"/>
        </w:rPr>
      </w:pPr>
      <w:r>
        <w:rPr>
          <w:sz w:val="28"/>
          <w:szCs w:val="24"/>
        </w:rPr>
        <w:t>Légalisation par le notaire</w:t>
      </w:r>
    </w:p>
    <w:p w14:paraId="6068A777" w14:textId="77777777" w:rsidR="00730D86" w:rsidRDefault="00730D86">
      <w:pPr>
        <w:rPr>
          <w:sz w:val="28"/>
          <w:szCs w:val="24"/>
        </w:rPr>
      </w:pPr>
    </w:p>
    <w:p w14:paraId="29ED6E74" w14:textId="77777777" w:rsidR="00730D86" w:rsidRDefault="00730D86">
      <w:pPr>
        <w:rPr>
          <w:sz w:val="28"/>
          <w:szCs w:val="24"/>
        </w:rPr>
      </w:pPr>
    </w:p>
    <w:p w14:paraId="14B3130A" w14:textId="77777777" w:rsidR="00730D86" w:rsidRDefault="00730D86">
      <w:pPr>
        <w:rPr>
          <w:sz w:val="28"/>
          <w:szCs w:val="24"/>
        </w:rPr>
      </w:pPr>
    </w:p>
    <w:p w14:paraId="34EE1145" w14:textId="77777777" w:rsidR="00730D86" w:rsidRDefault="00730D86">
      <w:pPr>
        <w:rPr>
          <w:sz w:val="28"/>
          <w:szCs w:val="24"/>
        </w:rPr>
      </w:pPr>
    </w:p>
    <w:p w14:paraId="2C19451B" w14:textId="77777777" w:rsidR="00730D86" w:rsidRDefault="00730D86">
      <w:pPr>
        <w:jc w:val="center"/>
        <w:rPr>
          <w:b/>
          <w:sz w:val="28"/>
          <w:szCs w:val="24"/>
        </w:rPr>
      </w:pPr>
    </w:p>
    <w:p w14:paraId="607CE9C2" w14:textId="77777777" w:rsidR="00730D86" w:rsidRDefault="00730D86">
      <w:pPr>
        <w:jc w:val="center"/>
        <w:rPr>
          <w:b/>
          <w:sz w:val="28"/>
          <w:szCs w:val="24"/>
        </w:rPr>
      </w:pPr>
    </w:p>
    <w:p w14:paraId="3320A639" w14:textId="77777777" w:rsidR="00730D86" w:rsidRDefault="00730D86">
      <w:pPr>
        <w:pStyle w:val="Corpsdetexte3"/>
        <w:spacing w:before="120" w:after="120"/>
        <w:jc w:val="both"/>
        <w:rPr>
          <w:szCs w:val="24"/>
        </w:rPr>
      </w:pPr>
    </w:p>
    <w:p w14:paraId="06959E05" w14:textId="77777777" w:rsidR="00730D86" w:rsidRDefault="00730D86">
      <w:pPr>
        <w:pStyle w:val="Corpsdetexte3"/>
        <w:spacing w:before="120" w:after="120"/>
        <w:jc w:val="both"/>
        <w:rPr>
          <w:szCs w:val="24"/>
        </w:rPr>
      </w:pPr>
    </w:p>
    <w:p w14:paraId="34DBD9F8" w14:textId="77777777" w:rsidR="00730D86" w:rsidRDefault="00730D86">
      <w:pPr>
        <w:pStyle w:val="Corpsdetexte3"/>
        <w:spacing w:before="120" w:after="120"/>
        <w:jc w:val="both"/>
        <w:rPr>
          <w:szCs w:val="24"/>
        </w:rPr>
      </w:pPr>
    </w:p>
    <w:p w14:paraId="7145C2C0" w14:textId="77777777" w:rsidR="00730D86" w:rsidRDefault="00730D86">
      <w:pPr>
        <w:pStyle w:val="Corpsdetexte3"/>
        <w:spacing w:before="120" w:after="120"/>
        <w:jc w:val="both"/>
        <w:rPr>
          <w:szCs w:val="24"/>
        </w:rPr>
      </w:pPr>
    </w:p>
    <w:p w14:paraId="1C4D40C7" w14:textId="77777777" w:rsidR="00730D86" w:rsidRDefault="00730D86">
      <w:pPr>
        <w:pStyle w:val="Corpsdetexte3"/>
        <w:spacing w:before="120" w:after="120"/>
        <w:jc w:val="both"/>
        <w:rPr>
          <w:szCs w:val="24"/>
        </w:rPr>
      </w:pPr>
    </w:p>
    <w:p w14:paraId="5ABAE40A" w14:textId="77777777" w:rsidR="00730D86" w:rsidRDefault="00730D86">
      <w:pPr>
        <w:pStyle w:val="Corpsdetexte3"/>
        <w:spacing w:before="120" w:after="120"/>
        <w:jc w:val="both"/>
        <w:rPr>
          <w:szCs w:val="24"/>
        </w:rPr>
      </w:pPr>
    </w:p>
    <w:p w14:paraId="4ECB33FD" w14:textId="77777777" w:rsidR="00730D86" w:rsidRDefault="00730D86">
      <w:pPr>
        <w:pStyle w:val="Corpsdetexte3"/>
        <w:spacing w:before="120" w:after="120"/>
        <w:jc w:val="both"/>
        <w:rPr>
          <w:szCs w:val="24"/>
        </w:rPr>
      </w:pPr>
    </w:p>
    <w:p w14:paraId="64966160" w14:textId="77777777" w:rsidR="00730D86" w:rsidRDefault="00730D86">
      <w:pPr>
        <w:pStyle w:val="Corpsdetexte3"/>
        <w:spacing w:before="120" w:after="120"/>
        <w:jc w:val="both"/>
        <w:rPr>
          <w:szCs w:val="24"/>
        </w:rPr>
      </w:pPr>
    </w:p>
    <w:p w14:paraId="7822925D" w14:textId="77777777" w:rsidR="00730D86" w:rsidRDefault="00730D86">
      <w:pPr>
        <w:pStyle w:val="Corpsdetexte3"/>
        <w:spacing w:before="120" w:after="120"/>
        <w:jc w:val="both"/>
        <w:rPr>
          <w:szCs w:val="24"/>
        </w:rPr>
      </w:pPr>
    </w:p>
    <w:p w14:paraId="6155E89A" w14:textId="77777777" w:rsidR="00730D86" w:rsidRDefault="00730D86">
      <w:pPr>
        <w:pStyle w:val="Corpsdetexte3"/>
        <w:spacing w:before="120" w:after="120"/>
        <w:jc w:val="both"/>
        <w:rPr>
          <w:szCs w:val="24"/>
        </w:rPr>
      </w:pPr>
    </w:p>
    <w:p w14:paraId="37C94EA9" w14:textId="77777777" w:rsidR="00730D86" w:rsidRDefault="00730D86">
      <w:pPr>
        <w:pStyle w:val="Corpsdetexte3"/>
        <w:spacing w:before="120" w:after="120"/>
        <w:jc w:val="both"/>
        <w:rPr>
          <w:szCs w:val="24"/>
        </w:rPr>
      </w:pPr>
    </w:p>
    <w:p w14:paraId="40DB86C1" w14:textId="77777777" w:rsidR="00730D86" w:rsidRDefault="00730D86">
      <w:pPr>
        <w:pStyle w:val="Corpsdetexte3"/>
        <w:jc w:val="both"/>
        <w:rPr>
          <w:i w:val="0"/>
          <w:szCs w:val="24"/>
        </w:rPr>
      </w:pPr>
    </w:p>
    <w:p w14:paraId="40CD8064" w14:textId="77777777" w:rsidR="00730D86" w:rsidRDefault="00730D86">
      <w:pPr>
        <w:spacing w:before="120" w:after="120"/>
        <w:jc w:val="center"/>
        <w:rPr>
          <w:rFonts w:ascii="Arial Narrow" w:hAnsi="Arial Narrow" w:cs="Tahoma"/>
          <w:sz w:val="24"/>
        </w:rPr>
      </w:pPr>
    </w:p>
    <w:p w14:paraId="26C353D9" w14:textId="77777777" w:rsidR="00730D86" w:rsidRDefault="00730D86">
      <w:pPr>
        <w:spacing w:before="120" w:after="120"/>
        <w:rPr>
          <w:rFonts w:ascii="Arial Narrow" w:hAnsi="Arial Narrow" w:cs="Tahoma"/>
          <w:sz w:val="24"/>
        </w:rPr>
      </w:pPr>
    </w:p>
    <w:p w14:paraId="2E74654E" w14:textId="77777777" w:rsidR="00730D86" w:rsidRDefault="000E6552">
      <w:pPr>
        <w:pStyle w:val="Corpsdetexte3"/>
        <w:spacing w:before="120" w:after="120"/>
      </w:pPr>
      <w:r>
        <w:rPr>
          <w:rFonts w:ascii="Arial Narrow" w:hAnsi="Arial Narrow" w:cs="Tahoma"/>
          <w:b w:val="0"/>
          <w:noProof/>
          <w:sz w:val="24"/>
        </w:rPr>
        <mc:AlternateContent>
          <mc:Choice Requires="wps">
            <w:drawing>
              <wp:inline distT="0" distB="0" distL="0" distR="0" wp14:anchorId="2328350A" wp14:editId="58878E42">
                <wp:extent cx="4991100" cy="1562100"/>
                <wp:effectExtent l="9525" t="9525" r="0" b="9525"/>
                <wp:docPr id="1069" name="WordAr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1100" cy="1562100"/>
                        </a:xfrm>
                        <a:prstGeom prst="rect">
                          <a:avLst/>
                        </a:prstGeom>
                      </wps:spPr>
                      <wps:txbx>
                        <w:txbxContent>
                          <w:p w14:paraId="521C1610" w14:textId="77777777" w:rsidR="00DB70F0" w:rsidRDefault="00DB70F0">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Pièce N°12</w:t>
                            </w:r>
                          </w:p>
                          <w:p w14:paraId="1A87491E" w14:textId="77777777" w:rsidR="00DB70F0" w:rsidRDefault="00DB70F0">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LISTE DES ETABLISSEMENTS </w:t>
                            </w:r>
                          </w:p>
                          <w:p w14:paraId="530CCD8D" w14:textId="77777777" w:rsidR="00DB70F0" w:rsidRDefault="00DB70F0">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BANCAIRES HABILITES</w:t>
                            </w:r>
                          </w:p>
                          <w:p w14:paraId="2D368945" w14:textId="77777777" w:rsidR="00DB70F0" w:rsidRDefault="00DB70F0">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A EMETTRE DES CAUTIONS </w:t>
                            </w:r>
                          </w:p>
                        </w:txbxContent>
                      </wps:txbx>
                      <wps:bodyPr wrap="square" numCol="1">
                        <a:prstTxWarp prst="textPlain">
                          <a:avLst>
                            <a:gd name="adj" fmla="val 50000"/>
                          </a:avLst>
                        </a:prstTxWarp>
                        <a:spAutoFit/>
                      </wps:bodyPr>
                    </wps:wsp>
                  </a:graphicData>
                </a:graphic>
              </wp:inline>
            </w:drawing>
          </mc:Choice>
          <mc:Fallback>
            <w:pict>
              <v:rect w14:anchorId="2328350A" id="WordArt 16" o:spid="_x0000_s1052" style="width:393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" filled="f" stroked="f">
                <v:path arrowok="t"/>
                <v:textbox style="mso-fit-shape-to-text:t">
                  <w:txbxContent>
                    <w:p w14:paraId="521C1610" w14:textId="77777777" w:rsidR="00DB70F0" w:rsidRDefault="00DB70F0">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Pièce N°12</w:t>
                      </w:r>
                    </w:p>
                    <w:p w14:paraId="1A87491E" w14:textId="77777777" w:rsidR="00DB70F0" w:rsidRDefault="00DB70F0">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LISTE DES ETABLISSEMENTS </w:t>
                      </w:r>
                    </w:p>
                    <w:p w14:paraId="530CCD8D" w14:textId="77777777" w:rsidR="00DB70F0" w:rsidRDefault="00DB70F0">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BANCAIRES HABILITES</w:t>
                      </w:r>
                    </w:p>
                    <w:p w14:paraId="2D368945" w14:textId="77777777" w:rsidR="00DB70F0" w:rsidRDefault="00DB70F0">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A EMETTRE DES CAUTIONS </w:t>
                      </w:r>
                    </w:p>
                  </w:txbxContent>
                </v:textbox>
                <w10:anchorlock/>
              </v:rect>
            </w:pict>
          </mc:Fallback>
        </mc:AlternateContent>
      </w:r>
    </w:p>
    <w:p w14:paraId="425F2106" w14:textId="77777777" w:rsidR="00730D86" w:rsidRDefault="00730D86">
      <w:pPr>
        <w:pStyle w:val="Corpsdetexte3"/>
        <w:spacing w:before="120" w:after="120"/>
        <w:jc w:val="both"/>
      </w:pPr>
    </w:p>
    <w:p w14:paraId="5682CC27" w14:textId="77777777" w:rsidR="00730D86" w:rsidRDefault="00730D86">
      <w:pPr>
        <w:pStyle w:val="Corpsdetexte3"/>
        <w:spacing w:before="120" w:after="120"/>
        <w:jc w:val="both"/>
      </w:pPr>
    </w:p>
    <w:p w14:paraId="72DEE05D" w14:textId="77777777" w:rsidR="00730D86" w:rsidRDefault="00730D86">
      <w:pPr>
        <w:pStyle w:val="Corpsdetexte3"/>
        <w:spacing w:before="120" w:after="120"/>
        <w:jc w:val="both"/>
      </w:pPr>
    </w:p>
    <w:p w14:paraId="6B5234B6" w14:textId="77777777" w:rsidR="00730D86" w:rsidRDefault="00730D86">
      <w:pPr>
        <w:pStyle w:val="Corpsdetexte3"/>
        <w:jc w:val="both"/>
        <w:rPr>
          <w:rFonts w:ascii="Arial Narrow" w:hAnsi="Arial Narrow" w:cs="Tahoma"/>
          <w:i w:val="0"/>
          <w:sz w:val="24"/>
          <w:szCs w:val="24"/>
        </w:rPr>
      </w:pPr>
    </w:p>
    <w:p w14:paraId="4BBD1DBB" w14:textId="77777777" w:rsidR="00730D86" w:rsidRDefault="00730D86">
      <w:pPr>
        <w:spacing w:before="120" w:after="120"/>
        <w:jc w:val="both"/>
        <w:rPr>
          <w:rFonts w:ascii="Arial Narrow" w:hAnsi="Arial Narrow" w:cs="Tahoma"/>
          <w:sz w:val="24"/>
        </w:rPr>
      </w:pPr>
    </w:p>
    <w:p w14:paraId="312A7344" w14:textId="77777777" w:rsidR="00730D86" w:rsidRDefault="00730D86">
      <w:pPr>
        <w:spacing w:before="120" w:after="120"/>
        <w:jc w:val="center"/>
        <w:rPr>
          <w:b/>
          <w:sz w:val="32"/>
          <w:szCs w:val="32"/>
          <w:u w:val="single"/>
        </w:rPr>
      </w:pPr>
    </w:p>
    <w:p w14:paraId="4494B37F" w14:textId="77777777" w:rsidR="00730D86" w:rsidRDefault="00730D86">
      <w:pPr>
        <w:spacing w:before="120" w:after="120"/>
        <w:jc w:val="center"/>
        <w:rPr>
          <w:b/>
          <w:sz w:val="32"/>
          <w:szCs w:val="32"/>
          <w:u w:val="single"/>
        </w:rPr>
      </w:pPr>
    </w:p>
    <w:p w14:paraId="17B6E708" w14:textId="77777777" w:rsidR="00730D86" w:rsidRDefault="00730D86">
      <w:pPr>
        <w:spacing w:before="120" w:after="120"/>
        <w:jc w:val="both"/>
        <w:rPr>
          <w:rFonts w:ascii="Arial Narrow" w:hAnsi="Arial Narrow" w:cs="Tahoma"/>
          <w:sz w:val="24"/>
        </w:rPr>
      </w:pPr>
    </w:p>
    <w:p w14:paraId="5EC9D3DA" w14:textId="77777777" w:rsidR="00730D86" w:rsidRDefault="00730D86">
      <w:pPr>
        <w:spacing w:before="120" w:after="120"/>
        <w:jc w:val="center"/>
        <w:rPr>
          <w:sz w:val="32"/>
          <w:szCs w:val="32"/>
        </w:rPr>
      </w:pPr>
    </w:p>
    <w:p w14:paraId="7FD14A01" w14:textId="77777777" w:rsidR="00730D86" w:rsidRDefault="00730D86">
      <w:pPr>
        <w:spacing w:before="120" w:after="120"/>
        <w:jc w:val="both"/>
        <w:rPr>
          <w:rFonts w:ascii="Arial Narrow" w:hAnsi="Arial Narrow" w:cs="Tahoma"/>
          <w:sz w:val="24"/>
        </w:rPr>
      </w:pPr>
    </w:p>
    <w:p w14:paraId="1B10F337" w14:textId="77777777" w:rsidR="00730D86" w:rsidRDefault="00730D86">
      <w:pPr>
        <w:spacing w:before="120" w:after="120"/>
        <w:jc w:val="both"/>
        <w:rPr>
          <w:rFonts w:ascii="Arial Narrow" w:hAnsi="Arial Narrow" w:cs="Tahoma"/>
          <w:sz w:val="24"/>
        </w:rPr>
      </w:pPr>
    </w:p>
    <w:p w14:paraId="744F395A" w14:textId="77777777" w:rsidR="00730D86" w:rsidRDefault="00730D86">
      <w:pPr>
        <w:spacing w:before="120" w:after="120"/>
        <w:jc w:val="both"/>
        <w:rPr>
          <w:rFonts w:ascii="Arial Narrow" w:hAnsi="Arial Narrow" w:cs="Tahoma"/>
          <w:sz w:val="24"/>
        </w:rPr>
      </w:pPr>
    </w:p>
    <w:p w14:paraId="1E5830A0" w14:textId="77777777" w:rsidR="00730D86" w:rsidRDefault="00730D86">
      <w:pPr>
        <w:spacing w:before="120" w:after="120"/>
        <w:jc w:val="both"/>
        <w:rPr>
          <w:rFonts w:ascii="Arial Narrow" w:hAnsi="Arial Narrow" w:cs="Tahoma"/>
          <w:sz w:val="24"/>
        </w:rPr>
      </w:pPr>
    </w:p>
    <w:p w14:paraId="384E3893" w14:textId="77777777" w:rsidR="00730D86" w:rsidRDefault="00730D86">
      <w:pPr>
        <w:spacing w:before="120" w:after="120"/>
        <w:jc w:val="both"/>
        <w:rPr>
          <w:rFonts w:ascii="Arial Narrow" w:hAnsi="Arial Narrow" w:cs="Tahoma"/>
          <w:sz w:val="24"/>
        </w:rPr>
      </w:pPr>
    </w:p>
    <w:p w14:paraId="2BDD4010" w14:textId="77777777" w:rsidR="00730D86" w:rsidRDefault="00730D86">
      <w:pPr>
        <w:spacing w:before="120" w:after="120"/>
        <w:jc w:val="both"/>
        <w:rPr>
          <w:rFonts w:ascii="Arial Narrow" w:hAnsi="Arial Narrow" w:cs="Tahoma"/>
          <w:sz w:val="24"/>
        </w:rPr>
      </w:pPr>
    </w:p>
    <w:p w14:paraId="61EF656D" w14:textId="77777777" w:rsidR="00730D86" w:rsidRDefault="00730D86">
      <w:pPr>
        <w:spacing w:before="120" w:after="120"/>
        <w:jc w:val="both"/>
        <w:rPr>
          <w:rFonts w:ascii="Arial Narrow" w:hAnsi="Arial Narrow" w:cs="Tahoma"/>
          <w:sz w:val="24"/>
        </w:rPr>
      </w:pPr>
    </w:p>
    <w:p w14:paraId="3812E89B" w14:textId="77777777" w:rsidR="00730D86" w:rsidRDefault="00730D86">
      <w:pPr>
        <w:spacing w:before="120" w:after="120"/>
        <w:jc w:val="both"/>
        <w:rPr>
          <w:rFonts w:ascii="Arial Narrow" w:hAnsi="Arial Narrow" w:cs="Tahoma"/>
          <w:sz w:val="24"/>
        </w:rPr>
      </w:pPr>
    </w:p>
    <w:p w14:paraId="48724C43" w14:textId="77777777" w:rsidR="00730D86" w:rsidRDefault="00730D86">
      <w:pPr>
        <w:spacing w:before="120" w:after="120"/>
        <w:jc w:val="both"/>
        <w:rPr>
          <w:rFonts w:ascii="Arial Narrow" w:hAnsi="Arial Narrow" w:cs="Tahoma"/>
          <w:sz w:val="24"/>
        </w:rPr>
      </w:pPr>
    </w:p>
    <w:p w14:paraId="63E48AE4" w14:textId="77777777" w:rsidR="00730D86" w:rsidRDefault="00730D86">
      <w:pPr>
        <w:spacing w:before="120" w:after="120"/>
        <w:jc w:val="both"/>
        <w:rPr>
          <w:rFonts w:ascii="Arial Narrow" w:hAnsi="Arial Narrow" w:cs="Tahoma"/>
          <w:sz w:val="24"/>
        </w:rPr>
      </w:pPr>
    </w:p>
    <w:p w14:paraId="51B143E3" w14:textId="77777777" w:rsidR="00730D86" w:rsidRDefault="00730D86">
      <w:pPr>
        <w:spacing w:before="120" w:after="120"/>
        <w:jc w:val="both"/>
        <w:rPr>
          <w:rFonts w:ascii="Arial Narrow" w:hAnsi="Arial Narrow" w:cs="Tahoma"/>
          <w:sz w:val="24"/>
        </w:rPr>
      </w:pPr>
    </w:p>
    <w:p w14:paraId="18864D5C" w14:textId="77777777" w:rsidR="00730D86" w:rsidRDefault="00730D86">
      <w:pPr>
        <w:spacing w:before="120" w:after="120"/>
        <w:jc w:val="both"/>
        <w:rPr>
          <w:rFonts w:ascii="Arial Narrow" w:hAnsi="Arial Narrow" w:cs="Tahoma"/>
          <w:sz w:val="24"/>
        </w:rPr>
      </w:pPr>
    </w:p>
    <w:p w14:paraId="7352797E" w14:textId="77777777" w:rsidR="00730D86" w:rsidRDefault="00730D86">
      <w:pPr>
        <w:spacing w:before="120" w:after="120"/>
        <w:jc w:val="both"/>
        <w:rPr>
          <w:rFonts w:ascii="Arial Narrow" w:hAnsi="Arial Narrow" w:cs="Tahoma"/>
          <w:sz w:val="24"/>
        </w:rPr>
      </w:pPr>
    </w:p>
    <w:p w14:paraId="3E0BC405" w14:textId="77777777" w:rsidR="00730D86" w:rsidRDefault="00730D86">
      <w:pPr>
        <w:spacing w:before="120" w:after="120"/>
        <w:jc w:val="both"/>
        <w:rPr>
          <w:rFonts w:ascii="Arial Narrow" w:hAnsi="Arial Narrow" w:cs="Tahoma"/>
          <w:sz w:val="24"/>
        </w:rPr>
      </w:pPr>
    </w:p>
    <w:p w14:paraId="646BC75C" w14:textId="77777777" w:rsidR="00730D86" w:rsidRDefault="00730D86">
      <w:pPr>
        <w:spacing w:before="120" w:after="120"/>
        <w:jc w:val="both"/>
        <w:rPr>
          <w:rFonts w:ascii="Arial Narrow" w:hAnsi="Arial Narrow" w:cs="Tahoma"/>
          <w:sz w:val="24"/>
        </w:rPr>
      </w:pPr>
    </w:p>
    <w:p w14:paraId="15CC0292" w14:textId="77777777" w:rsidR="00730D86" w:rsidRPr="00E256B3" w:rsidRDefault="00730D86">
      <w:pPr>
        <w:spacing w:before="120" w:after="120"/>
        <w:jc w:val="center"/>
        <w:rPr>
          <w:b/>
          <w:sz w:val="28"/>
          <w:szCs w:val="28"/>
        </w:rPr>
      </w:pPr>
    </w:p>
    <w:p w14:paraId="4E8B4EF7" w14:textId="77777777" w:rsidR="00730D86" w:rsidRPr="00E256B3" w:rsidRDefault="000E6552">
      <w:pPr>
        <w:spacing w:before="120" w:after="120"/>
        <w:jc w:val="center"/>
        <w:rPr>
          <w:b/>
          <w:sz w:val="28"/>
          <w:szCs w:val="28"/>
        </w:rPr>
      </w:pPr>
      <w:r w:rsidRPr="00E256B3">
        <w:rPr>
          <w:b/>
          <w:sz w:val="28"/>
          <w:szCs w:val="28"/>
        </w:rPr>
        <w:t xml:space="preserve">LISTE DES ETABLISSEMENTS DE CREDIT DE PREMIER RANG HABILITES </w:t>
      </w:r>
    </w:p>
    <w:p w14:paraId="51612ED9" w14:textId="77777777" w:rsidR="00730D86" w:rsidRPr="00E256B3" w:rsidRDefault="000E6552">
      <w:pPr>
        <w:spacing w:before="120" w:after="120"/>
        <w:jc w:val="center"/>
        <w:rPr>
          <w:b/>
          <w:sz w:val="28"/>
          <w:szCs w:val="28"/>
        </w:rPr>
      </w:pPr>
      <w:r w:rsidRPr="00E256B3">
        <w:rPr>
          <w:b/>
          <w:sz w:val="28"/>
          <w:szCs w:val="28"/>
        </w:rPr>
        <w:t>A EMETTRE DES CAUTIONS</w:t>
      </w:r>
    </w:p>
    <w:p w14:paraId="184F21DC" w14:textId="77777777" w:rsidR="00730D86" w:rsidRPr="00E256B3" w:rsidRDefault="00730D86" w:rsidP="00B40EE1">
      <w:pPr>
        <w:spacing w:before="120" w:after="120"/>
        <w:rPr>
          <w:b/>
          <w:sz w:val="28"/>
          <w:szCs w:val="28"/>
        </w:rPr>
      </w:pPr>
    </w:p>
    <w:p w14:paraId="2ED2C565" w14:textId="77777777" w:rsidR="00B40EE1" w:rsidRPr="00E256B3" w:rsidRDefault="00B40EE1" w:rsidP="00B40EE1">
      <w:pPr>
        <w:numPr>
          <w:ilvl w:val="0"/>
          <w:numId w:val="76"/>
        </w:numPr>
        <w:spacing w:after="160" w:line="259" w:lineRule="auto"/>
        <w:ind w:right="123"/>
        <w:rPr>
          <w:color w:val="000000"/>
          <w:sz w:val="24"/>
          <w:szCs w:val="22"/>
          <w:lang w:val="en-US" w:eastAsia="en-US"/>
        </w:rPr>
      </w:pPr>
      <w:r w:rsidRPr="00E256B3">
        <w:rPr>
          <w:color w:val="000000"/>
          <w:sz w:val="24"/>
          <w:szCs w:val="22"/>
          <w:lang w:val="en-US" w:eastAsia="en-US"/>
        </w:rPr>
        <w:t xml:space="preserve">Afriland First Bank (First Bank)  </w:t>
      </w:r>
    </w:p>
    <w:p w14:paraId="66EB90AD" w14:textId="77777777" w:rsidR="00B40EE1" w:rsidRPr="00E256B3" w:rsidRDefault="00B40EE1" w:rsidP="00B40EE1">
      <w:pPr>
        <w:numPr>
          <w:ilvl w:val="0"/>
          <w:numId w:val="76"/>
        </w:numPr>
        <w:spacing w:after="160" w:line="259" w:lineRule="auto"/>
        <w:ind w:right="123"/>
        <w:rPr>
          <w:color w:val="000000"/>
          <w:sz w:val="24"/>
          <w:szCs w:val="22"/>
          <w:lang w:val="en-US" w:eastAsia="en-US"/>
        </w:rPr>
      </w:pPr>
      <w:r w:rsidRPr="00E256B3">
        <w:rPr>
          <w:color w:val="000000"/>
          <w:sz w:val="24"/>
          <w:szCs w:val="22"/>
          <w:lang w:val="en-US" w:eastAsia="en-US"/>
        </w:rPr>
        <w:t xml:space="preserve">Amity Bank Cameroun (Amity)  </w:t>
      </w:r>
    </w:p>
    <w:p w14:paraId="761A26A5" w14:textId="77777777" w:rsidR="00B40EE1" w:rsidRPr="00E256B3" w:rsidRDefault="00B40EE1" w:rsidP="00B40EE1">
      <w:pPr>
        <w:numPr>
          <w:ilvl w:val="0"/>
          <w:numId w:val="76"/>
        </w:numPr>
        <w:spacing w:after="160" w:line="259" w:lineRule="auto"/>
        <w:ind w:right="123"/>
        <w:rPr>
          <w:color w:val="000000"/>
          <w:sz w:val="24"/>
          <w:szCs w:val="22"/>
          <w:lang w:eastAsia="en-US"/>
        </w:rPr>
      </w:pPr>
      <w:r w:rsidRPr="00E256B3">
        <w:rPr>
          <w:color w:val="000000"/>
          <w:sz w:val="24"/>
          <w:szCs w:val="22"/>
          <w:lang w:eastAsia="en-US"/>
        </w:rPr>
        <w:t xml:space="preserve">Banque Internationale du Cameroun pour l’Epargne et le Crédit (BICEC) </w:t>
      </w:r>
    </w:p>
    <w:p w14:paraId="64497410" w14:textId="77777777" w:rsidR="00B40EE1" w:rsidRPr="00E256B3" w:rsidRDefault="00B40EE1" w:rsidP="00B40EE1">
      <w:pPr>
        <w:numPr>
          <w:ilvl w:val="0"/>
          <w:numId w:val="76"/>
        </w:numPr>
        <w:spacing w:after="160" w:line="259" w:lineRule="auto"/>
        <w:ind w:right="123"/>
        <w:rPr>
          <w:color w:val="000000"/>
          <w:sz w:val="24"/>
          <w:szCs w:val="22"/>
          <w:lang w:eastAsia="en-US"/>
        </w:rPr>
      </w:pPr>
      <w:r w:rsidRPr="00E256B3">
        <w:rPr>
          <w:color w:val="000000"/>
          <w:sz w:val="24"/>
          <w:szCs w:val="22"/>
          <w:lang w:eastAsia="en-US"/>
        </w:rPr>
        <w:t xml:space="preserve">Banque Camerounaise des Petites et Moyennes Entreprises (BC-PME) </w:t>
      </w:r>
    </w:p>
    <w:p w14:paraId="70F667D8" w14:textId="77777777" w:rsidR="00B40EE1" w:rsidRPr="00E256B3" w:rsidRDefault="00B40EE1" w:rsidP="00B40EE1">
      <w:pPr>
        <w:numPr>
          <w:ilvl w:val="0"/>
          <w:numId w:val="76"/>
        </w:numPr>
        <w:spacing w:after="160" w:line="259" w:lineRule="auto"/>
        <w:ind w:right="123"/>
        <w:rPr>
          <w:color w:val="000000"/>
          <w:sz w:val="24"/>
          <w:szCs w:val="22"/>
          <w:lang w:eastAsia="en-US"/>
        </w:rPr>
      </w:pPr>
      <w:r w:rsidRPr="00E256B3">
        <w:rPr>
          <w:color w:val="000000"/>
          <w:sz w:val="24"/>
          <w:szCs w:val="22"/>
          <w:lang w:eastAsia="en-US"/>
        </w:rPr>
        <w:t xml:space="preserve">Banque Gabonaise pour le Financement International </w:t>
      </w:r>
    </w:p>
    <w:p w14:paraId="37FAC819" w14:textId="77777777" w:rsidR="00B40EE1" w:rsidRPr="00E256B3" w:rsidRDefault="00B40EE1" w:rsidP="00B40EE1">
      <w:pPr>
        <w:numPr>
          <w:ilvl w:val="0"/>
          <w:numId w:val="76"/>
        </w:numPr>
        <w:spacing w:after="160" w:line="259" w:lineRule="auto"/>
        <w:ind w:right="123"/>
        <w:rPr>
          <w:color w:val="000000"/>
          <w:sz w:val="24"/>
          <w:szCs w:val="22"/>
          <w:lang w:val="en-US" w:eastAsia="en-US"/>
        </w:rPr>
      </w:pPr>
      <w:r w:rsidRPr="00E256B3">
        <w:rPr>
          <w:color w:val="000000"/>
          <w:sz w:val="24"/>
          <w:szCs w:val="22"/>
          <w:lang w:val="en-US" w:eastAsia="en-US"/>
        </w:rPr>
        <w:t>Bank  Of Africa Cameroun (BOA Cameroun)</w:t>
      </w:r>
    </w:p>
    <w:p w14:paraId="2ADB4006" w14:textId="77777777" w:rsidR="00B40EE1" w:rsidRPr="00E256B3" w:rsidRDefault="00B40EE1" w:rsidP="00B40EE1">
      <w:pPr>
        <w:numPr>
          <w:ilvl w:val="0"/>
          <w:numId w:val="76"/>
        </w:numPr>
        <w:spacing w:after="160" w:line="259" w:lineRule="auto"/>
        <w:ind w:right="123"/>
        <w:rPr>
          <w:color w:val="000000"/>
          <w:sz w:val="24"/>
          <w:szCs w:val="22"/>
          <w:lang w:val="en-US" w:eastAsia="en-US"/>
        </w:rPr>
      </w:pPr>
      <w:r w:rsidRPr="00E256B3">
        <w:rPr>
          <w:color w:val="000000"/>
          <w:sz w:val="24"/>
          <w:szCs w:val="22"/>
          <w:lang w:val="en-US" w:eastAsia="en-US"/>
        </w:rPr>
        <w:t xml:space="preserve">Citi Bank Cameroun (CITI-C)  </w:t>
      </w:r>
    </w:p>
    <w:p w14:paraId="3833F0F5" w14:textId="77777777" w:rsidR="00B40EE1" w:rsidRPr="00E256B3" w:rsidRDefault="00B40EE1" w:rsidP="00B40EE1">
      <w:pPr>
        <w:numPr>
          <w:ilvl w:val="0"/>
          <w:numId w:val="76"/>
        </w:numPr>
        <w:spacing w:after="160" w:line="259" w:lineRule="auto"/>
        <w:ind w:right="123"/>
        <w:rPr>
          <w:color w:val="000000"/>
          <w:sz w:val="24"/>
          <w:szCs w:val="22"/>
          <w:lang w:val="en-US" w:eastAsia="en-US"/>
        </w:rPr>
      </w:pPr>
      <w:r w:rsidRPr="00E256B3">
        <w:rPr>
          <w:color w:val="000000"/>
          <w:sz w:val="24"/>
          <w:szCs w:val="22"/>
          <w:lang w:val="en-US" w:eastAsia="en-US"/>
        </w:rPr>
        <w:t xml:space="preserve">Commercial Bank of Cameroon (CBC)  </w:t>
      </w:r>
    </w:p>
    <w:p w14:paraId="3BAFCB7C" w14:textId="77777777" w:rsidR="00B40EE1" w:rsidRPr="00E256B3" w:rsidRDefault="00B40EE1" w:rsidP="00B40EE1">
      <w:pPr>
        <w:numPr>
          <w:ilvl w:val="0"/>
          <w:numId w:val="76"/>
        </w:numPr>
        <w:spacing w:after="160" w:line="259" w:lineRule="auto"/>
        <w:ind w:right="123"/>
        <w:rPr>
          <w:color w:val="000000"/>
          <w:sz w:val="24"/>
          <w:szCs w:val="22"/>
          <w:lang w:val="en-US" w:eastAsia="en-US"/>
        </w:rPr>
      </w:pPr>
      <w:r w:rsidRPr="00E256B3">
        <w:rPr>
          <w:color w:val="000000"/>
          <w:sz w:val="24"/>
          <w:szCs w:val="22"/>
          <w:lang w:val="en-US" w:eastAsia="en-US"/>
        </w:rPr>
        <w:t xml:space="preserve">Eco bank Cameroun (ECOBANK)  </w:t>
      </w:r>
    </w:p>
    <w:p w14:paraId="621E1DC6" w14:textId="77777777" w:rsidR="00B40EE1" w:rsidRPr="00E256B3" w:rsidRDefault="00B40EE1" w:rsidP="00B40EE1">
      <w:pPr>
        <w:numPr>
          <w:ilvl w:val="0"/>
          <w:numId w:val="76"/>
        </w:numPr>
        <w:spacing w:after="160" w:line="259" w:lineRule="auto"/>
        <w:ind w:right="123"/>
        <w:rPr>
          <w:color w:val="000000"/>
          <w:sz w:val="24"/>
          <w:szCs w:val="22"/>
          <w:lang w:val="en-US" w:eastAsia="en-US"/>
        </w:rPr>
      </w:pPr>
      <w:r w:rsidRPr="00E256B3">
        <w:rPr>
          <w:color w:val="000000"/>
          <w:sz w:val="24"/>
          <w:szCs w:val="22"/>
          <w:lang w:val="en-US" w:eastAsia="en-US"/>
        </w:rPr>
        <w:t xml:space="preserve">National Financial Credit Bank (NFC-BANK)  </w:t>
      </w:r>
    </w:p>
    <w:p w14:paraId="38692AF1" w14:textId="77777777" w:rsidR="00B40EE1" w:rsidRPr="00E256B3" w:rsidRDefault="00B40EE1" w:rsidP="00B40EE1">
      <w:pPr>
        <w:numPr>
          <w:ilvl w:val="0"/>
          <w:numId w:val="76"/>
        </w:numPr>
        <w:spacing w:after="160" w:line="259" w:lineRule="auto"/>
        <w:ind w:right="123"/>
        <w:rPr>
          <w:color w:val="000000"/>
          <w:sz w:val="24"/>
          <w:szCs w:val="22"/>
          <w:lang w:eastAsia="en-US"/>
        </w:rPr>
      </w:pPr>
      <w:r w:rsidRPr="00E256B3">
        <w:rPr>
          <w:color w:val="000000"/>
          <w:sz w:val="24"/>
          <w:szCs w:val="22"/>
          <w:lang w:eastAsia="en-US"/>
        </w:rPr>
        <w:t xml:space="preserve">Société Commerciale de Banque Cameroun (CA SCB)  </w:t>
      </w:r>
    </w:p>
    <w:p w14:paraId="35A13C9D" w14:textId="77777777" w:rsidR="00B40EE1" w:rsidRPr="00E256B3" w:rsidRDefault="00B40EE1" w:rsidP="00B40EE1">
      <w:pPr>
        <w:numPr>
          <w:ilvl w:val="0"/>
          <w:numId w:val="76"/>
        </w:numPr>
        <w:spacing w:after="160" w:line="259" w:lineRule="auto"/>
        <w:ind w:right="123"/>
        <w:rPr>
          <w:color w:val="000000"/>
          <w:sz w:val="24"/>
          <w:szCs w:val="22"/>
          <w:lang w:eastAsia="en-US"/>
        </w:rPr>
      </w:pPr>
      <w:r w:rsidRPr="00E256B3">
        <w:rPr>
          <w:color w:val="000000"/>
          <w:sz w:val="24"/>
          <w:szCs w:val="22"/>
          <w:lang w:eastAsia="en-US"/>
        </w:rPr>
        <w:t xml:space="preserve">Société Générale des Banques au Cameroun (SGBC)  </w:t>
      </w:r>
    </w:p>
    <w:p w14:paraId="059F1D71" w14:textId="77777777" w:rsidR="00B40EE1" w:rsidRPr="00E256B3" w:rsidRDefault="00B40EE1" w:rsidP="00B40EE1">
      <w:pPr>
        <w:numPr>
          <w:ilvl w:val="0"/>
          <w:numId w:val="76"/>
        </w:numPr>
        <w:spacing w:after="160" w:line="259" w:lineRule="auto"/>
        <w:ind w:right="123"/>
        <w:rPr>
          <w:color w:val="000000"/>
          <w:sz w:val="24"/>
          <w:szCs w:val="22"/>
          <w:lang w:val="en-US" w:eastAsia="en-US"/>
        </w:rPr>
      </w:pPr>
      <w:r w:rsidRPr="00E256B3">
        <w:rPr>
          <w:color w:val="000000"/>
          <w:sz w:val="24"/>
          <w:szCs w:val="22"/>
          <w:lang w:val="en-US" w:eastAsia="en-US"/>
        </w:rPr>
        <w:t xml:space="preserve">Standard Chartered Bank Cameroon (SCBC)  </w:t>
      </w:r>
    </w:p>
    <w:p w14:paraId="443939B0" w14:textId="77777777" w:rsidR="00B40EE1" w:rsidRPr="00E256B3" w:rsidRDefault="00B40EE1" w:rsidP="00B40EE1">
      <w:pPr>
        <w:numPr>
          <w:ilvl w:val="0"/>
          <w:numId w:val="76"/>
        </w:numPr>
        <w:spacing w:after="160" w:line="259" w:lineRule="auto"/>
        <w:ind w:right="123"/>
        <w:rPr>
          <w:color w:val="000000"/>
          <w:sz w:val="24"/>
          <w:szCs w:val="22"/>
          <w:lang w:val="en-US" w:eastAsia="en-US"/>
        </w:rPr>
      </w:pPr>
      <w:r w:rsidRPr="00E256B3">
        <w:rPr>
          <w:color w:val="000000"/>
          <w:sz w:val="24"/>
          <w:szCs w:val="22"/>
          <w:lang w:val="en-US" w:eastAsia="en-US"/>
        </w:rPr>
        <w:t xml:space="preserve">Union Bank of Cameroon (UBC)  </w:t>
      </w:r>
    </w:p>
    <w:p w14:paraId="6266F345" w14:textId="77777777" w:rsidR="00B40EE1" w:rsidRPr="00E256B3" w:rsidRDefault="00B40EE1" w:rsidP="00B40EE1">
      <w:pPr>
        <w:numPr>
          <w:ilvl w:val="0"/>
          <w:numId w:val="76"/>
        </w:numPr>
        <w:spacing w:after="160" w:line="259" w:lineRule="auto"/>
        <w:ind w:right="123"/>
        <w:rPr>
          <w:color w:val="000000"/>
          <w:sz w:val="24"/>
          <w:szCs w:val="22"/>
          <w:lang w:val="en-US" w:eastAsia="en-US"/>
        </w:rPr>
      </w:pPr>
      <w:r w:rsidRPr="00E256B3">
        <w:rPr>
          <w:color w:val="000000"/>
          <w:sz w:val="24"/>
          <w:szCs w:val="22"/>
          <w:lang w:val="en-US" w:eastAsia="en-US"/>
        </w:rPr>
        <w:t xml:space="preserve">United Bank for Africa (UBA)  </w:t>
      </w:r>
    </w:p>
    <w:p w14:paraId="228F9235" w14:textId="77777777" w:rsidR="00B40EE1" w:rsidRPr="00E256B3" w:rsidRDefault="00B40EE1" w:rsidP="00B40EE1">
      <w:pPr>
        <w:numPr>
          <w:ilvl w:val="0"/>
          <w:numId w:val="76"/>
        </w:numPr>
        <w:spacing w:after="160" w:line="259" w:lineRule="auto"/>
        <w:ind w:right="123"/>
        <w:rPr>
          <w:color w:val="000000"/>
          <w:sz w:val="24"/>
          <w:szCs w:val="22"/>
          <w:lang w:val="en-US" w:eastAsia="en-US"/>
        </w:rPr>
      </w:pPr>
      <w:r w:rsidRPr="00E256B3">
        <w:rPr>
          <w:color w:val="000000"/>
          <w:sz w:val="24"/>
          <w:szCs w:val="22"/>
          <w:lang w:val="en-US" w:eastAsia="en-US"/>
        </w:rPr>
        <w:t xml:space="preserve">Chanas Assurances SA  </w:t>
      </w:r>
    </w:p>
    <w:p w14:paraId="78E8C38E" w14:textId="77777777" w:rsidR="00B40EE1" w:rsidRPr="00E256B3" w:rsidRDefault="00B40EE1" w:rsidP="00B40EE1">
      <w:pPr>
        <w:spacing w:after="132" w:line="259" w:lineRule="auto"/>
        <w:ind w:left="446"/>
        <w:rPr>
          <w:color w:val="000000"/>
          <w:sz w:val="24"/>
          <w:szCs w:val="22"/>
          <w:lang w:val="en-US" w:eastAsia="en-US"/>
        </w:rPr>
      </w:pPr>
    </w:p>
    <w:p w14:paraId="14A329A8" w14:textId="77777777" w:rsidR="00B40EE1" w:rsidRPr="00E256B3" w:rsidRDefault="00B40EE1" w:rsidP="00B40EE1">
      <w:pPr>
        <w:spacing w:line="259" w:lineRule="auto"/>
        <w:ind w:left="446"/>
        <w:rPr>
          <w:color w:val="000000"/>
          <w:sz w:val="24"/>
          <w:szCs w:val="22"/>
          <w:lang w:val="en-US" w:eastAsia="en-US"/>
        </w:rPr>
      </w:pPr>
      <w:r w:rsidRPr="00E256B3">
        <w:rPr>
          <w:color w:val="000000"/>
          <w:sz w:val="24"/>
          <w:szCs w:val="22"/>
          <w:lang w:val="en-US" w:eastAsia="en-US"/>
        </w:rPr>
        <w:t xml:space="preserve">     LISTE DES COMPAGNIES D’ASSURANCES</w:t>
      </w:r>
    </w:p>
    <w:p w14:paraId="5281CA4D" w14:textId="77777777" w:rsidR="00B40EE1" w:rsidRPr="00E256B3" w:rsidRDefault="00B40EE1" w:rsidP="00B40EE1">
      <w:pPr>
        <w:spacing w:line="259" w:lineRule="auto"/>
        <w:ind w:left="446"/>
        <w:rPr>
          <w:color w:val="000000"/>
          <w:sz w:val="24"/>
          <w:szCs w:val="22"/>
          <w:lang w:val="en-US" w:eastAsia="en-US"/>
        </w:rPr>
      </w:pPr>
    </w:p>
    <w:p w14:paraId="583AD59F" w14:textId="77777777" w:rsidR="00B40EE1" w:rsidRPr="00E256B3" w:rsidRDefault="00B40EE1" w:rsidP="00B40EE1">
      <w:pPr>
        <w:numPr>
          <w:ilvl w:val="0"/>
          <w:numId w:val="19"/>
        </w:numPr>
        <w:tabs>
          <w:tab w:val="clear" w:pos="1020"/>
        </w:tabs>
        <w:spacing w:after="160" w:line="259" w:lineRule="auto"/>
        <w:ind w:left="1166" w:hanging="360"/>
        <w:contextualSpacing/>
        <w:rPr>
          <w:color w:val="000000"/>
          <w:sz w:val="24"/>
          <w:szCs w:val="22"/>
          <w:lang w:val="en-US" w:eastAsia="en-US"/>
        </w:rPr>
      </w:pPr>
      <w:r w:rsidRPr="00E256B3">
        <w:rPr>
          <w:color w:val="000000"/>
          <w:sz w:val="24"/>
          <w:szCs w:val="22"/>
          <w:lang w:val="en-US" w:eastAsia="en-US"/>
        </w:rPr>
        <w:t>Activa Assurances</w:t>
      </w:r>
    </w:p>
    <w:p w14:paraId="642212F2" w14:textId="77777777" w:rsidR="00B40EE1" w:rsidRPr="00E256B3" w:rsidRDefault="00B40EE1" w:rsidP="00B40EE1">
      <w:pPr>
        <w:numPr>
          <w:ilvl w:val="0"/>
          <w:numId w:val="19"/>
        </w:numPr>
        <w:tabs>
          <w:tab w:val="clear" w:pos="1020"/>
        </w:tabs>
        <w:spacing w:after="160" w:line="259" w:lineRule="auto"/>
        <w:ind w:left="1166" w:hanging="360"/>
        <w:contextualSpacing/>
        <w:rPr>
          <w:color w:val="000000"/>
          <w:sz w:val="24"/>
          <w:szCs w:val="22"/>
          <w:lang w:val="en-US" w:eastAsia="en-US"/>
        </w:rPr>
      </w:pPr>
      <w:r w:rsidRPr="00E256B3">
        <w:rPr>
          <w:color w:val="000000"/>
          <w:sz w:val="24"/>
          <w:szCs w:val="22"/>
          <w:lang w:val="en-US" w:eastAsia="en-US"/>
        </w:rPr>
        <w:t>Area Assurances</w:t>
      </w:r>
    </w:p>
    <w:p w14:paraId="0A3DB41F" w14:textId="77777777" w:rsidR="00B40EE1" w:rsidRPr="00E256B3" w:rsidRDefault="00B40EE1" w:rsidP="00B40EE1">
      <w:pPr>
        <w:numPr>
          <w:ilvl w:val="0"/>
          <w:numId w:val="19"/>
        </w:numPr>
        <w:tabs>
          <w:tab w:val="clear" w:pos="1020"/>
        </w:tabs>
        <w:spacing w:after="160" w:line="259" w:lineRule="auto"/>
        <w:ind w:left="1166" w:hanging="360"/>
        <w:contextualSpacing/>
        <w:rPr>
          <w:color w:val="000000"/>
          <w:sz w:val="24"/>
          <w:szCs w:val="22"/>
          <w:lang w:val="en-US" w:eastAsia="en-US"/>
        </w:rPr>
      </w:pPr>
      <w:r w:rsidRPr="00E256B3">
        <w:rPr>
          <w:color w:val="000000"/>
          <w:sz w:val="24"/>
          <w:szCs w:val="22"/>
          <w:lang w:val="en-US" w:eastAsia="en-US"/>
        </w:rPr>
        <w:t>Altlantique Assurances</w:t>
      </w:r>
    </w:p>
    <w:p w14:paraId="7C33B371" w14:textId="77777777" w:rsidR="00B40EE1" w:rsidRPr="00E256B3" w:rsidRDefault="00B40EE1" w:rsidP="00B40EE1">
      <w:pPr>
        <w:numPr>
          <w:ilvl w:val="0"/>
          <w:numId w:val="19"/>
        </w:numPr>
        <w:tabs>
          <w:tab w:val="clear" w:pos="1020"/>
        </w:tabs>
        <w:spacing w:after="160" w:line="259" w:lineRule="auto"/>
        <w:ind w:left="1166" w:hanging="360"/>
        <w:contextualSpacing/>
        <w:rPr>
          <w:color w:val="000000"/>
          <w:sz w:val="24"/>
          <w:szCs w:val="22"/>
          <w:lang w:val="en-US" w:eastAsia="en-US"/>
        </w:rPr>
      </w:pPr>
      <w:r w:rsidRPr="00E256B3">
        <w:rPr>
          <w:color w:val="000000"/>
          <w:sz w:val="24"/>
          <w:szCs w:val="22"/>
          <w:lang w:val="en-US" w:eastAsia="en-US"/>
        </w:rPr>
        <w:t>Beneficial General Insurance</w:t>
      </w:r>
    </w:p>
    <w:p w14:paraId="6678005E" w14:textId="77777777" w:rsidR="00B40EE1" w:rsidRPr="00E256B3" w:rsidRDefault="00B40EE1" w:rsidP="00B40EE1">
      <w:pPr>
        <w:numPr>
          <w:ilvl w:val="0"/>
          <w:numId w:val="19"/>
        </w:numPr>
        <w:tabs>
          <w:tab w:val="clear" w:pos="1020"/>
        </w:tabs>
        <w:spacing w:after="160" w:line="259" w:lineRule="auto"/>
        <w:ind w:left="1166" w:hanging="360"/>
        <w:contextualSpacing/>
        <w:rPr>
          <w:color w:val="000000"/>
          <w:sz w:val="24"/>
          <w:szCs w:val="22"/>
          <w:lang w:val="en-US" w:eastAsia="en-US"/>
        </w:rPr>
      </w:pPr>
      <w:r w:rsidRPr="00E256B3">
        <w:rPr>
          <w:color w:val="000000"/>
          <w:sz w:val="24"/>
          <w:szCs w:val="22"/>
          <w:lang w:val="en-US" w:eastAsia="en-US"/>
        </w:rPr>
        <w:t>Chanas Assurances</w:t>
      </w:r>
    </w:p>
    <w:p w14:paraId="24B2FBFA" w14:textId="77777777" w:rsidR="00B40EE1" w:rsidRPr="00E256B3" w:rsidRDefault="00B40EE1" w:rsidP="00B40EE1">
      <w:pPr>
        <w:numPr>
          <w:ilvl w:val="0"/>
          <w:numId w:val="19"/>
        </w:numPr>
        <w:tabs>
          <w:tab w:val="clear" w:pos="1020"/>
        </w:tabs>
        <w:spacing w:after="160" w:line="259" w:lineRule="auto"/>
        <w:ind w:left="1166" w:hanging="360"/>
        <w:contextualSpacing/>
        <w:rPr>
          <w:color w:val="000000"/>
          <w:sz w:val="24"/>
          <w:szCs w:val="22"/>
          <w:lang w:val="en-US" w:eastAsia="en-US"/>
        </w:rPr>
      </w:pPr>
      <w:r w:rsidRPr="00E256B3">
        <w:rPr>
          <w:color w:val="000000"/>
          <w:sz w:val="24"/>
          <w:szCs w:val="22"/>
          <w:lang w:val="en-US" w:eastAsia="en-US"/>
        </w:rPr>
        <w:t>CPA S.A Assurances</w:t>
      </w:r>
    </w:p>
    <w:p w14:paraId="017979E5" w14:textId="77777777" w:rsidR="00B40EE1" w:rsidRPr="00E256B3" w:rsidRDefault="00B40EE1" w:rsidP="00B40EE1">
      <w:pPr>
        <w:numPr>
          <w:ilvl w:val="0"/>
          <w:numId w:val="19"/>
        </w:numPr>
        <w:tabs>
          <w:tab w:val="clear" w:pos="1020"/>
        </w:tabs>
        <w:spacing w:after="160" w:line="259" w:lineRule="auto"/>
        <w:ind w:left="1166" w:hanging="360"/>
        <w:contextualSpacing/>
        <w:rPr>
          <w:color w:val="000000"/>
          <w:sz w:val="24"/>
          <w:szCs w:val="22"/>
          <w:lang w:val="en-US" w:eastAsia="en-US"/>
        </w:rPr>
      </w:pPr>
      <w:r w:rsidRPr="00E256B3">
        <w:rPr>
          <w:color w:val="000000"/>
          <w:sz w:val="24"/>
          <w:szCs w:val="22"/>
          <w:lang w:val="en-US" w:eastAsia="en-US"/>
        </w:rPr>
        <w:t>NSIA Assurances</w:t>
      </w:r>
    </w:p>
    <w:p w14:paraId="2C45F207" w14:textId="77777777" w:rsidR="00B40EE1" w:rsidRPr="00E256B3" w:rsidRDefault="00B40EE1" w:rsidP="00B40EE1">
      <w:pPr>
        <w:numPr>
          <w:ilvl w:val="0"/>
          <w:numId w:val="19"/>
        </w:numPr>
        <w:tabs>
          <w:tab w:val="clear" w:pos="1020"/>
        </w:tabs>
        <w:spacing w:after="160" w:line="259" w:lineRule="auto"/>
        <w:ind w:left="1166" w:hanging="360"/>
        <w:contextualSpacing/>
        <w:rPr>
          <w:color w:val="000000"/>
          <w:sz w:val="24"/>
          <w:szCs w:val="22"/>
          <w:lang w:val="en-US" w:eastAsia="en-US"/>
        </w:rPr>
      </w:pPr>
      <w:r w:rsidRPr="00E256B3">
        <w:rPr>
          <w:color w:val="000000"/>
          <w:sz w:val="24"/>
          <w:szCs w:val="22"/>
          <w:lang w:val="en-US" w:eastAsia="en-US"/>
        </w:rPr>
        <w:t xml:space="preserve">Pro Assur S.A </w:t>
      </w:r>
    </w:p>
    <w:p w14:paraId="1262B3FD" w14:textId="77777777" w:rsidR="00B40EE1" w:rsidRPr="00E256B3" w:rsidRDefault="00B40EE1" w:rsidP="00B40EE1">
      <w:pPr>
        <w:numPr>
          <w:ilvl w:val="0"/>
          <w:numId w:val="19"/>
        </w:numPr>
        <w:tabs>
          <w:tab w:val="clear" w:pos="1020"/>
        </w:tabs>
        <w:spacing w:after="160" w:line="259" w:lineRule="auto"/>
        <w:ind w:left="1166" w:hanging="360"/>
        <w:contextualSpacing/>
        <w:rPr>
          <w:color w:val="000000"/>
          <w:sz w:val="24"/>
          <w:szCs w:val="22"/>
          <w:lang w:val="en-US" w:eastAsia="en-US"/>
        </w:rPr>
      </w:pPr>
      <w:r w:rsidRPr="00E256B3">
        <w:rPr>
          <w:color w:val="000000"/>
          <w:sz w:val="24"/>
          <w:szCs w:val="22"/>
          <w:lang w:val="en-US" w:eastAsia="en-US"/>
        </w:rPr>
        <w:t>SAAR S.A</w:t>
      </w:r>
    </w:p>
    <w:p w14:paraId="6F9FADC9" w14:textId="77777777" w:rsidR="00B40EE1" w:rsidRPr="00E256B3" w:rsidRDefault="00B40EE1" w:rsidP="00B40EE1">
      <w:pPr>
        <w:numPr>
          <w:ilvl w:val="0"/>
          <w:numId w:val="19"/>
        </w:numPr>
        <w:tabs>
          <w:tab w:val="clear" w:pos="1020"/>
        </w:tabs>
        <w:spacing w:after="160" w:line="259" w:lineRule="auto"/>
        <w:ind w:left="1166" w:hanging="360"/>
        <w:contextualSpacing/>
        <w:rPr>
          <w:color w:val="000000"/>
          <w:sz w:val="24"/>
          <w:szCs w:val="22"/>
          <w:lang w:val="en-US" w:eastAsia="en-US"/>
        </w:rPr>
      </w:pPr>
      <w:r w:rsidRPr="00E256B3">
        <w:rPr>
          <w:color w:val="000000"/>
          <w:sz w:val="24"/>
          <w:szCs w:val="22"/>
          <w:lang w:val="en-US" w:eastAsia="en-US"/>
        </w:rPr>
        <w:t>Saham Assurances</w:t>
      </w:r>
    </w:p>
    <w:p w14:paraId="5BDAFB68" w14:textId="77777777" w:rsidR="00B40EE1" w:rsidRPr="00E256B3" w:rsidRDefault="00B40EE1" w:rsidP="00B40EE1">
      <w:pPr>
        <w:numPr>
          <w:ilvl w:val="0"/>
          <w:numId w:val="19"/>
        </w:numPr>
        <w:tabs>
          <w:tab w:val="clear" w:pos="1020"/>
        </w:tabs>
        <w:spacing w:after="160" w:line="259" w:lineRule="auto"/>
        <w:ind w:left="1166" w:hanging="360"/>
        <w:contextualSpacing/>
        <w:rPr>
          <w:color w:val="000000"/>
          <w:sz w:val="24"/>
          <w:szCs w:val="22"/>
          <w:lang w:val="en-US" w:eastAsia="en-US"/>
        </w:rPr>
      </w:pPr>
      <w:r w:rsidRPr="00E256B3">
        <w:rPr>
          <w:color w:val="000000"/>
          <w:sz w:val="24"/>
          <w:szCs w:val="22"/>
          <w:lang w:val="en-US" w:eastAsia="en-US"/>
        </w:rPr>
        <w:t>ZENITHE Insurance</w:t>
      </w:r>
    </w:p>
    <w:p w14:paraId="716D05A2" w14:textId="77777777" w:rsidR="002F5A57" w:rsidRDefault="002F5A57" w:rsidP="002F5A57">
      <w:pPr>
        <w:rPr>
          <w:b/>
          <w:sz w:val="28"/>
          <w:szCs w:val="28"/>
        </w:rPr>
      </w:pPr>
    </w:p>
    <w:p w14:paraId="7E7E1A00" w14:textId="77777777" w:rsidR="002F5A57" w:rsidRDefault="002F5A57">
      <w:pPr>
        <w:jc w:val="center"/>
        <w:rPr>
          <w:b/>
          <w:sz w:val="28"/>
          <w:szCs w:val="28"/>
        </w:rPr>
      </w:pPr>
    </w:p>
    <w:p w14:paraId="46B85F78" w14:textId="77777777" w:rsidR="002F5A57" w:rsidRDefault="002F5A57">
      <w:pPr>
        <w:jc w:val="center"/>
        <w:rPr>
          <w:b/>
          <w:sz w:val="28"/>
          <w:szCs w:val="28"/>
        </w:rPr>
      </w:pPr>
    </w:p>
    <w:p w14:paraId="2A3366F8" w14:textId="77777777" w:rsidR="002F5A57" w:rsidRDefault="002F5A57">
      <w:pPr>
        <w:jc w:val="center"/>
        <w:rPr>
          <w:b/>
          <w:sz w:val="28"/>
          <w:szCs w:val="28"/>
        </w:rPr>
      </w:pPr>
    </w:p>
    <w:p w14:paraId="110212E9" w14:textId="77777777" w:rsidR="002F5A57" w:rsidRDefault="002F5A57">
      <w:pPr>
        <w:jc w:val="center"/>
        <w:rPr>
          <w:b/>
          <w:sz w:val="28"/>
          <w:szCs w:val="28"/>
        </w:rPr>
      </w:pPr>
    </w:p>
    <w:p w14:paraId="179C2DD1" w14:textId="77777777" w:rsidR="002F5A57" w:rsidRDefault="002F5A57">
      <w:pPr>
        <w:jc w:val="center"/>
        <w:rPr>
          <w:b/>
          <w:sz w:val="28"/>
          <w:szCs w:val="28"/>
        </w:rPr>
      </w:pPr>
    </w:p>
    <w:p w14:paraId="5D96751A" w14:textId="77777777" w:rsidR="002F5A57" w:rsidRDefault="002F5A57">
      <w:pPr>
        <w:jc w:val="center"/>
        <w:rPr>
          <w:b/>
          <w:sz w:val="28"/>
          <w:szCs w:val="28"/>
        </w:rPr>
      </w:pPr>
    </w:p>
    <w:p w14:paraId="70175FE7" w14:textId="77777777" w:rsidR="002F5A57" w:rsidRDefault="002F5A57">
      <w:pPr>
        <w:jc w:val="center"/>
        <w:rPr>
          <w:b/>
          <w:sz w:val="28"/>
          <w:szCs w:val="28"/>
        </w:rPr>
      </w:pPr>
    </w:p>
    <w:p w14:paraId="4BC70B9E" w14:textId="77777777" w:rsidR="002F5A57" w:rsidRDefault="002F5A57">
      <w:pPr>
        <w:jc w:val="center"/>
        <w:rPr>
          <w:b/>
          <w:sz w:val="28"/>
          <w:szCs w:val="28"/>
        </w:rPr>
      </w:pPr>
    </w:p>
    <w:p w14:paraId="2E15790D" w14:textId="77777777" w:rsidR="002F5A57" w:rsidRDefault="002F5A57">
      <w:pPr>
        <w:jc w:val="center"/>
        <w:rPr>
          <w:b/>
          <w:sz w:val="28"/>
          <w:szCs w:val="28"/>
        </w:rPr>
      </w:pPr>
    </w:p>
    <w:p w14:paraId="08D1BA99" w14:textId="77777777" w:rsidR="002F5A57" w:rsidRDefault="002F5A57">
      <w:pPr>
        <w:jc w:val="center"/>
        <w:rPr>
          <w:b/>
          <w:sz w:val="28"/>
          <w:szCs w:val="28"/>
        </w:rPr>
      </w:pPr>
    </w:p>
    <w:p w14:paraId="70F02F02" w14:textId="77777777" w:rsidR="002F5A57" w:rsidRDefault="002F5A57">
      <w:pPr>
        <w:jc w:val="center"/>
        <w:rPr>
          <w:b/>
          <w:sz w:val="28"/>
          <w:szCs w:val="28"/>
        </w:rPr>
      </w:pPr>
    </w:p>
    <w:p w14:paraId="4A573007" w14:textId="77777777" w:rsidR="002F5A57" w:rsidRDefault="002F5A57">
      <w:pPr>
        <w:jc w:val="center"/>
        <w:rPr>
          <w:b/>
          <w:sz w:val="28"/>
          <w:szCs w:val="28"/>
        </w:rPr>
      </w:pPr>
    </w:p>
    <w:p w14:paraId="0DDA63B9" w14:textId="77777777" w:rsidR="002F5A57" w:rsidRDefault="002F5A57">
      <w:pPr>
        <w:jc w:val="center"/>
        <w:rPr>
          <w:b/>
          <w:sz w:val="28"/>
          <w:szCs w:val="28"/>
        </w:rPr>
      </w:pPr>
    </w:p>
    <w:p w14:paraId="0E306842" w14:textId="77777777" w:rsidR="002F5A57" w:rsidRDefault="002F5A57">
      <w:pPr>
        <w:jc w:val="center"/>
        <w:rPr>
          <w:b/>
          <w:sz w:val="28"/>
          <w:szCs w:val="28"/>
        </w:rPr>
      </w:pPr>
    </w:p>
    <w:p w14:paraId="49485F1B" w14:textId="77777777" w:rsidR="002F5A57" w:rsidRDefault="002F5A57">
      <w:pPr>
        <w:jc w:val="center"/>
        <w:rPr>
          <w:b/>
          <w:sz w:val="28"/>
          <w:szCs w:val="28"/>
        </w:rPr>
      </w:pPr>
    </w:p>
    <w:p w14:paraId="7875608D" w14:textId="77777777" w:rsidR="002F5A57" w:rsidRDefault="002F5A57">
      <w:pPr>
        <w:jc w:val="center"/>
        <w:rPr>
          <w:b/>
          <w:sz w:val="28"/>
          <w:szCs w:val="28"/>
        </w:rPr>
      </w:pPr>
    </w:p>
    <w:p w14:paraId="2AC107DB" w14:textId="77777777" w:rsidR="002F5A57" w:rsidRDefault="002F5A57" w:rsidP="002F5A57">
      <w:pPr>
        <w:rPr>
          <w:b/>
          <w:sz w:val="28"/>
          <w:szCs w:val="28"/>
        </w:rPr>
      </w:pPr>
    </w:p>
    <w:p w14:paraId="49302FFD" w14:textId="77777777" w:rsidR="00730D86" w:rsidRDefault="00730D86">
      <w:pPr>
        <w:jc w:val="center"/>
        <w:rPr>
          <w:b/>
          <w:sz w:val="28"/>
          <w:szCs w:val="28"/>
        </w:rPr>
      </w:pPr>
    </w:p>
    <w:p w14:paraId="58ADCA76" w14:textId="77777777" w:rsidR="00730D86" w:rsidRDefault="000E6552">
      <w:pPr>
        <w:tabs>
          <w:tab w:val="left" w:pos="0"/>
        </w:tabs>
        <w:ind w:left="142"/>
        <w:jc w:val="center"/>
        <w:rPr>
          <w:rFonts w:ascii="Bodoni MT Black" w:hAnsi="Bodoni MT Black"/>
          <w:b/>
          <w:sz w:val="40"/>
          <w:szCs w:val="40"/>
        </w:rPr>
      </w:pPr>
      <w:r>
        <w:rPr>
          <w:rFonts w:ascii="Bodoni MT Black" w:hAnsi="Bodoni MT Black"/>
          <w:b/>
          <w:sz w:val="40"/>
          <w:szCs w:val="40"/>
        </w:rPr>
        <w:t>ANNEXE 2 : Autorisation de Dépense</w:t>
      </w:r>
    </w:p>
    <w:p w14:paraId="1E3CEAA2" w14:textId="77777777" w:rsidR="00730D86" w:rsidRDefault="00730D86">
      <w:pPr>
        <w:tabs>
          <w:tab w:val="left" w:pos="0"/>
        </w:tabs>
        <w:ind w:left="142"/>
        <w:jc w:val="center"/>
        <w:rPr>
          <w:rFonts w:ascii="Bodoni MT Black" w:hAnsi="Bodoni MT Black"/>
          <w:b/>
          <w:sz w:val="40"/>
          <w:szCs w:val="40"/>
        </w:rPr>
      </w:pPr>
    </w:p>
    <w:p w14:paraId="2202138F" w14:textId="77777777" w:rsidR="00730D86" w:rsidRDefault="00730D86">
      <w:pPr>
        <w:tabs>
          <w:tab w:val="left" w:pos="0"/>
        </w:tabs>
        <w:ind w:left="142"/>
        <w:jc w:val="center"/>
        <w:rPr>
          <w:rFonts w:ascii="Bodoni MT Black" w:hAnsi="Bodoni MT Black"/>
          <w:b/>
          <w:sz w:val="40"/>
          <w:szCs w:val="40"/>
        </w:rPr>
      </w:pPr>
    </w:p>
    <w:p w14:paraId="44B50C19" w14:textId="77777777" w:rsidR="00730D86" w:rsidRDefault="00730D86">
      <w:pPr>
        <w:tabs>
          <w:tab w:val="left" w:pos="0"/>
        </w:tabs>
        <w:ind w:left="142"/>
        <w:jc w:val="center"/>
        <w:rPr>
          <w:rFonts w:ascii="Bodoni MT Black" w:hAnsi="Bodoni MT Black"/>
          <w:b/>
          <w:sz w:val="40"/>
          <w:szCs w:val="40"/>
        </w:rPr>
      </w:pPr>
    </w:p>
    <w:p w14:paraId="709DE8EE" w14:textId="77777777" w:rsidR="00730D86" w:rsidRDefault="00730D86">
      <w:pPr>
        <w:tabs>
          <w:tab w:val="left" w:pos="0"/>
        </w:tabs>
        <w:ind w:left="142"/>
        <w:jc w:val="center"/>
        <w:rPr>
          <w:rFonts w:ascii="Bodoni MT Black" w:hAnsi="Bodoni MT Black"/>
          <w:b/>
          <w:sz w:val="40"/>
          <w:szCs w:val="40"/>
        </w:rPr>
      </w:pPr>
    </w:p>
    <w:p w14:paraId="74FDE818" w14:textId="77777777" w:rsidR="00730D86" w:rsidRDefault="00730D86">
      <w:pPr>
        <w:tabs>
          <w:tab w:val="left" w:pos="0"/>
        </w:tabs>
        <w:ind w:left="142"/>
        <w:jc w:val="center"/>
        <w:rPr>
          <w:rFonts w:ascii="Bodoni MT Black" w:hAnsi="Bodoni MT Black"/>
          <w:b/>
          <w:sz w:val="40"/>
          <w:szCs w:val="40"/>
        </w:rPr>
      </w:pPr>
    </w:p>
    <w:p w14:paraId="4BBDE7D0" w14:textId="77777777" w:rsidR="00730D86" w:rsidRDefault="00730D86">
      <w:pPr>
        <w:tabs>
          <w:tab w:val="left" w:pos="0"/>
        </w:tabs>
        <w:ind w:left="142"/>
        <w:jc w:val="center"/>
        <w:rPr>
          <w:rFonts w:ascii="Bodoni MT Black" w:hAnsi="Bodoni MT Black"/>
          <w:b/>
          <w:sz w:val="40"/>
          <w:szCs w:val="40"/>
        </w:rPr>
      </w:pPr>
    </w:p>
    <w:p w14:paraId="4F730395" w14:textId="77777777" w:rsidR="00730D86" w:rsidRDefault="00730D86">
      <w:pPr>
        <w:tabs>
          <w:tab w:val="left" w:pos="0"/>
        </w:tabs>
        <w:ind w:left="142"/>
        <w:jc w:val="center"/>
        <w:rPr>
          <w:rFonts w:ascii="Bodoni MT Black" w:hAnsi="Bodoni MT Black"/>
          <w:b/>
          <w:sz w:val="40"/>
          <w:szCs w:val="40"/>
        </w:rPr>
      </w:pPr>
    </w:p>
    <w:p w14:paraId="0A5D4FFC" w14:textId="77777777" w:rsidR="00730D86" w:rsidRDefault="00730D86">
      <w:pPr>
        <w:tabs>
          <w:tab w:val="left" w:pos="0"/>
        </w:tabs>
        <w:ind w:left="142"/>
        <w:jc w:val="center"/>
        <w:rPr>
          <w:rFonts w:ascii="Bodoni MT Black" w:hAnsi="Bodoni MT Black"/>
          <w:b/>
          <w:sz w:val="40"/>
          <w:szCs w:val="40"/>
        </w:rPr>
      </w:pPr>
    </w:p>
    <w:p w14:paraId="38D23CC1" w14:textId="77777777" w:rsidR="00730D86" w:rsidRDefault="00730D86">
      <w:pPr>
        <w:tabs>
          <w:tab w:val="left" w:pos="0"/>
        </w:tabs>
        <w:ind w:left="142"/>
        <w:jc w:val="center"/>
        <w:rPr>
          <w:rFonts w:ascii="Bodoni MT Black" w:hAnsi="Bodoni MT Black"/>
          <w:b/>
          <w:sz w:val="40"/>
          <w:szCs w:val="40"/>
        </w:rPr>
      </w:pPr>
    </w:p>
    <w:p w14:paraId="74719984" w14:textId="77777777" w:rsidR="00730D86" w:rsidRDefault="00730D86">
      <w:pPr>
        <w:tabs>
          <w:tab w:val="left" w:pos="0"/>
        </w:tabs>
        <w:ind w:left="142"/>
        <w:jc w:val="center"/>
        <w:rPr>
          <w:rFonts w:ascii="Bodoni MT Black" w:hAnsi="Bodoni MT Black"/>
          <w:b/>
          <w:sz w:val="40"/>
          <w:szCs w:val="40"/>
        </w:rPr>
      </w:pPr>
    </w:p>
    <w:p w14:paraId="451B6240" w14:textId="77777777" w:rsidR="00730D86" w:rsidRDefault="00730D86">
      <w:pPr>
        <w:tabs>
          <w:tab w:val="left" w:pos="0"/>
        </w:tabs>
        <w:ind w:left="142"/>
        <w:jc w:val="center"/>
        <w:rPr>
          <w:rFonts w:ascii="Bodoni MT Black" w:hAnsi="Bodoni MT Black"/>
          <w:b/>
          <w:sz w:val="40"/>
          <w:szCs w:val="40"/>
        </w:rPr>
      </w:pPr>
    </w:p>
    <w:p w14:paraId="4695107C" w14:textId="77777777" w:rsidR="00730D86" w:rsidRDefault="00730D86">
      <w:pPr>
        <w:tabs>
          <w:tab w:val="left" w:pos="0"/>
        </w:tabs>
        <w:ind w:left="142"/>
        <w:jc w:val="center"/>
        <w:rPr>
          <w:rFonts w:ascii="Bodoni MT Black" w:hAnsi="Bodoni MT Black"/>
          <w:b/>
          <w:sz w:val="40"/>
          <w:szCs w:val="40"/>
        </w:rPr>
      </w:pPr>
    </w:p>
    <w:p w14:paraId="5FA639B7" w14:textId="77777777" w:rsidR="00730D86" w:rsidRDefault="00730D86">
      <w:pPr>
        <w:tabs>
          <w:tab w:val="left" w:pos="0"/>
        </w:tabs>
        <w:ind w:left="142"/>
        <w:jc w:val="center"/>
        <w:rPr>
          <w:rFonts w:ascii="Bodoni MT Black" w:hAnsi="Bodoni MT Black"/>
          <w:b/>
          <w:sz w:val="40"/>
          <w:szCs w:val="40"/>
        </w:rPr>
      </w:pPr>
    </w:p>
    <w:p w14:paraId="07010510" w14:textId="77777777" w:rsidR="00730D86" w:rsidRDefault="00730D86">
      <w:pPr>
        <w:tabs>
          <w:tab w:val="left" w:pos="0"/>
        </w:tabs>
        <w:ind w:left="142"/>
        <w:jc w:val="center"/>
        <w:rPr>
          <w:rFonts w:ascii="Bodoni MT Black" w:hAnsi="Bodoni MT Black"/>
          <w:b/>
          <w:sz w:val="40"/>
          <w:szCs w:val="40"/>
        </w:rPr>
      </w:pPr>
    </w:p>
    <w:p w14:paraId="4D2BF9A6" w14:textId="77777777" w:rsidR="00730D86" w:rsidRDefault="00730D86">
      <w:pPr>
        <w:tabs>
          <w:tab w:val="left" w:pos="0"/>
        </w:tabs>
        <w:ind w:left="142"/>
        <w:jc w:val="center"/>
        <w:rPr>
          <w:rFonts w:ascii="Bodoni MT Black" w:hAnsi="Bodoni MT Black"/>
          <w:b/>
          <w:sz w:val="40"/>
          <w:szCs w:val="40"/>
        </w:rPr>
      </w:pPr>
    </w:p>
    <w:p w14:paraId="2B15300B" w14:textId="77777777" w:rsidR="00730D86" w:rsidRDefault="00730D86">
      <w:pPr>
        <w:tabs>
          <w:tab w:val="left" w:pos="0"/>
        </w:tabs>
        <w:ind w:left="142"/>
        <w:jc w:val="center"/>
        <w:rPr>
          <w:rFonts w:ascii="Bodoni MT Black" w:hAnsi="Bodoni MT Black"/>
          <w:b/>
          <w:sz w:val="40"/>
          <w:szCs w:val="40"/>
        </w:rPr>
      </w:pPr>
    </w:p>
    <w:p w14:paraId="66E0EE8F" w14:textId="77777777" w:rsidR="00730D86" w:rsidRDefault="00730D86">
      <w:pPr>
        <w:tabs>
          <w:tab w:val="left" w:pos="0"/>
        </w:tabs>
        <w:ind w:left="142"/>
        <w:jc w:val="center"/>
        <w:rPr>
          <w:rFonts w:ascii="Bodoni MT Black" w:hAnsi="Bodoni MT Black"/>
          <w:b/>
          <w:sz w:val="40"/>
          <w:szCs w:val="40"/>
        </w:rPr>
      </w:pPr>
    </w:p>
    <w:p w14:paraId="5E2CD89C" w14:textId="77777777" w:rsidR="00730D86" w:rsidRDefault="00730D86">
      <w:pPr>
        <w:tabs>
          <w:tab w:val="left" w:pos="0"/>
        </w:tabs>
        <w:ind w:left="142"/>
        <w:jc w:val="center"/>
        <w:rPr>
          <w:rFonts w:ascii="Bodoni MT Black" w:hAnsi="Bodoni MT Black"/>
          <w:b/>
          <w:sz w:val="40"/>
          <w:szCs w:val="40"/>
        </w:rPr>
      </w:pPr>
    </w:p>
    <w:p w14:paraId="797ED1C1" w14:textId="77777777" w:rsidR="00730D86" w:rsidRDefault="00730D86">
      <w:pPr>
        <w:tabs>
          <w:tab w:val="left" w:pos="0"/>
        </w:tabs>
        <w:ind w:left="142"/>
        <w:jc w:val="center"/>
        <w:rPr>
          <w:rFonts w:ascii="Bodoni MT Black" w:hAnsi="Bodoni MT Black"/>
          <w:b/>
          <w:sz w:val="40"/>
          <w:szCs w:val="40"/>
        </w:rPr>
      </w:pPr>
    </w:p>
    <w:p w14:paraId="1141C756" w14:textId="77777777" w:rsidR="00730D86" w:rsidRDefault="00730D86">
      <w:pPr>
        <w:tabs>
          <w:tab w:val="left" w:pos="0"/>
        </w:tabs>
        <w:ind w:left="142"/>
        <w:jc w:val="center"/>
        <w:rPr>
          <w:rFonts w:ascii="Bodoni MT Black" w:hAnsi="Bodoni MT Black"/>
          <w:b/>
          <w:sz w:val="40"/>
          <w:szCs w:val="40"/>
        </w:rPr>
      </w:pPr>
    </w:p>
    <w:p w14:paraId="2388E936" w14:textId="77777777" w:rsidR="00730D86" w:rsidRDefault="00730D86">
      <w:pPr>
        <w:tabs>
          <w:tab w:val="left" w:pos="0"/>
        </w:tabs>
        <w:ind w:left="142"/>
        <w:jc w:val="center"/>
        <w:rPr>
          <w:rFonts w:ascii="Bodoni MT Black" w:hAnsi="Bodoni MT Black"/>
          <w:b/>
          <w:sz w:val="40"/>
          <w:szCs w:val="40"/>
        </w:rPr>
      </w:pPr>
    </w:p>
    <w:p w14:paraId="56679495" w14:textId="77777777" w:rsidR="00730D86" w:rsidRDefault="00730D86">
      <w:pPr>
        <w:tabs>
          <w:tab w:val="left" w:pos="0"/>
        </w:tabs>
        <w:ind w:left="142"/>
        <w:jc w:val="center"/>
        <w:rPr>
          <w:rFonts w:ascii="Bodoni MT Black" w:hAnsi="Bodoni MT Black"/>
          <w:b/>
          <w:sz w:val="40"/>
          <w:szCs w:val="40"/>
        </w:rPr>
      </w:pPr>
    </w:p>
    <w:p w14:paraId="5EBBFB68" w14:textId="77777777" w:rsidR="00730D86" w:rsidRDefault="00730D86">
      <w:pPr>
        <w:tabs>
          <w:tab w:val="left" w:pos="0"/>
        </w:tabs>
        <w:ind w:left="142"/>
        <w:jc w:val="center"/>
        <w:rPr>
          <w:rFonts w:ascii="Bodoni MT Black" w:hAnsi="Bodoni MT Black"/>
          <w:b/>
          <w:sz w:val="40"/>
          <w:szCs w:val="40"/>
        </w:rPr>
      </w:pPr>
    </w:p>
    <w:p w14:paraId="6CA8B878" w14:textId="77777777" w:rsidR="00730D86" w:rsidRDefault="00730D86">
      <w:pPr>
        <w:tabs>
          <w:tab w:val="left" w:pos="0"/>
        </w:tabs>
        <w:ind w:left="142"/>
        <w:jc w:val="center"/>
        <w:rPr>
          <w:rFonts w:ascii="Bodoni MT Black" w:hAnsi="Bodoni MT Black"/>
          <w:b/>
          <w:sz w:val="40"/>
          <w:szCs w:val="40"/>
        </w:rPr>
      </w:pPr>
    </w:p>
    <w:p w14:paraId="1FB9BED2" w14:textId="77777777" w:rsidR="00730D86" w:rsidRDefault="00730D86">
      <w:pPr>
        <w:tabs>
          <w:tab w:val="left" w:pos="0"/>
        </w:tabs>
        <w:ind w:left="142"/>
        <w:jc w:val="center"/>
        <w:rPr>
          <w:rFonts w:ascii="Bodoni MT Black" w:hAnsi="Bodoni MT Black"/>
          <w:b/>
          <w:sz w:val="40"/>
          <w:szCs w:val="40"/>
        </w:rPr>
      </w:pPr>
    </w:p>
    <w:p w14:paraId="33DA2F12" w14:textId="77777777" w:rsidR="00730D86" w:rsidRDefault="00730D86">
      <w:pPr>
        <w:tabs>
          <w:tab w:val="left" w:pos="0"/>
        </w:tabs>
        <w:ind w:left="142"/>
        <w:jc w:val="center"/>
        <w:rPr>
          <w:rFonts w:ascii="Bodoni MT Black" w:hAnsi="Bodoni MT Black"/>
          <w:b/>
          <w:sz w:val="40"/>
          <w:szCs w:val="40"/>
        </w:rPr>
      </w:pPr>
    </w:p>
    <w:p w14:paraId="544C8288" w14:textId="77777777" w:rsidR="00730D86" w:rsidRDefault="000E6552">
      <w:pPr>
        <w:tabs>
          <w:tab w:val="left" w:pos="0"/>
        </w:tabs>
        <w:ind w:left="142"/>
        <w:jc w:val="center"/>
        <w:rPr>
          <w:rFonts w:ascii="Bodoni MT Black" w:hAnsi="Bodoni MT Black"/>
          <w:caps/>
          <w:sz w:val="40"/>
          <w:szCs w:val="40"/>
        </w:rPr>
      </w:pPr>
      <w:r>
        <w:rPr>
          <w:rFonts w:ascii="Bodoni MT Black" w:hAnsi="Bodoni MT Black"/>
          <w:b/>
          <w:sz w:val="40"/>
          <w:szCs w:val="40"/>
        </w:rPr>
        <w:t xml:space="preserve"> </w:t>
      </w:r>
    </w:p>
    <w:p w14:paraId="16386FB4" w14:textId="77777777" w:rsidR="00730D86" w:rsidRDefault="00730D86">
      <w:pPr>
        <w:jc w:val="center"/>
        <w:rPr>
          <w:b/>
          <w:sz w:val="28"/>
          <w:szCs w:val="28"/>
        </w:rPr>
      </w:pPr>
    </w:p>
    <w:p w14:paraId="0E220D22" w14:textId="77777777" w:rsidR="00730D86" w:rsidRDefault="00730D86">
      <w:pPr>
        <w:rPr>
          <w:caps/>
          <w:sz w:val="36"/>
        </w:rPr>
      </w:pPr>
    </w:p>
    <w:tbl>
      <w:tblPr>
        <w:tblW w:w="10191" w:type="dxa"/>
        <w:tblInd w:w="-58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5939"/>
        <w:gridCol w:w="2358"/>
        <w:gridCol w:w="1894"/>
      </w:tblGrid>
      <w:tr w:rsidR="00730D86" w14:paraId="40551FF8" w14:textId="77777777" w:rsidTr="002C2C6B">
        <w:tc>
          <w:tcPr>
            <w:tcW w:w="5939" w:type="dxa"/>
            <w:tcBorders>
              <w:top w:val="double" w:sz="4" w:space="0" w:color="auto"/>
              <w:bottom w:val="double" w:sz="4" w:space="0" w:color="auto"/>
            </w:tcBorders>
            <w:vAlign w:val="center"/>
          </w:tcPr>
          <w:p w14:paraId="4B5E826E" w14:textId="77777777" w:rsidR="00730D86" w:rsidRDefault="000E6552">
            <w:pPr>
              <w:pStyle w:val="Corpsdetexte"/>
              <w:spacing w:before="120" w:after="120"/>
              <w:jc w:val="center"/>
              <w:rPr>
                <w:b/>
              </w:rPr>
            </w:pPr>
            <w:r>
              <w:rPr>
                <w:b/>
              </w:rPr>
              <w:t>Projet</w:t>
            </w:r>
          </w:p>
        </w:tc>
        <w:tc>
          <w:tcPr>
            <w:tcW w:w="2358" w:type="dxa"/>
            <w:tcBorders>
              <w:top w:val="double" w:sz="4" w:space="0" w:color="auto"/>
              <w:bottom w:val="double" w:sz="4" w:space="0" w:color="auto"/>
            </w:tcBorders>
            <w:vAlign w:val="center"/>
          </w:tcPr>
          <w:p w14:paraId="03BE8ED4" w14:textId="77777777" w:rsidR="00730D86" w:rsidRDefault="000E6552">
            <w:pPr>
              <w:pStyle w:val="Corpsdetexte"/>
              <w:spacing w:before="120" w:after="120"/>
              <w:jc w:val="center"/>
              <w:rPr>
                <w:b/>
              </w:rPr>
            </w:pPr>
            <w:r>
              <w:rPr>
                <w:b/>
              </w:rPr>
              <w:t>Imputation</w:t>
            </w:r>
          </w:p>
        </w:tc>
        <w:tc>
          <w:tcPr>
            <w:tcW w:w="1894" w:type="dxa"/>
            <w:tcBorders>
              <w:top w:val="double" w:sz="4" w:space="0" w:color="auto"/>
              <w:bottom w:val="double" w:sz="4" w:space="0" w:color="auto"/>
            </w:tcBorders>
            <w:vAlign w:val="center"/>
          </w:tcPr>
          <w:p w14:paraId="407A1ED3" w14:textId="77777777" w:rsidR="00730D86" w:rsidRDefault="000E6552">
            <w:pPr>
              <w:pStyle w:val="Corpsdetexte"/>
              <w:spacing w:before="120" w:after="120"/>
              <w:jc w:val="center"/>
              <w:rPr>
                <w:b/>
              </w:rPr>
            </w:pPr>
            <w:r>
              <w:rPr>
                <w:b/>
              </w:rPr>
              <w:t xml:space="preserve">Montant TTC </w:t>
            </w:r>
          </w:p>
          <w:p w14:paraId="27FD6D41" w14:textId="77777777" w:rsidR="00730D86" w:rsidRDefault="000E6552">
            <w:pPr>
              <w:pStyle w:val="Corpsdetexte"/>
              <w:spacing w:before="120" w:after="120"/>
              <w:jc w:val="center"/>
              <w:rPr>
                <w:b/>
              </w:rPr>
            </w:pPr>
            <w:r>
              <w:rPr>
                <w:b/>
              </w:rPr>
              <w:t>(Francs CFA)</w:t>
            </w:r>
          </w:p>
        </w:tc>
      </w:tr>
      <w:tr w:rsidR="00730D86" w14:paraId="62A67438" w14:textId="77777777" w:rsidTr="002C2C6B">
        <w:tc>
          <w:tcPr>
            <w:tcW w:w="5939" w:type="dxa"/>
            <w:tcBorders>
              <w:top w:val="double" w:sz="4" w:space="0" w:color="auto"/>
            </w:tcBorders>
            <w:vAlign w:val="center"/>
          </w:tcPr>
          <w:p w14:paraId="1CB84044" w14:textId="29A5E51E" w:rsidR="00730D86" w:rsidRDefault="000E6552" w:rsidP="002C2C6B">
            <w:pPr>
              <w:pStyle w:val="Corpsdetexte"/>
              <w:spacing w:before="240"/>
              <w:rPr>
                <w:szCs w:val="24"/>
              </w:rPr>
            </w:pPr>
            <w:r>
              <w:rPr>
                <w:szCs w:val="24"/>
              </w:rPr>
              <w:t>Exécution des travaux d</w:t>
            </w:r>
            <w:r w:rsidR="003D7639">
              <w:rPr>
                <w:szCs w:val="24"/>
              </w:rPr>
              <w:t xml:space="preserve">e réhabilitation </w:t>
            </w:r>
            <w:r w:rsidR="00FE1AD8">
              <w:rPr>
                <w:szCs w:val="24"/>
              </w:rPr>
              <w:t>du tronçon KOUNDENG – GARI-GOMBO y compris toutes les ruelles</w:t>
            </w:r>
            <w:r>
              <w:rPr>
                <w:szCs w:val="24"/>
              </w:rPr>
              <w:t xml:space="preserve"> dans la commune de Gari-Gombo, Département de la Boumba et Ngoko, Région de l’Est</w:t>
            </w:r>
            <w:r>
              <w:rPr>
                <w:rFonts w:ascii="Consolas" w:eastAsia="BatangChe" w:hAnsi="Consolas" w:cs="Consolas"/>
                <w:b/>
                <w:i/>
                <w:sz w:val="28"/>
                <w:szCs w:val="28"/>
              </w:rPr>
              <w:t xml:space="preserve">    </w:t>
            </w:r>
          </w:p>
        </w:tc>
        <w:tc>
          <w:tcPr>
            <w:tcW w:w="2358" w:type="dxa"/>
            <w:tcBorders>
              <w:top w:val="double" w:sz="4" w:space="0" w:color="auto"/>
            </w:tcBorders>
            <w:vAlign w:val="center"/>
          </w:tcPr>
          <w:p w14:paraId="63863C01" w14:textId="77777777" w:rsidR="00730D86" w:rsidRDefault="00730D86">
            <w:pPr>
              <w:pStyle w:val="Corpsdetexte"/>
              <w:spacing w:before="240" w:after="240"/>
              <w:jc w:val="center"/>
              <w:rPr>
                <w:sz w:val="22"/>
                <w:szCs w:val="24"/>
              </w:rPr>
            </w:pPr>
          </w:p>
        </w:tc>
        <w:tc>
          <w:tcPr>
            <w:tcW w:w="1894" w:type="dxa"/>
            <w:tcBorders>
              <w:top w:val="double" w:sz="4" w:space="0" w:color="auto"/>
            </w:tcBorders>
            <w:vAlign w:val="center"/>
          </w:tcPr>
          <w:p w14:paraId="2FB8E142" w14:textId="678DD3A9" w:rsidR="00730D86" w:rsidRDefault="005D09D8">
            <w:pPr>
              <w:pStyle w:val="Corpsdetexte"/>
              <w:spacing w:before="240" w:after="240"/>
              <w:jc w:val="center"/>
              <w:rPr>
                <w:sz w:val="22"/>
                <w:szCs w:val="24"/>
              </w:rPr>
            </w:pPr>
            <w:r>
              <w:rPr>
                <w:sz w:val="28"/>
                <w:szCs w:val="24"/>
              </w:rPr>
              <w:t>100</w:t>
            </w:r>
            <w:r w:rsidR="000E6552">
              <w:rPr>
                <w:sz w:val="28"/>
                <w:szCs w:val="24"/>
              </w:rPr>
              <w:t> 000 000</w:t>
            </w:r>
          </w:p>
        </w:tc>
      </w:tr>
    </w:tbl>
    <w:p w14:paraId="26C580FB" w14:textId="77777777" w:rsidR="00730D86" w:rsidRDefault="00730D86">
      <w:pPr>
        <w:spacing w:line="360" w:lineRule="auto"/>
        <w:jc w:val="center"/>
        <w:rPr>
          <w:rFonts w:ascii="Arial Narrow" w:hAnsi="Arial Narrow"/>
          <w:sz w:val="22"/>
        </w:rPr>
      </w:pPr>
    </w:p>
    <w:p w14:paraId="01F1E199" w14:textId="77777777" w:rsidR="00730D86" w:rsidRDefault="00730D86">
      <w:pPr>
        <w:spacing w:line="360" w:lineRule="auto"/>
        <w:jc w:val="center"/>
        <w:rPr>
          <w:rFonts w:ascii="Arial Narrow" w:hAnsi="Arial Narrow"/>
          <w:sz w:val="22"/>
        </w:rPr>
      </w:pPr>
    </w:p>
    <w:p w14:paraId="376857D7" w14:textId="77777777" w:rsidR="00730D86" w:rsidRDefault="00730D86">
      <w:pPr>
        <w:spacing w:line="360" w:lineRule="auto"/>
        <w:jc w:val="center"/>
        <w:rPr>
          <w:rFonts w:ascii="Arial Narrow" w:hAnsi="Arial Narrow"/>
          <w:sz w:val="22"/>
        </w:rPr>
      </w:pPr>
    </w:p>
    <w:p w14:paraId="38FEA1DC" w14:textId="77777777" w:rsidR="00730D86" w:rsidRDefault="00730D86">
      <w:pPr>
        <w:spacing w:line="360" w:lineRule="auto"/>
        <w:jc w:val="center"/>
        <w:rPr>
          <w:rFonts w:ascii="Arial Narrow" w:hAnsi="Arial Narrow"/>
          <w:sz w:val="22"/>
        </w:rPr>
      </w:pPr>
    </w:p>
    <w:p w14:paraId="1B943BBB" w14:textId="77777777" w:rsidR="00730D86" w:rsidRDefault="00730D86">
      <w:pPr>
        <w:spacing w:line="360" w:lineRule="auto"/>
        <w:jc w:val="center"/>
        <w:rPr>
          <w:rFonts w:ascii="Arial Narrow" w:hAnsi="Arial Narrow"/>
          <w:sz w:val="22"/>
        </w:rPr>
      </w:pPr>
    </w:p>
    <w:p w14:paraId="20C4415D" w14:textId="77777777" w:rsidR="00730D86" w:rsidRDefault="00730D86">
      <w:pPr>
        <w:spacing w:line="360" w:lineRule="auto"/>
        <w:jc w:val="center"/>
        <w:rPr>
          <w:rFonts w:ascii="Arial Narrow" w:hAnsi="Arial Narrow"/>
          <w:sz w:val="22"/>
        </w:rPr>
      </w:pPr>
    </w:p>
    <w:p w14:paraId="240C4AC1" w14:textId="77777777" w:rsidR="00730D86" w:rsidRDefault="00730D86">
      <w:pPr>
        <w:spacing w:line="360" w:lineRule="auto"/>
        <w:jc w:val="center"/>
        <w:rPr>
          <w:rFonts w:ascii="Arial Narrow" w:hAnsi="Arial Narrow"/>
          <w:sz w:val="22"/>
        </w:rPr>
      </w:pPr>
    </w:p>
    <w:p w14:paraId="069C89E9" w14:textId="77777777" w:rsidR="00730D86" w:rsidRDefault="00730D86">
      <w:pPr>
        <w:spacing w:line="360" w:lineRule="auto"/>
        <w:jc w:val="center"/>
        <w:rPr>
          <w:rFonts w:ascii="Arial Narrow" w:hAnsi="Arial Narrow"/>
          <w:sz w:val="22"/>
        </w:rPr>
      </w:pPr>
    </w:p>
    <w:p w14:paraId="3E63612C" w14:textId="77777777" w:rsidR="00730D86" w:rsidRDefault="00730D86">
      <w:pPr>
        <w:spacing w:line="360" w:lineRule="auto"/>
        <w:jc w:val="center"/>
        <w:rPr>
          <w:rFonts w:ascii="Arial Narrow" w:hAnsi="Arial Narrow"/>
          <w:sz w:val="22"/>
        </w:rPr>
      </w:pPr>
    </w:p>
    <w:p w14:paraId="0593B14D" w14:textId="77777777" w:rsidR="00730D86" w:rsidRDefault="00730D86">
      <w:pPr>
        <w:pStyle w:val="Corpsdetexte3"/>
        <w:spacing w:before="120" w:after="120"/>
        <w:jc w:val="both"/>
        <w:rPr>
          <w:rFonts w:ascii="Arial Narrow" w:hAnsi="Arial Narrow"/>
          <w:sz w:val="22"/>
        </w:rPr>
      </w:pPr>
    </w:p>
    <w:sectPr w:rsidR="00730D86">
      <w:footerReference w:type="even" r:id="rId19"/>
      <w:footerReference w:type="default" r:id="rId20"/>
      <w:pgSz w:w="11906" w:h="16838"/>
      <w:pgMar w:top="709" w:right="566" w:bottom="851" w:left="1417" w:header="720" w:footer="44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C5AF2" w14:textId="77777777" w:rsidR="00C2406B" w:rsidRDefault="00C2406B">
      <w:r>
        <w:separator/>
      </w:r>
    </w:p>
  </w:endnote>
  <w:endnote w:type="continuationSeparator" w:id="0">
    <w:p w14:paraId="4331DE2A" w14:textId="77777777" w:rsidR="00C2406B" w:rsidRDefault="00C2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stleTLig">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ldWest">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altName w:val="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onsolas">
    <w:altName w:val="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01173" w14:textId="77777777" w:rsidR="00DB70F0" w:rsidRDefault="00DB70F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75</w:t>
    </w:r>
    <w:r>
      <w:rPr>
        <w:rStyle w:val="Numrodepage"/>
      </w:rPr>
      <w:fldChar w:fldCharType="end"/>
    </w:r>
  </w:p>
  <w:p w14:paraId="0EBA2612" w14:textId="77777777" w:rsidR="00DB70F0" w:rsidRDefault="00DB70F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7E897" w14:textId="77777777" w:rsidR="00DB70F0" w:rsidRDefault="00DB70F0">
    <w:pPr>
      <w:pStyle w:val="Pieddepage"/>
      <w:jc w:val="right"/>
    </w:pPr>
    <w:r>
      <w:t xml:space="preserve">Page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5E12D5">
      <w:rPr>
        <w:b/>
        <w:noProof/>
      </w:rPr>
      <w:t>105</w:t>
    </w:r>
    <w:r>
      <w:rPr>
        <w:b/>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1BC1B" w14:textId="77777777" w:rsidR="00DB70F0" w:rsidRDefault="00DB70F0">
    <w:pPr>
      <w:tabs>
        <w:tab w:val="center" w:pos="4550"/>
        <w:tab w:val="left" w:pos="5818"/>
      </w:tabs>
      <w:ind w:right="260"/>
      <w:jc w:val="right"/>
      <w:rPr>
        <w:color w:val="0F243E"/>
        <w:sz w:val="24"/>
        <w:szCs w:val="24"/>
      </w:rPr>
    </w:pPr>
    <w:r>
      <w:rPr>
        <w:color w:val="548DD4"/>
        <w:spacing w:val="60"/>
        <w:sz w:val="24"/>
        <w:szCs w:val="24"/>
      </w:rPr>
      <w:t>Page</w:t>
    </w:r>
    <w:r>
      <w:rPr>
        <w:color w:val="548DD4"/>
        <w:sz w:val="24"/>
        <w:szCs w:val="24"/>
      </w:rPr>
      <w:t xml:space="preserve"> </w:t>
    </w:r>
    <w:r>
      <w:rPr>
        <w:color w:val="17365D"/>
        <w:sz w:val="24"/>
        <w:szCs w:val="24"/>
      </w:rPr>
      <w:fldChar w:fldCharType="begin"/>
    </w:r>
    <w:r>
      <w:rPr>
        <w:color w:val="17365D"/>
        <w:sz w:val="24"/>
        <w:szCs w:val="24"/>
      </w:rPr>
      <w:instrText>PAGE   \* MERGEFORMAT</w:instrText>
    </w:r>
    <w:r>
      <w:rPr>
        <w:color w:val="17365D"/>
        <w:sz w:val="24"/>
        <w:szCs w:val="24"/>
      </w:rPr>
      <w:fldChar w:fldCharType="separate"/>
    </w:r>
    <w:r w:rsidR="005E12D5">
      <w:rPr>
        <w:noProof/>
        <w:color w:val="17365D"/>
        <w:sz w:val="24"/>
        <w:szCs w:val="24"/>
      </w:rPr>
      <w:t>90</w:t>
    </w:r>
    <w:r>
      <w:rPr>
        <w:color w:val="17365D"/>
        <w:sz w:val="24"/>
        <w:szCs w:val="24"/>
      </w:rPr>
      <w:fldChar w:fldCharType="end"/>
    </w:r>
    <w:r>
      <w:rPr>
        <w:color w:val="17365D"/>
        <w:sz w:val="24"/>
        <w:szCs w:val="24"/>
      </w:rPr>
      <w:t xml:space="preserve"> | </w:t>
    </w:r>
    <w:r>
      <w:rPr>
        <w:color w:val="17365D"/>
        <w:sz w:val="24"/>
        <w:szCs w:val="24"/>
      </w:rPr>
      <w:fldChar w:fldCharType="begin"/>
    </w:r>
    <w:r>
      <w:rPr>
        <w:color w:val="17365D"/>
        <w:sz w:val="24"/>
        <w:szCs w:val="24"/>
      </w:rPr>
      <w:instrText>NUMPAGES  \* Arabic  \* MERGEFORMAT</w:instrText>
    </w:r>
    <w:r>
      <w:rPr>
        <w:color w:val="17365D"/>
        <w:sz w:val="24"/>
        <w:szCs w:val="24"/>
      </w:rPr>
      <w:fldChar w:fldCharType="separate"/>
    </w:r>
    <w:r w:rsidR="005E12D5">
      <w:rPr>
        <w:noProof/>
        <w:color w:val="17365D"/>
        <w:sz w:val="24"/>
        <w:szCs w:val="24"/>
      </w:rPr>
      <w:t>105</w:t>
    </w:r>
    <w:r>
      <w:rPr>
        <w:color w:val="17365D"/>
        <w:sz w:val="24"/>
        <w:szCs w:val="24"/>
      </w:rPr>
      <w:fldChar w:fldCharType="end"/>
    </w:r>
  </w:p>
  <w:p w14:paraId="6DEA15EC" w14:textId="77777777" w:rsidR="00DB70F0" w:rsidRDefault="00DB70F0">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20AA9" w14:textId="77777777" w:rsidR="00DB70F0" w:rsidRDefault="00DB70F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620FF8D1" w14:textId="77777777" w:rsidR="00DB70F0" w:rsidRDefault="00DB70F0">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EE00B" w14:textId="77777777" w:rsidR="00DB70F0" w:rsidRDefault="00DB70F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5E12D5">
      <w:rPr>
        <w:b/>
        <w:bCs/>
        <w:noProof/>
      </w:rPr>
      <w:t>6</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5E12D5">
      <w:rPr>
        <w:b/>
        <w:bCs/>
        <w:noProof/>
      </w:rPr>
      <w:t>105</w:t>
    </w:r>
    <w:r>
      <w:rPr>
        <w:b/>
        <w:bCs/>
        <w:sz w:val="24"/>
        <w:szCs w:val="24"/>
      </w:rPr>
      <w:fldChar w:fldCharType="end"/>
    </w:r>
  </w:p>
  <w:p w14:paraId="3BD5DC17" w14:textId="77777777" w:rsidR="00DB70F0" w:rsidRDefault="00DB70F0">
    <w:pPr>
      <w:pStyle w:val="Pieddepag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B9B5D" w14:textId="77777777" w:rsidR="00DB70F0" w:rsidRDefault="00DB70F0">
    <w:r>
      <w:rPr>
        <w:noProof/>
      </w:rPr>
      <mc:AlternateContent>
        <mc:Choice Requires="wpg">
          <w:drawing>
            <wp:anchor distT="0" distB="0" distL="0" distR="0" simplePos="0" relativeHeight="2" behindDoc="0" locked="0" layoutInCell="0" allowOverlap="1" wp14:anchorId="659E1912" wp14:editId="7D34BADA">
              <wp:simplePos x="0" y="0"/>
              <wp:positionH relativeFrom="margin">
                <wp:align>right</wp:align>
              </wp:positionH>
              <wp:positionV relativeFrom="bottomMargin">
                <wp:align>center</wp:align>
              </wp:positionV>
              <wp:extent cx="419100" cy="321945"/>
              <wp:effectExtent l="0" t="19050" r="3175" b="11430"/>
              <wp:wrapNone/>
              <wp:docPr id="409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100" cy="321945"/>
                        <a:chOff x="1731" y="14550"/>
                        <a:chExt cx="660" cy="507"/>
                      </a:xfrm>
                    </wpg:grpSpPr>
                    <wps:wsp>
                      <wps:cNvPr id="1" name="Losange 1"/>
                      <wps:cNvSpPr/>
                      <wps:spPr>
                        <a:xfrm>
                          <a:off x="1793" y="14550"/>
                          <a:ext cx="536" cy="507"/>
                        </a:xfrm>
                        <a:prstGeom prst="diamond">
                          <a:avLst/>
                        </a:prstGeom>
                        <a:ln w="9525" cap="flat" cmpd="sng">
                          <a:solidFill>
                            <a:srgbClr val="FFFFFF"/>
                          </a:solidFill>
                          <a:prstDash val="solid"/>
                          <a:miter/>
                          <a:headEnd type="none" w="med" len="med"/>
                          <a:tailEnd type="none" w="med" len="med"/>
                        </a:ln>
                      </wps:spPr>
                      <wps:bodyPr>
                        <a:prstTxWarp prst="textNoShape">
                          <a:avLst/>
                        </a:prstTxWarp>
                      </wps:bodyPr>
                    </wps:wsp>
                    <wps:wsp>
                      <wps:cNvPr id="2" name="Rectangle 2"/>
                      <wps:cNvSpPr/>
                      <wps:spPr>
                        <a:xfrm>
                          <a:off x="1848" y="14616"/>
                          <a:ext cx="427" cy="375"/>
                        </a:xfrm>
                        <a:prstGeom prst="rect">
                          <a:avLst/>
                        </a:prstGeom>
                        <a:ln w="9525" cap="flat" cmpd="sng">
                          <a:solidFill>
                            <a:srgbClr val="FFFFFF"/>
                          </a:solidFill>
                          <a:prstDash val="solid"/>
                          <a:miter/>
                          <a:headEnd type="none" w="med" len="med"/>
                          <a:tailEnd type="none" w="med" len="med"/>
                        </a:ln>
                      </wps:spPr>
                      <wps:bodyPr>
                        <a:prstTxWarp prst="textNoShape">
                          <a:avLst/>
                        </a:prstTxWarp>
                      </wps:bodyPr>
                    </wps:wsp>
                    <wps:wsp>
                      <wps:cNvPr id="3" name="Rectangle 3"/>
                      <wps:cNvSpPr/>
                      <wps:spPr>
                        <a:xfrm>
                          <a:off x="1731" y="14639"/>
                          <a:ext cx="660" cy="330"/>
                        </a:xfrm>
                        <a:prstGeom prst="rect">
                          <a:avLst/>
                        </a:prstGeom>
                        <a:ln>
                          <a:noFill/>
                        </a:ln>
                      </wps:spPr>
                      <wps:txbx>
                        <w:txbxContent>
                          <w:p w14:paraId="534C6AF9" w14:textId="77777777" w:rsidR="00DB70F0" w:rsidRDefault="00DB70F0">
                            <w:r>
                              <w:fldChar w:fldCharType="begin"/>
                            </w:r>
                            <w:r>
                              <w:instrText xml:space="preserve"> PAGE   \* MERGEFORMAT </w:instrText>
                            </w:r>
                            <w:r>
                              <w:fldChar w:fldCharType="separate"/>
                            </w:r>
                            <w:r w:rsidR="005E12D5">
                              <w:rPr>
                                <w:noProof/>
                              </w:rPr>
                              <w:t>89</w:t>
                            </w:r>
                            <w:r>
                              <w:fldChar w:fldCharType="end"/>
                            </w:r>
                          </w:p>
                        </w:txbxContent>
                      </wps:txbx>
                      <wps:bodyPr vert="horz" wrap="square" lIns="0" tIns="27431" rIns="0" bIns="0" anchor="t" upright="1">
                        <a:prstTxWarp prst="textNoShape">
                          <a:avLst/>
                        </a:prstTxWarp>
                        <a:noAutofit/>
                      </wps:bodyPr>
                    </wps:wsp>
                    <wpg:grpSp>
                      <wpg:cNvPr id="4" name="Groupe 4"/>
                      <wpg:cNvGrpSpPr/>
                      <wpg:grpSpPr>
                        <a:xfrm>
                          <a:off x="1775" y="14647"/>
                          <a:ext cx="571" cy="314"/>
                          <a:chOff x="1705" y="14935"/>
                          <a:chExt cx="682" cy="375"/>
                        </a:xfrm>
                      </wpg:grpSpPr>
                      <wps:wsp>
                        <wps:cNvPr id="5" name="Forme libre 5"/>
                        <wps:cNvSpPr/>
                        <wps:spPr>
                          <a:xfrm rot="-5400000">
                            <a:off x="1782" y="14858"/>
                            <a:ext cx="375" cy="530"/>
                          </a:xfrm>
                          <a:custGeom>
                            <a:avLst/>
                            <a:gdLst/>
                            <a:ahLst/>
                            <a:cxnLst/>
                            <a:rect l="l" t="t" r="r" b="b"/>
                            <a:pathLst>
                              <a:path w="21600" h="21600">
                                <a:moveTo>
                                  <a:pt x="0" y="0"/>
                                </a:moveTo>
                                <a:lnTo>
                                  <a:pt x="5400" y="21600"/>
                                </a:lnTo>
                                <a:lnTo>
                                  <a:pt x="16200" y="21600"/>
                                </a:lnTo>
                                <a:lnTo>
                                  <a:pt x="21600" y="0"/>
                                </a:lnTo>
                                <a:close/>
                              </a:path>
                            </a:pathLst>
                          </a:custGeom>
                          <a:ln w="9525" cap="flat" cmpd="sng">
                            <a:solidFill>
                              <a:srgbClr val="FFFFFF"/>
                            </a:solidFill>
                            <a:prstDash val="solid"/>
                            <a:miter/>
                            <a:headEnd type="none" w="med" len="med"/>
                            <a:tailEnd type="none" w="med" len="med"/>
                          </a:ln>
                        </wps:spPr>
                        <wps:bodyPr>
                          <a:prstTxWarp prst="textNoShape">
                            <a:avLst/>
                          </a:prstTxWarp>
                        </wps:bodyPr>
                      </wps:wsp>
                      <wps:wsp>
                        <wps:cNvPr id="6" name="Forme libre 6"/>
                        <wps:cNvSpPr/>
                        <wps:spPr>
                          <a:xfrm rot="5400000" flipH="1">
                            <a:off x="1934" y="14858"/>
                            <a:ext cx="375" cy="530"/>
                          </a:xfrm>
                          <a:custGeom>
                            <a:avLst/>
                            <a:gdLst/>
                            <a:ahLst/>
                            <a:cxnLst/>
                            <a:rect l="l" t="t" r="r" b="b"/>
                            <a:pathLst>
                              <a:path w="21600" h="21600">
                                <a:moveTo>
                                  <a:pt x="0" y="0"/>
                                </a:moveTo>
                                <a:lnTo>
                                  <a:pt x="5400" y="21600"/>
                                </a:lnTo>
                                <a:lnTo>
                                  <a:pt x="16200" y="21600"/>
                                </a:lnTo>
                                <a:lnTo>
                                  <a:pt x="21600" y="0"/>
                                </a:lnTo>
                                <a:close/>
                              </a:path>
                            </a:pathLst>
                          </a:custGeom>
                          <a:ln w="9525" cap="flat" cmpd="sng">
                            <a:solidFill>
                              <a:srgbClr val="FFFFFF"/>
                            </a:solidFill>
                            <a:prstDash val="solid"/>
                            <a:miter/>
                            <a:headEnd type="none" w="med" len="med"/>
                            <a:tailEnd type="none" w="med" len="med"/>
                          </a:ln>
                        </wps:spPr>
                        <wps:bodyPr>
                          <a:prstTxWarp prst="textNoShape">
                            <a:avLst/>
                          </a:prstTxWarp>
                        </wps:bodyPr>
                      </wps:wsp>
                    </wpg:grpSp>
                  </wpg:wgp>
                </a:graphicData>
              </a:graphic>
              <wp14:sizeRelH relativeFrom="page">
                <wp14:pctWidth>0</wp14:pctWidth>
              </wp14:sizeRelH>
              <wp14:sizeRelV relativeFrom="page">
                <wp14:pctHeight>0</wp14:pctHeight>
              </wp14:sizeRelV>
            </wp:anchor>
          </w:drawing>
        </mc:Choice>
        <mc:Fallback>
          <w:pict>
            <v:group w14:anchorId="659E1912" id="Group 11" o:spid="_x0000_s1053" style="position:absolute;margin-left:-18.2pt;margin-top:0;width:33pt;height:25.35pt;z-index:2;mso-wrap-distance-left:0;mso-wrap-distance-right:0;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" o:allowincell="f">
              <v:shapetype id="_x0000_t4" coordsize="21600,21600" o:spt="4" path="m10800,l,10800,10800,21600,21600,10800xe">
                <v:stroke joinstyle="miter"/>
                <v:path gradientshapeok="t" o:connecttype="rect" textboxrect="5400,5400,16200,16200"/>
              </v:shapetype>
              <v:shape id="Losange 1" o:spid="_x0000_s1054"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mANrwA&#10;AADaAAAADwAAAGRycy9kb3ducmV2LnhtbERPy6rCMBDdX/AfwgjurqmCeluNIoKgSx93PzRjW2wm&#10;sYm2/r0RBFfD4TxnsepMLR7U+MqygtEwAUGcW11xoeB82v7+gfABWWNtmRQ8ycNq2ftZYKZtywd6&#10;HEMhYgj7DBWUIbhMSp+XZNAPrSOO3MU2BkOETSF1g20MN7UcJ8lUGqw4NpToaFNSfj3ejYJ0tkv9&#10;yLq0+G9v572Z7OmATqlBv1vPQQTqwlf8ce90nA/vV95XLl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wyYA2vAAAANoAAAAPAAAAAAAAAAAAAAAAAJgCAABkcnMvZG93bnJldi54&#10;bWxQSwUGAAAAAAQABAD1AAAAgQMAAAAA&#10;" filled="f" strokecolor="white"/>
              <v:rect id="Rectangle 2" o:spid="_x0000_s1055"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KrbsIA&#10;AADaAAAADwAAAGRycy9kb3ducmV2LnhtbESPQYvCMBSE74L/ITzBi6ypLujSNYoIguBe1EU8Ppq3&#10;TbV5KU2s1V9vBGGPw8x8w8wWrS1FQ7UvHCsYDRMQxJnTBecKfg/rjy8QPiBrLB2Tgjt5WMy7nRmm&#10;2t14R80+5CJC2KeowIRQpVL6zJBFP3QVcfT+XG0xRFnnUtd4i3BbynGSTKTFguOCwYpWhrLL/moV&#10;nBvK+WdwOJppub370+fmMahOSvV77fIbRKA2/Iff7Y1WMIbXlXg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MqtuwgAAANoAAAAPAAAAAAAAAAAAAAAAAJgCAABkcnMvZG93&#10;bnJldi54bWxQSwUGAAAAAAQABAD1AAAAhwMAAAAA&#10;" filled="f" strokecolor="white"/>
              <v:rect id="Rectangle 3" o:spid="_x0000_s1056"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jf6sQA&#10;AADaAAAADwAAAGRycy9kb3ducmV2LnhtbESP3WoCMRSE7wt9h3AK3tVsVyllNUpb0FZLEX/A28Pm&#10;uFndnKybqOvbG6HQy2FmvmGG49ZW4kyNLx0reOkmIIhzp0suFGzWk+c3ED4ga6wck4IreRiPHh+G&#10;mGl34SWdV6EQEcI+QwUmhDqT0ueGLPquq4mjt3ONxRBlU0jd4CXCbSXTJHmVFkuOCwZr+jSUH1Yn&#10;q2A23Zqfun9MP/aeTl/pFhe937lSnaf2fQAiUBv+w3/tb62gB/cr8QbI0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o3+rEAAAA2gAAAA8AAAAAAAAAAAAAAAAAmAIAAGRycy9k&#10;b3ducmV2LnhtbFBLBQYAAAAABAAEAPUAAACJAwAAAAA=&#10;" filled="f" stroked="f">
                <v:textbox inset="0,.76197mm,0,0">
                  <w:txbxContent>
                    <w:p w14:paraId="534C6AF9" w14:textId="77777777" w:rsidR="00DB70F0" w:rsidRDefault="00DB70F0">
                      <w:r>
                        <w:fldChar w:fldCharType="begin"/>
                      </w:r>
                      <w:r>
                        <w:instrText xml:space="preserve"> PAGE   \* MERGEFORMAT </w:instrText>
                      </w:r>
                      <w:r>
                        <w:fldChar w:fldCharType="separate"/>
                      </w:r>
                      <w:r w:rsidR="005E12D5">
                        <w:rPr>
                          <w:noProof/>
                        </w:rPr>
                        <w:t>89</w:t>
                      </w:r>
                      <w:r>
                        <w:fldChar w:fldCharType="end"/>
                      </w:r>
                    </w:p>
                  </w:txbxContent>
                </v:textbox>
              </v:rect>
              <v:group id="Groupe 4" o:spid="_x0000_s1057"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orme libre 5" o:spid="_x0000_s1058"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NwC8MA&#10;AADaAAAADwAAAGRycy9kb3ducmV2LnhtbESPQWvCQBSE74L/YXmFXkLdKLXUNKuIIPRUqfXi7ZF9&#10;ZkOyb8PuGlN/fbdQ6HGYmW+YcjPaTgzkQ+NYwXyWgyCunG64VnD62j+9gggRWWPnmBR8U4DNejop&#10;sdDuxp80HGMtEoRDgQpMjH0hZagMWQwz1xMn7+K8xZikr6X2eEtw28lFnr9Iiw2nBYM97QxV7fFq&#10;FXxkh319vg+HdjU4fzec9c8mU+rxYdy+gYg0xv/wX/tdK1jC75V0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NwC8MAAADaAAAADwAAAAAAAAAAAAAAAACYAgAAZHJzL2Rv&#10;d25yZXYueG1sUEsFBgAAAAAEAAQA9QAAAIgDAAAAAA==&#10;" path="m,l5400,21600r10800,l21600,,,xe" filled="f" strokecolor="white">
                  <v:stroke joinstyle="miter"/>
                  <v:path arrowok="t"/>
                </v:shape>
                <v:shape id="Forme libre 6" o:spid="_x0000_s1059"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KkusAA&#10;AADaAAAADwAAAGRycy9kb3ducmV2LnhtbESPQWsCMRSE74X+h/AKvdVse5CyGkWUQk/Kqj/gkTw3&#10;i8nLsnnVrb++EYQeh5n5hpkvxxjUhYbcJTbwPqlAEdvkOm4NHA9fb5+gsiA7DInJwC9lWC6en+ZY&#10;u3Tlhi57aVWBcK7RgBfpa62z9RQxT1JPXLxTGiJKkUOr3YDXAo9Bf1TVVEfsuCx47GntyZ73P9FA&#10;cru84SbKVhof7GZlw+6WjXl9GVczUEKj/Icf7W9nYAr3K+UG6M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OKkusAAAADaAAAADwAAAAAAAAAAAAAAAACYAgAAZHJzL2Rvd25y&#10;ZXYueG1sUEsFBgAAAAAEAAQA9QAAAIUDAAAAAA==&#10;" path="m,l5400,21600r10800,l21600,,,xe" filled="f" strokecolor="white">
                  <v:stroke joinstyle="miter"/>
                  <v:path arrowok="t"/>
                </v:shape>
              </v:group>
              <w10:wrap anchorx="margin" anchory="margin"/>
            </v:group>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515F6" w14:textId="77777777" w:rsidR="00DB70F0" w:rsidRDefault="00DB70F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283844E0" w14:textId="77777777" w:rsidR="00DB70F0" w:rsidRDefault="00DB70F0">
    <w:pPr>
      <w:pStyle w:val="Pieddepage"/>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537B2" w14:textId="77777777" w:rsidR="00DB70F0" w:rsidRDefault="00DB70F0">
    <w:pPr>
      <w:tabs>
        <w:tab w:val="center" w:pos="4550"/>
        <w:tab w:val="left" w:pos="5818"/>
      </w:tabs>
      <w:ind w:right="260"/>
      <w:jc w:val="right"/>
      <w:rPr>
        <w:color w:val="0F243E"/>
        <w:sz w:val="24"/>
        <w:szCs w:val="24"/>
      </w:rPr>
    </w:pPr>
    <w:r>
      <w:rPr>
        <w:color w:val="548DD4"/>
        <w:spacing w:val="60"/>
        <w:sz w:val="24"/>
        <w:szCs w:val="24"/>
      </w:rPr>
      <w:t>Page</w:t>
    </w:r>
    <w:r>
      <w:rPr>
        <w:color w:val="548DD4"/>
        <w:sz w:val="24"/>
        <w:szCs w:val="24"/>
      </w:rPr>
      <w:t xml:space="preserve"> </w:t>
    </w:r>
    <w:r>
      <w:rPr>
        <w:color w:val="17365D"/>
        <w:sz w:val="24"/>
        <w:szCs w:val="24"/>
      </w:rPr>
      <w:fldChar w:fldCharType="begin"/>
    </w:r>
    <w:r>
      <w:rPr>
        <w:color w:val="17365D"/>
        <w:sz w:val="24"/>
        <w:szCs w:val="24"/>
      </w:rPr>
      <w:instrText>PAGE   \* MERGEFORMAT</w:instrText>
    </w:r>
    <w:r>
      <w:rPr>
        <w:color w:val="17365D"/>
        <w:sz w:val="24"/>
        <w:szCs w:val="24"/>
      </w:rPr>
      <w:fldChar w:fldCharType="separate"/>
    </w:r>
    <w:r w:rsidR="005E12D5">
      <w:rPr>
        <w:noProof/>
        <w:color w:val="17365D"/>
        <w:sz w:val="24"/>
        <w:szCs w:val="24"/>
      </w:rPr>
      <w:t>105</w:t>
    </w:r>
    <w:r>
      <w:rPr>
        <w:color w:val="17365D"/>
        <w:sz w:val="24"/>
        <w:szCs w:val="24"/>
      </w:rPr>
      <w:fldChar w:fldCharType="end"/>
    </w:r>
    <w:r>
      <w:rPr>
        <w:color w:val="17365D"/>
        <w:sz w:val="24"/>
        <w:szCs w:val="24"/>
      </w:rPr>
      <w:t xml:space="preserve"> | </w:t>
    </w:r>
    <w:r>
      <w:rPr>
        <w:color w:val="17365D"/>
        <w:sz w:val="24"/>
        <w:szCs w:val="24"/>
      </w:rPr>
      <w:fldChar w:fldCharType="begin"/>
    </w:r>
    <w:r>
      <w:rPr>
        <w:color w:val="17365D"/>
        <w:sz w:val="24"/>
        <w:szCs w:val="24"/>
      </w:rPr>
      <w:instrText>NUMPAGES  \* Arabic  \* MERGEFORMAT</w:instrText>
    </w:r>
    <w:r>
      <w:rPr>
        <w:color w:val="17365D"/>
        <w:sz w:val="24"/>
        <w:szCs w:val="24"/>
      </w:rPr>
      <w:fldChar w:fldCharType="separate"/>
    </w:r>
    <w:r w:rsidR="005E12D5">
      <w:rPr>
        <w:noProof/>
        <w:color w:val="17365D"/>
        <w:sz w:val="24"/>
        <w:szCs w:val="24"/>
      </w:rPr>
      <w:t>105</w:t>
    </w:r>
    <w:r>
      <w:rPr>
        <w:color w:val="17365D"/>
        <w:sz w:val="24"/>
        <w:szCs w:val="24"/>
      </w:rPr>
      <w:fldChar w:fldCharType="end"/>
    </w:r>
  </w:p>
  <w:p w14:paraId="00F68853" w14:textId="77777777" w:rsidR="00DB70F0" w:rsidRDefault="00DB70F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DE8BB" w14:textId="77777777" w:rsidR="00C2406B" w:rsidRDefault="00C2406B">
      <w:r>
        <w:separator/>
      </w:r>
    </w:p>
  </w:footnote>
  <w:footnote w:type="continuationSeparator" w:id="0">
    <w:p w14:paraId="1193379B" w14:textId="77777777" w:rsidR="00C2406B" w:rsidRDefault="00C240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12"/>
    <w:name w:val="WW8Num18"/>
    <w:lvl w:ilvl="0">
      <w:start w:val="8"/>
      <w:numFmt w:val="decimal"/>
      <w:lvlText w:val="%1."/>
      <w:lvlJc w:val="left"/>
      <w:pPr>
        <w:tabs>
          <w:tab w:val="left" w:pos="1065"/>
        </w:tabs>
        <w:ind w:left="1065" w:hanging="705"/>
      </w:pPr>
      <w:rPr>
        <w:rFonts w:ascii="Symbol" w:hAnsi="Symbol"/>
      </w:rPr>
    </w:lvl>
  </w:abstractNum>
  <w:abstractNum w:abstractNumId="1">
    <w:nsid w:val="00000002"/>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2">
    <w:nsid w:val="00000003"/>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0000004"/>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0000007"/>
    <w:multiLevelType w:val="hybridMultilevel"/>
    <w:tmpl w:val="9C96A8A0"/>
    <w:lvl w:ilvl="0" w:tplc="DE5E42F2">
      <w:start w:val="1"/>
      <w:numFmt w:val="bullet"/>
      <w:lvlText w:val=""/>
      <w:lvlJc w:val="left"/>
      <w:pPr>
        <w:tabs>
          <w:tab w:val="left" w:pos="1333"/>
        </w:tabs>
        <w:ind w:left="1333" w:hanging="340"/>
      </w:pPr>
      <w:rPr>
        <w:rFonts w:ascii="Symbol" w:hAnsi="Symbol" w:hint="default"/>
        <w:color w:val="auto"/>
      </w:rPr>
    </w:lvl>
    <w:lvl w:ilvl="1" w:tplc="040C0003">
      <w:start w:val="1"/>
      <w:numFmt w:val="bullet"/>
      <w:lvlText w:val="o"/>
      <w:lvlJc w:val="left"/>
      <w:pPr>
        <w:tabs>
          <w:tab w:val="left" w:pos="1440"/>
        </w:tabs>
        <w:ind w:left="1440" w:hanging="360"/>
      </w:pPr>
      <w:rPr>
        <w:rFonts w:ascii="Courier New" w:hAnsi="Courier New" w:cs="Courier New" w:hint="default"/>
      </w:rPr>
    </w:lvl>
    <w:lvl w:ilvl="2" w:tplc="040C0005" w:tentative="1">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cs="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cs="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5">
    <w:nsid w:val="00000008"/>
    <w:multiLevelType w:val="hybridMultilevel"/>
    <w:tmpl w:val="E4AEA3DA"/>
    <w:lvl w:ilvl="0" w:tplc="E92258F4">
      <w:start w:val="1"/>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left" w:pos="1440"/>
        </w:tabs>
        <w:ind w:left="1440" w:hanging="360"/>
      </w:pPr>
    </w:lvl>
    <w:lvl w:ilvl="2" w:tplc="040C0005">
      <w:start w:val="1"/>
      <w:numFmt w:val="decimal"/>
      <w:lvlText w:val="%3."/>
      <w:lvlJc w:val="left"/>
      <w:pPr>
        <w:tabs>
          <w:tab w:val="left" w:pos="2160"/>
        </w:tabs>
        <w:ind w:left="2160" w:hanging="360"/>
      </w:pPr>
    </w:lvl>
    <w:lvl w:ilvl="3" w:tplc="040C0001">
      <w:start w:val="1"/>
      <w:numFmt w:val="decimal"/>
      <w:lvlText w:val="%4."/>
      <w:lvlJc w:val="left"/>
      <w:pPr>
        <w:tabs>
          <w:tab w:val="left" w:pos="2880"/>
        </w:tabs>
        <w:ind w:left="2880" w:hanging="360"/>
      </w:pPr>
    </w:lvl>
    <w:lvl w:ilvl="4" w:tplc="040C0003">
      <w:start w:val="1"/>
      <w:numFmt w:val="decimal"/>
      <w:lvlText w:val="%5."/>
      <w:lvlJc w:val="left"/>
      <w:pPr>
        <w:tabs>
          <w:tab w:val="left" w:pos="3600"/>
        </w:tabs>
        <w:ind w:left="3600" w:hanging="360"/>
      </w:pPr>
    </w:lvl>
    <w:lvl w:ilvl="5" w:tplc="040C0005">
      <w:start w:val="1"/>
      <w:numFmt w:val="decimal"/>
      <w:lvlText w:val="%6."/>
      <w:lvlJc w:val="left"/>
      <w:pPr>
        <w:tabs>
          <w:tab w:val="left" w:pos="4320"/>
        </w:tabs>
        <w:ind w:left="4320" w:hanging="360"/>
      </w:pPr>
    </w:lvl>
    <w:lvl w:ilvl="6" w:tplc="040C0001">
      <w:start w:val="1"/>
      <w:numFmt w:val="decimal"/>
      <w:lvlText w:val="%7."/>
      <w:lvlJc w:val="left"/>
      <w:pPr>
        <w:tabs>
          <w:tab w:val="left" w:pos="5040"/>
        </w:tabs>
        <w:ind w:left="5040" w:hanging="360"/>
      </w:pPr>
    </w:lvl>
    <w:lvl w:ilvl="7" w:tplc="040C0003">
      <w:start w:val="1"/>
      <w:numFmt w:val="decimal"/>
      <w:lvlText w:val="%8."/>
      <w:lvlJc w:val="left"/>
      <w:pPr>
        <w:tabs>
          <w:tab w:val="left" w:pos="5760"/>
        </w:tabs>
        <w:ind w:left="5760" w:hanging="360"/>
      </w:pPr>
    </w:lvl>
    <w:lvl w:ilvl="8" w:tplc="040C0005">
      <w:start w:val="1"/>
      <w:numFmt w:val="decimal"/>
      <w:lvlText w:val="%9."/>
      <w:lvlJc w:val="left"/>
      <w:pPr>
        <w:tabs>
          <w:tab w:val="left" w:pos="6480"/>
        </w:tabs>
        <w:ind w:left="6480" w:hanging="360"/>
      </w:pPr>
    </w:lvl>
  </w:abstractNum>
  <w:abstractNum w:abstractNumId="6">
    <w:nsid w:val="0000000A"/>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000000D"/>
    <w:multiLevelType w:val="hybridMultilevel"/>
    <w:tmpl w:val="C76C24FC"/>
    <w:lvl w:ilvl="0" w:tplc="4560020E">
      <w:start w:val="1"/>
      <w:numFmt w:val="decimal"/>
      <w:lvlText w:val="%1."/>
      <w:lvlJc w:val="left"/>
      <w:pPr>
        <w:ind w:left="1152"/>
      </w:pPr>
      <w:rPr>
        <w:rFonts w:ascii="Arial" w:eastAsia="Arial" w:hAnsi="Arial" w:cs="Arial"/>
        <w:b/>
        <w:bCs/>
        <w:i w:val="0"/>
        <w:color w:val="000000"/>
        <w:sz w:val="24"/>
        <w:szCs w:val="24"/>
        <w:u w:val="none" w:color="000000"/>
        <w:bdr w:val="none" w:sz="0" w:space="0" w:color="auto"/>
        <w:shd w:val="clear" w:color="auto" w:fill="auto"/>
        <w:vertAlign w:val="baseline"/>
      </w:rPr>
    </w:lvl>
    <w:lvl w:ilvl="1" w:tplc="4AECA6C4">
      <w:start w:val="1"/>
      <w:numFmt w:val="lowerLetter"/>
      <w:lvlText w:val="%2"/>
      <w:lvlJc w:val="left"/>
      <w:pPr>
        <w:ind w:left="1322"/>
      </w:pPr>
      <w:rPr>
        <w:rFonts w:ascii="Arial" w:eastAsia="Arial" w:hAnsi="Arial" w:cs="Arial"/>
        <w:b/>
        <w:bCs/>
        <w:i w:val="0"/>
        <w:color w:val="000000"/>
        <w:sz w:val="24"/>
        <w:szCs w:val="24"/>
        <w:u w:val="none" w:color="000000"/>
        <w:bdr w:val="none" w:sz="0" w:space="0" w:color="auto"/>
        <w:shd w:val="clear" w:color="auto" w:fill="auto"/>
        <w:vertAlign w:val="baseline"/>
      </w:rPr>
    </w:lvl>
    <w:lvl w:ilvl="2" w:tplc="556A5DE2">
      <w:start w:val="1"/>
      <w:numFmt w:val="lowerRoman"/>
      <w:lvlText w:val="%3"/>
      <w:lvlJc w:val="left"/>
      <w:pPr>
        <w:ind w:left="2042"/>
      </w:pPr>
      <w:rPr>
        <w:rFonts w:ascii="Arial" w:eastAsia="Arial" w:hAnsi="Arial" w:cs="Arial"/>
        <w:b/>
        <w:bCs/>
        <w:i w:val="0"/>
        <w:color w:val="000000"/>
        <w:sz w:val="24"/>
        <w:szCs w:val="24"/>
        <w:u w:val="none" w:color="000000"/>
        <w:bdr w:val="none" w:sz="0" w:space="0" w:color="auto"/>
        <w:shd w:val="clear" w:color="auto" w:fill="auto"/>
        <w:vertAlign w:val="baseline"/>
      </w:rPr>
    </w:lvl>
    <w:lvl w:ilvl="3" w:tplc="2C6232C6">
      <w:start w:val="1"/>
      <w:numFmt w:val="decimal"/>
      <w:lvlText w:val="%4"/>
      <w:lvlJc w:val="left"/>
      <w:pPr>
        <w:ind w:left="2762"/>
      </w:pPr>
      <w:rPr>
        <w:rFonts w:ascii="Arial" w:eastAsia="Arial" w:hAnsi="Arial" w:cs="Arial"/>
        <w:b/>
        <w:bCs/>
        <w:i w:val="0"/>
        <w:color w:val="000000"/>
        <w:sz w:val="24"/>
        <w:szCs w:val="24"/>
        <w:u w:val="none" w:color="000000"/>
        <w:bdr w:val="none" w:sz="0" w:space="0" w:color="auto"/>
        <w:shd w:val="clear" w:color="auto" w:fill="auto"/>
        <w:vertAlign w:val="baseline"/>
      </w:rPr>
    </w:lvl>
    <w:lvl w:ilvl="4" w:tplc="25161B0C">
      <w:start w:val="1"/>
      <w:numFmt w:val="lowerLetter"/>
      <w:lvlText w:val="%5"/>
      <w:lvlJc w:val="left"/>
      <w:pPr>
        <w:ind w:left="3482"/>
      </w:pPr>
      <w:rPr>
        <w:rFonts w:ascii="Arial" w:eastAsia="Arial" w:hAnsi="Arial" w:cs="Arial"/>
        <w:b/>
        <w:bCs/>
        <w:i w:val="0"/>
        <w:color w:val="000000"/>
        <w:sz w:val="24"/>
        <w:szCs w:val="24"/>
        <w:u w:val="none" w:color="000000"/>
        <w:bdr w:val="none" w:sz="0" w:space="0" w:color="auto"/>
        <w:shd w:val="clear" w:color="auto" w:fill="auto"/>
        <w:vertAlign w:val="baseline"/>
      </w:rPr>
    </w:lvl>
    <w:lvl w:ilvl="5" w:tplc="06F08514">
      <w:start w:val="1"/>
      <w:numFmt w:val="lowerRoman"/>
      <w:lvlText w:val="%6"/>
      <w:lvlJc w:val="left"/>
      <w:pPr>
        <w:ind w:left="4202"/>
      </w:pPr>
      <w:rPr>
        <w:rFonts w:ascii="Arial" w:eastAsia="Arial" w:hAnsi="Arial" w:cs="Arial"/>
        <w:b/>
        <w:bCs/>
        <w:i w:val="0"/>
        <w:color w:val="000000"/>
        <w:sz w:val="24"/>
        <w:szCs w:val="24"/>
        <w:u w:val="none" w:color="000000"/>
        <w:bdr w:val="none" w:sz="0" w:space="0" w:color="auto"/>
        <w:shd w:val="clear" w:color="auto" w:fill="auto"/>
        <w:vertAlign w:val="baseline"/>
      </w:rPr>
    </w:lvl>
    <w:lvl w:ilvl="6" w:tplc="E51639F8">
      <w:start w:val="1"/>
      <w:numFmt w:val="decimal"/>
      <w:lvlText w:val="%7"/>
      <w:lvlJc w:val="left"/>
      <w:pPr>
        <w:ind w:left="4922"/>
      </w:pPr>
      <w:rPr>
        <w:rFonts w:ascii="Arial" w:eastAsia="Arial" w:hAnsi="Arial" w:cs="Arial"/>
        <w:b/>
        <w:bCs/>
        <w:i w:val="0"/>
        <w:color w:val="000000"/>
        <w:sz w:val="24"/>
        <w:szCs w:val="24"/>
        <w:u w:val="none" w:color="000000"/>
        <w:bdr w:val="none" w:sz="0" w:space="0" w:color="auto"/>
        <w:shd w:val="clear" w:color="auto" w:fill="auto"/>
        <w:vertAlign w:val="baseline"/>
      </w:rPr>
    </w:lvl>
    <w:lvl w:ilvl="7" w:tplc="30EE8C74">
      <w:start w:val="1"/>
      <w:numFmt w:val="lowerLetter"/>
      <w:lvlText w:val="%8"/>
      <w:lvlJc w:val="left"/>
      <w:pPr>
        <w:ind w:left="5642"/>
      </w:pPr>
      <w:rPr>
        <w:rFonts w:ascii="Arial" w:eastAsia="Arial" w:hAnsi="Arial" w:cs="Arial"/>
        <w:b/>
        <w:bCs/>
        <w:i w:val="0"/>
        <w:color w:val="000000"/>
        <w:sz w:val="24"/>
        <w:szCs w:val="24"/>
        <w:u w:val="none" w:color="000000"/>
        <w:bdr w:val="none" w:sz="0" w:space="0" w:color="auto"/>
        <w:shd w:val="clear" w:color="auto" w:fill="auto"/>
        <w:vertAlign w:val="baseline"/>
      </w:rPr>
    </w:lvl>
    <w:lvl w:ilvl="8" w:tplc="E5F0E0B4">
      <w:start w:val="1"/>
      <w:numFmt w:val="lowerRoman"/>
      <w:lvlText w:val="%9"/>
      <w:lvlJc w:val="left"/>
      <w:pPr>
        <w:ind w:left="6362"/>
      </w:pPr>
      <w:rPr>
        <w:rFonts w:ascii="Arial" w:eastAsia="Arial" w:hAnsi="Arial" w:cs="Arial"/>
        <w:b/>
        <w:bCs/>
        <w:i w:val="0"/>
        <w:color w:val="000000"/>
        <w:sz w:val="24"/>
        <w:szCs w:val="24"/>
        <w:u w:val="none" w:color="000000"/>
        <w:bdr w:val="none" w:sz="0" w:space="0" w:color="auto"/>
        <w:shd w:val="clear" w:color="auto" w:fill="auto"/>
        <w:vertAlign w:val="baseline"/>
      </w:rPr>
    </w:lvl>
  </w:abstractNum>
  <w:abstractNum w:abstractNumId="8">
    <w:nsid w:val="0000000E"/>
    <w:multiLevelType w:val="hybridMultilevel"/>
    <w:tmpl w:val="F3A46060"/>
    <w:lvl w:ilvl="0" w:tplc="D174C77C">
      <w:start w:val="1"/>
      <w:numFmt w:val="lowerLetter"/>
      <w:lvlText w:val="%1."/>
      <w:lvlJc w:val="left"/>
      <w:pPr>
        <w:tabs>
          <w:tab w:val="left" w:pos="1068"/>
        </w:tabs>
        <w:ind w:left="1068" w:hanging="360"/>
      </w:pPr>
      <w:rPr>
        <w:rFonts w:hint="default"/>
      </w:rPr>
    </w:lvl>
    <w:lvl w:ilvl="1" w:tplc="7180DC7E">
      <w:start w:val="1"/>
      <w:numFmt w:val="decimal"/>
      <w:lvlText w:val="%2-"/>
      <w:lvlJc w:val="left"/>
      <w:pPr>
        <w:tabs>
          <w:tab w:val="left" w:pos="1788"/>
        </w:tabs>
        <w:ind w:left="1788" w:hanging="360"/>
      </w:pPr>
      <w:rPr>
        <w:rFonts w:hint="default"/>
      </w:rPr>
    </w:lvl>
    <w:lvl w:ilvl="2" w:tplc="D090A83E">
      <w:start w:val="1"/>
      <w:numFmt w:val="lowerLetter"/>
      <w:lvlText w:val="%3-"/>
      <w:lvlJc w:val="left"/>
      <w:pPr>
        <w:tabs>
          <w:tab w:val="left" w:pos="2688"/>
        </w:tabs>
        <w:ind w:left="2688" w:hanging="360"/>
      </w:pPr>
      <w:rPr>
        <w:rFonts w:hint="default"/>
      </w:rPr>
    </w:lvl>
    <w:lvl w:ilvl="3" w:tplc="040C000F">
      <w:start w:val="1"/>
      <w:numFmt w:val="decimal"/>
      <w:lvlText w:val="%4."/>
      <w:lvlJc w:val="left"/>
      <w:pPr>
        <w:tabs>
          <w:tab w:val="left" w:pos="3228"/>
        </w:tabs>
        <w:ind w:left="3228" w:hanging="360"/>
      </w:pPr>
    </w:lvl>
    <w:lvl w:ilvl="4" w:tplc="040C0019">
      <w:start w:val="1"/>
      <w:numFmt w:val="lowerLetter"/>
      <w:lvlText w:val="%5."/>
      <w:lvlJc w:val="left"/>
      <w:pPr>
        <w:tabs>
          <w:tab w:val="left" w:pos="3948"/>
        </w:tabs>
        <w:ind w:left="3948" w:hanging="360"/>
      </w:pPr>
    </w:lvl>
    <w:lvl w:ilvl="5" w:tplc="040C001B">
      <w:start w:val="1"/>
      <w:numFmt w:val="lowerRoman"/>
      <w:lvlText w:val="%6."/>
      <w:lvlJc w:val="right"/>
      <w:pPr>
        <w:tabs>
          <w:tab w:val="left" w:pos="4668"/>
        </w:tabs>
        <w:ind w:left="4668" w:hanging="180"/>
      </w:pPr>
    </w:lvl>
    <w:lvl w:ilvl="6" w:tplc="040C000F">
      <w:start w:val="1"/>
      <w:numFmt w:val="decimal"/>
      <w:lvlText w:val="%7."/>
      <w:lvlJc w:val="left"/>
      <w:pPr>
        <w:tabs>
          <w:tab w:val="left" w:pos="5388"/>
        </w:tabs>
        <w:ind w:left="5388" w:hanging="360"/>
      </w:pPr>
    </w:lvl>
    <w:lvl w:ilvl="7" w:tplc="040C0019" w:tentative="1">
      <w:start w:val="1"/>
      <w:numFmt w:val="lowerLetter"/>
      <w:lvlText w:val="%8."/>
      <w:lvlJc w:val="left"/>
      <w:pPr>
        <w:tabs>
          <w:tab w:val="left" w:pos="6108"/>
        </w:tabs>
        <w:ind w:left="6108" w:hanging="360"/>
      </w:pPr>
    </w:lvl>
    <w:lvl w:ilvl="8" w:tplc="040C001B" w:tentative="1">
      <w:start w:val="1"/>
      <w:numFmt w:val="lowerRoman"/>
      <w:lvlText w:val="%9."/>
      <w:lvlJc w:val="right"/>
      <w:pPr>
        <w:tabs>
          <w:tab w:val="left" w:pos="6828"/>
        </w:tabs>
        <w:ind w:left="6828" w:hanging="180"/>
      </w:pPr>
    </w:lvl>
  </w:abstractNum>
  <w:abstractNum w:abstractNumId="9">
    <w:nsid w:val="0000000F"/>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0000011"/>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0000012"/>
    <w:multiLevelType w:val="hybridMultilevel"/>
    <w:tmpl w:val="46FC9868"/>
    <w:lvl w:ilvl="0" w:tplc="D2DA8A46">
      <w:start w:val="1"/>
      <w:numFmt w:val="lowerLetter"/>
      <w:lvlText w:val="%1."/>
      <w:lvlJc w:val="left"/>
      <w:pPr>
        <w:tabs>
          <w:tab w:val="left" w:pos="420"/>
        </w:tabs>
        <w:ind w:left="420" w:hanging="360"/>
      </w:pPr>
      <w:rPr>
        <w:rFonts w:cs="Times New Roman" w:hint="default"/>
      </w:rPr>
    </w:lvl>
    <w:lvl w:ilvl="1" w:tplc="2F6E15FC">
      <w:start w:val="1"/>
      <w:numFmt w:val="lowerRoman"/>
      <w:pStyle w:val="Titre1"/>
      <w:lvlText w:val="%2. -"/>
      <w:lvlJc w:val="left"/>
      <w:pPr>
        <w:tabs>
          <w:tab w:val="left"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left" w:pos="1860"/>
        </w:tabs>
        <w:ind w:left="1860" w:hanging="180"/>
      </w:pPr>
      <w:rPr>
        <w:rFonts w:cs="Times New Roman"/>
      </w:rPr>
    </w:lvl>
    <w:lvl w:ilvl="3" w:tplc="040C000F" w:tentative="1">
      <w:start w:val="1"/>
      <w:numFmt w:val="decimal"/>
      <w:lvlText w:val="%4."/>
      <w:lvlJc w:val="left"/>
      <w:pPr>
        <w:tabs>
          <w:tab w:val="left" w:pos="2580"/>
        </w:tabs>
        <w:ind w:left="2580" w:hanging="360"/>
      </w:pPr>
      <w:rPr>
        <w:rFonts w:cs="Times New Roman"/>
      </w:rPr>
    </w:lvl>
    <w:lvl w:ilvl="4" w:tplc="040C0019">
      <w:start w:val="1"/>
      <w:numFmt w:val="lowerLetter"/>
      <w:lvlText w:val="%5."/>
      <w:lvlJc w:val="left"/>
      <w:pPr>
        <w:tabs>
          <w:tab w:val="left" w:pos="3300"/>
        </w:tabs>
        <w:ind w:left="3300" w:hanging="360"/>
      </w:pPr>
      <w:rPr>
        <w:rFonts w:cs="Times New Roman"/>
      </w:rPr>
    </w:lvl>
    <w:lvl w:ilvl="5" w:tplc="040C001B" w:tentative="1">
      <w:start w:val="1"/>
      <w:numFmt w:val="lowerRoman"/>
      <w:lvlText w:val="%6."/>
      <w:lvlJc w:val="right"/>
      <w:pPr>
        <w:tabs>
          <w:tab w:val="left" w:pos="4020"/>
        </w:tabs>
        <w:ind w:left="4020" w:hanging="180"/>
      </w:pPr>
      <w:rPr>
        <w:rFonts w:cs="Times New Roman"/>
      </w:rPr>
    </w:lvl>
    <w:lvl w:ilvl="6" w:tplc="040C000F" w:tentative="1">
      <w:start w:val="1"/>
      <w:numFmt w:val="decimal"/>
      <w:lvlText w:val="%7."/>
      <w:lvlJc w:val="left"/>
      <w:pPr>
        <w:tabs>
          <w:tab w:val="left" w:pos="4740"/>
        </w:tabs>
        <w:ind w:left="4740" w:hanging="360"/>
      </w:pPr>
      <w:rPr>
        <w:rFonts w:cs="Times New Roman"/>
      </w:rPr>
    </w:lvl>
    <w:lvl w:ilvl="7" w:tplc="040C0019" w:tentative="1">
      <w:start w:val="1"/>
      <w:numFmt w:val="lowerLetter"/>
      <w:lvlText w:val="%8."/>
      <w:lvlJc w:val="left"/>
      <w:pPr>
        <w:tabs>
          <w:tab w:val="left" w:pos="5460"/>
        </w:tabs>
        <w:ind w:left="5460" w:hanging="360"/>
      </w:pPr>
      <w:rPr>
        <w:rFonts w:cs="Times New Roman"/>
      </w:rPr>
    </w:lvl>
    <w:lvl w:ilvl="8" w:tplc="040C001B" w:tentative="1">
      <w:start w:val="1"/>
      <w:numFmt w:val="lowerRoman"/>
      <w:lvlText w:val="%9."/>
      <w:lvlJc w:val="right"/>
      <w:pPr>
        <w:tabs>
          <w:tab w:val="left" w:pos="6180"/>
        </w:tabs>
        <w:ind w:left="6180" w:hanging="180"/>
      </w:pPr>
      <w:rPr>
        <w:rFonts w:cs="Times New Roman"/>
      </w:rPr>
    </w:lvl>
  </w:abstractNum>
  <w:abstractNum w:abstractNumId="12">
    <w:nsid w:val="00000013"/>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00000014"/>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00000015"/>
    <w:multiLevelType w:val="hybridMultilevel"/>
    <w:tmpl w:val="CA442618"/>
    <w:lvl w:ilvl="0" w:tplc="46C8E274">
      <w:start w:val="1"/>
      <w:numFmt w:val="upperLetter"/>
      <w:lvlText w:val="%1)"/>
      <w:lvlJc w:val="left"/>
      <w:pPr>
        <w:tabs>
          <w:tab w:val="left" w:pos="340"/>
        </w:tabs>
        <w:ind w:left="340" w:hanging="340"/>
      </w:pPr>
      <w:rPr>
        <w:rFonts w:hint="default"/>
      </w:rPr>
    </w:lvl>
    <w:lvl w:ilvl="1" w:tplc="040C0019" w:tentative="1">
      <w:start w:val="1"/>
      <w:numFmt w:val="lowerLetter"/>
      <w:lvlText w:val="%2."/>
      <w:lvlJc w:val="left"/>
      <w:pPr>
        <w:tabs>
          <w:tab w:val="left" w:pos="1440"/>
        </w:tabs>
        <w:ind w:left="1440" w:hanging="360"/>
      </w:pPr>
    </w:lvl>
    <w:lvl w:ilvl="2" w:tplc="040C001B" w:tentative="1">
      <w:start w:val="1"/>
      <w:numFmt w:val="lowerRoman"/>
      <w:lvlText w:val="%3."/>
      <w:lvlJc w:val="right"/>
      <w:pPr>
        <w:tabs>
          <w:tab w:val="left" w:pos="2160"/>
        </w:tabs>
        <w:ind w:left="2160" w:hanging="180"/>
      </w:pPr>
    </w:lvl>
    <w:lvl w:ilvl="3" w:tplc="040C000F" w:tentative="1">
      <w:start w:val="1"/>
      <w:numFmt w:val="decimal"/>
      <w:lvlText w:val="%4."/>
      <w:lvlJc w:val="left"/>
      <w:pPr>
        <w:tabs>
          <w:tab w:val="left" w:pos="2880"/>
        </w:tabs>
        <w:ind w:left="2880" w:hanging="360"/>
      </w:pPr>
    </w:lvl>
    <w:lvl w:ilvl="4" w:tplc="040C0019" w:tentative="1">
      <w:start w:val="1"/>
      <w:numFmt w:val="lowerLetter"/>
      <w:lvlText w:val="%5."/>
      <w:lvlJc w:val="left"/>
      <w:pPr>
        <w:tabs>
          <w:tab w:val="left" w:pos="3600"/>
        </w:tabs>
        <w:ind w:left="3600" w:hanging="360"/>
      </w:pPr>
    </w:lvl>
    <w:lvl w:ilvl="5" w:tplc="040C001B" w:tentative="1">
      <w:start w:val="1"/>
      <w:numFmt w:val="lowerRoman"/>
      <w:lvlText w:val="%6."/>
      <w:lvlJc w:val="right"/>
      <w:pPr>
        <w:tabs>
          <w:tab w:val="left" w:pos="4320"/>
        </w:tabs>
        <w:ind w:left="4320" w:hanging="180"/>
      </w:pPr>
    </w:lvl>
    <w:lvl w:ilvl="6" w:tplc="040C000F" w:tentative="1">
      <w:start w:val="1"/>
      <w:numFmt w:val="decimal"/>
      <w:lvlText w:val="%7."/>
      <w:lvlJc w:val="left"/>
      <w:pPr>
        <w:tabs>
          <w:tab w:val="left" w:pos="5040"/>
        </w:tabs>
        <w:ind w:left="5040" w:hanging="360"/>
      </w:pPr>
    </w:lvl>
    <w:lvl w:ilvl="7" w:tplc="040C0019" w:tentative="1">
      <w:start w:val="1"/>
      <w:numFmt w:val="lowerLetter"/>
      <w:lvlText w:val="%8."/>
      <w:lvlJc w:val="left"/>
      <w:pPr>
        <w:tabs>
          <w:tab w:val="left" w:pos="5760"/>
        </w:tabs>
        <w:ind w:left="5760" w:hanging="360"/>
      </w:pPr>
    </w:lvl>
    <w:lvl w:ilvl="8" w:tplc="040C001B" w:tentative="1">
      <w:start w:val="1"/>
      <w:numFmt w:val="lowerRoman"/>
      <w:lvlText w:val="%9."/>
      <w:lvlJc w:val="right"/>
      <w:pPr>
        <w:tabs>
          <w:tab w:val="left" w:pos="6480"/>
        </w:tabs>
        <w:ind w:left="6480" w:hanging="180"/>
      </w:pPr>
    </w:lvl>
  </w:abstractNum>
  <w:abstractNum w:abstractNumId="15">
    <w:nsid w:val="00000016"/>
    <w:multiLevelType w:val="hybridMultilevel"/>
    <w:tmpl w:val="7548DBA6"/>
    <w:lvl w:ilvl="0" w:tplc="12DE0F58">
      <w:start w:val="8"/>
      <w:numFmt w:val="bullet"/>
      <w:lvlText w:val="-"/>
      <w:lvlJc w:val="left"/>
      <w:pPr>
        <w:tabs>
          <w:tab w:val="left"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left" w:pos="1440"/>
        </w:tabs>
        <w:ind w:left="1440" w:hanging="360"/>
      </w:pPr>
      <w:rPr>
        <w:rFonts w:ascii="Courier New" w:hAnsi="Courier New" w:cs="Courier New" w:hint="default"/>
      </w:rPr>
    </w:lvl>
    <w:lvl w:ilvl="2" w:tplc="040C0005" w:tentative="1">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cs="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cs="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16">
    <w:nsid w:val="0000001A"/>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000001C"/>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0000001D"/>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0000001E"/>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00000020"/>
    <w:multiLevelType w:val="hybridMultilevel"/>
    <w:tmpl w:val="F4AE7002"/>
    <w:lvl w:ilvl="0" w:tplc="481CE95E">
      <w:start w:val="1"/>
      <w:numFmt w:val="bullet"/>
      <w:lvlText w:val="-"/>
      <w:lvlJc w:val="left"/>
      <w:pPr>
        <w:tabs>
          <w:tab w:val="left" w:pos="958"/>
        </w:tabs>
        <w:ind w:left="964" w:hanging="510"/>
      </w:pPr>
      <w:rPr>
        <w:rFonts w:ascii="WildWest" w:hAnsi="WildWest" w:hint="default"/>
      </w:rPr>
    </w:lvl>
    <w:lvl w:ilvl="1" w:tplc="040C000B">
      <w:start w:val="1"/>
      <w:numFmt w:val="bullet"/>
      <w:lvlText w:val=""/>
      <w:lvlJc w:val="left"/>
      <w:pPr>
        <w:tabs>
          <w:tab w:val="left" w:pos="1440"/>
        </w:tabs>
        <w:ind w:left="1440" w:hanging="360"/>
      </w:pPr>
      <w:rPr>
        <w:rFonts w:ascii="Wingdings" w:hAnsi="Wingdings" w:hint="default"/>
      </w:rPr>
    </w:lvl>
    <w:lvl w:ilvl="2" w:tplc="040C0005" w:tentative="1">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cs="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cs="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21">
    <w:nsid w:val="00000024"/>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2">
    <w:nsid w:val="00000025"/>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00000028"/>
    <w:multiLevelType w:val="singleLevel"/>
    <w:tmpl w:val="040C0001"/>
    <w:lvl w:ilvl="0">
      <w:start w:val="1"/>
      <w:numFmt w:val="bullet"/>
      <w:lvlText w:val=""/>
      <w:lvlJc w:val="left"/>
      <w:pPr>
        <w:ind w:left="720" w:hanging="360"/>
      </w:pPr>
      <w:rPr>
        <w:rFonts w:ascii="Symbol" w:hAnsi="Symbol" w:hint="default"/>
      </w:rPr>
    </w:lvl>
  </w:abstractNum>
  <w:abstractNum w:abstractNumId="24">
    <w:nsid w:val="0000002A"/>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0000002B"/>
    <w:multiLevelType w:val="hybridMultilevel"/>
    <w:tmpl w:val="3FA2A738"/>
    <w:lvl w:ilvl="0" w:tplc="0A1044F8">
      <w:start w:val="1"/>
      <w:numFmt w:val="decimal"/>
      <w:lvlText w:val="%1)"/>
      <w:lvlJc w:val="left"/>
      <w:pPr>
        <w:tabs>
          <w:tab w:val="left" w:pos="1389"/>
        </w:tabs>
        <w:ind w:left="1389" w:hanging="680"/>
      </w:pPr>
      <w:rPr>
        <w:rFonts w:hint="default"/>
      </w:rPr>
    </w:lvl>
    <w:lvl w:ilvl="1" w:tplc="BF5019E4">
      <w:start w:val="1"/>
      <w:numFmt w:val="decimal"/>
      <w:lvlText w:val="%2."/>
      <w:lvlJc w:val="left"/>
      <w:pPr>
        <w:ind w:left="2149" w:hanging="360"/>
      </w:pPr>
      <w:rPr>
        <w:rFonts w:hint="default"/>
      </w:rPr>
    </w:lvl>
    <w:lvl w:ilvl="2" w:tplc="040C001B" w:tentative="1">
      <w:start w:val="1"/>
      <w:numFmt w:val="lowerRoman"/>
      <w:lvlText w:val="%3."/>
      <w:lvlJc w:val="right"/>
      <w:pPr>
        <w:tabs>
          <w:tab w:val="left" w:pos="2869"/>
        </w:tabs>
        <w:ind w:left="2869" w:hanging="180"/>
      </w:pPr>
    </w:lvl>
    <w:lvl w:ilvl="3" w:tplc="040C000F" w:tentative="1">
      <w:start w:val="1"/>
      <w:numFmt w:val="decimal"/>
      <w:lvlText w:val="%4."/>
      <w:lvlJc w:val="left"/>
      <w:pPr>
        <w:tabs>
          <w:tab w:val="left" w:pos="3589"/>
        </w:tabs>
        <w:ind w:left="3589" w:hanging="360"/>
      </w:pPr>
    </w:lvl>
    <w:lvl w:ilvl="4" w:tplc="040C0019" w:tentative="1">
      <w:start w:val="1"/>
      <w:numFmt w:val="lowerLetter"/>
      <w:lvlText w:val="%5."/>
      <w:lvlJc w:val="left"/>
      <w:pPr>
        <w:tabs>
          <w:tab w:val="left" w:pos="4309"/>
        </w:tabs>
        <w:ind w:left="4309" w:hanging="360"/>
      </w:pPr>
    </w:lvl>
    <w:lvl w:ilvl="5" w:tplc="040C001B" w:tentative="1">
      <w:start w:val="1"/>
      <w:numFmt w:val="lowerRoman"/>
      <w:lvlText w:val="%6."/>
      <w:lvlJc w:val="right"/>
      <w:pPr>
        <w:tabs>
          <w:tab w:val="left" w:pos="5029"/>
        </w:tabs>
        <w:ind w:left="5029" w:hanging="180"/>
      </w:pPr>
    </w:lvl>
    <w:lvl w:ilvl="6" w:tplc="040C000F" w:tentative="1">
      <w:start w:val="1"/>
      <w:numFmt w:val="decimal"/>
      <w:lvlText w:val="%7."/>
      <w:lvlJc w:val="left"/>
      <w:pPr>
        <w:tabs>
          <w:tab w:val="left" w:pos="5749"/>
        </w:tabs>
        <w:ind w:left="5749" w:hanging="360"/>
      </w:pPr>
    </w:lvl>
    <w:lvl w:ilvl="7" w:tplc="040C0019" w:tentative="1">
      <w:start w:val="1"/>
      <w:numFmt w:val="lowerLetter"/>
      <w:lvlText w:val="%8."/>
      <w:lvlJc w:val="left"/>
      <w:pPr>
        <w:tabs>
          <w:tab w:val="left" w:pos="6469"/>
        </w:tabs>
        <w:ind w:left="6469" w:hanging="360"/>
      </w:pPr>
    </w:lvl>
    <w:lvl w:ilvl="8" w:tplc="040C001B" w:tentative="1">
      <w:start w:val="1"/>
      <w:numFmt w:val="lowerRoman"/>
      <w:lvlText w:val="%9."/>
      <w:lvlJc w:val="right"/>
      <w:pPr>
        <w:tabs>
          <w:tab w:val="left" w:pos="7189"/>
        </w:tabs>
        <w:ind w:left="7189" w:hanging="180"/>
      </w:pPr>
    </w:lvl>
  </w:abstractNum>
  <w:abstractNum w:abstractNumId="26">
    <w:nsid w:val="0000002D"/>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0000002E"/>
    <w:multiLevelType w:val="hybridMultilevel"/>
    <w:tmpl w:val="FA70565C"/>
    <w:lvl w:ilvl="0" w:tplc="5FDE2D9C">
      <w:start w:val="1"/>
      <w:numFmt w:val="lowerRoman"/>
      <w:pStyle w:val="Pucea"/>
      <w:lvlText w:val="%1)"/>
      <w:lvlJc w:val="left"/>
      <w:pPr>
        <w:tabs>
          <w:tab w:val="left"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left" w:pos="1440"/>
        </w:tabs>
        <w:ind w:left="1440" w:hanging="360"/>
      </w:pPr>
    </w:lvl>
    <w:lvl w:ilvl="2" w:tplc="040C001B" w:tentative="1">
      <w:start w:val="1"/>
      <w:numFmt w:val="lowerRoman"/>
      <w:lvlText w:val="%3."/>
      <w:lvlJc w:val="right"/>
      <w:pPr>
        <w:tabs>
          <w:tab w:val="left" w:pos="2160"/>
        </w:tabs>
        <w:ind w:left="2160" w:hanging="180"/>
      </w:pPr>
    </w:lvl>
    <w:lvl w:ilvl="3" w:tplc="040C000F" w:tentative="1">
      <w:start w:val="1"/>
      <w:numFmt w:val="decimal"/>
      <w:lvlText w:val="%4."/>
      <w:lvlJc w:val="left"/>
      <w:pPr>
        <w:tabs>
          <w:tab w:val="left" w:pos="2880"/>
        </w:tabs>
        <w:ind w:left="2880" w:hanging="360"/>
      </w:pPr>
    </w:lvl>
    <w:lvl w:ilvl="4" w:tplc="040C0019" w:tentative="1">
      <w:start w:val="1"/>
      <w:numFmt w:val="lowerLetter"/>
      <w:lvlText w:val="%5."/>
      <w:lvlJc w:val="left"/>
      <w:pPr>
        <w:tabs>
          <w:tab w:val="left" w:pos="3600"/>
        </w:tabs>
        <w:ind w:left="3600" w:hanging="360"/>
      </w:pPr>
    </w:lvl>
    <w:lvl w:ilvl="5" w:tplc="040C001B" w:tentative="1">
      <w:start w:val="1"/>
      <w:numFmt w:val="lowerRoman"/>
      <w:lvlText w:val="%6."/>
      <w:lvlJc w:val="right"/>
      <w:pPr>
        <w:tabs>
          <w:tab w:val="left" w:pos="4320"/>
        </w:tabs>
        <w:ind w:left="4320" w:hanging="180"/>
      </w:pPr>
    </w:lvl>
    <w:lvl w:ilvl="6" w:tplc="040C000F" w:tentative="1">
      <w:start w:val="1"/>
      <w:numFmt w:val="decimal"/>
      <w:lvlText w:val="%7."/>
      <w:lvlJc w:val="left"/>
      <w:pPr>
        <w:tabs>
          <w:tab w:val="left" w:pos="5040"/>
        </w:tabs>
        <w:ind w:left="5040" w:hanging="360"/>
      </w:pPr>
    </w:lvl>
    <w:lvl w:ilvl="7" w:tplc="040C0019" w:tentative="1">
      <w:start w:val="1"/>
      <w:numFmt w:val="lowerLetter"/>
      <w:lvlText w:val="%8."/>
      <w:lvlJc w:val="left"/>
      <w:pPr>
        <w:tabs>
          <w:tab w:val="left" w:pos="5760"/>
        </w:tabs>
        <w:ind w:left="5760" w:hanging="360"/>
      </w:pPr>
    </w:lvl>
    <w:lvl w:ilvl="8" w:tplc="040C001B" w:tentative="1">
      <w:start w:val="1"/>
      <w:numFmt w:val="lowerRoman"/>
      <w:lvlText w:val="%9."/>
      <w:lvlJc w:val="right"/>
      <w:pPr>
        <w:tabs>
          <w:tab w:val="left" w:pos="6480"/>
        </w:tabs>
        <w:ind w:left="6480" w:hanging="180"/>
      </w:pPr>
    </w:lvl>
  </w:abstractNum>
  <w:abstractNum w:abstractNumId="28">
    <w:nsid w:val="0000002F"/>
    <w:multiLevelType w:val="multilevel"/>
    <w:tmpl w:val="DCCAE84C"/>
    <w:lvl w:ilvl="0">
      <w:start w:val="2"/>
      <w:numFmt w:val="decimal"/>
      <w:lvlText w:val="Article %1 :"/>
      <w:lvlJc w:val="left"/>
      <w:pPr>
        <w:tabs>
          <w:tab w:val="left" w:pos="510"/>
        </w:tabs>
        <w:ind w:left="1361" w:hanging="1361"/>
      </w:pPr>
      <w:rPr>
        <w:rFonts w:ascii="Arial" w:hAnsi="Arial" w:hint="default"/>
        <w:b/>
        <w:i w:val="0"/>
        <w:sz w:val="20"/>
        <w:szCs w:val="20"/>
        <w:u w:val="single"/>
      </w:rPr>
    </w:lvl>
    <w:lvl w:ilvl="1">
      <w:start w:val="1"/>
      <w:numFmt w:val="decimal"/>
      <w:lvlText w:val="%1.%2."/>
      <w:lvlJc w:val="left"/>
      <w:pPr>
        <w:tabs>
          <w:tab w:val="left" w:pos="0"/>
        </w:tabs>
        <w:ind w:left="0" w:firstLine="0"/>
      </w:pPr>
      <w:rPr>
        <w:rFonts w:ascii="Arial" w:hAnsi="Arial" w:hint="default"/>
        <w:b/>
        <w:i w:val="0"/>
        <w:color w:val="auto"/>
        <w:sz w:val="22"/>
        <w:szCs w:val="28"/>
      </w:rPr>
    </w:lvl>
    <w:lvl w:ilvl="2">
      <w:start w:val="1"/>
      <w:numFmt w:val="decimal"/>
      <w:lvlText w:val="%1.%2.%3"/>
      <w:lvlJc w:val="left"/>
      <w:pPr>
        <w:tabs>
          <w:tab w:val="left" w:pos="720"/>
        </w:tabs>
        <w:ind w:left="720" w:hanging="720"/>
      </w:pPr>
      <w:rPr>
        <w:rFonts w:ascii="Arial" w:hAnsi="Arial" w:hint="default"/>
        <w:b/>
        <w:i w:val="0"/>
        <w:sz w:val="24"/>
        <w:szCs w:val="24"/>
      </w:rPr>
    </w:lvl>
    <w:lvl w:ilvl="3">
      <w:start w:val="1"/>
      <w:numFmt w:val="none"/>
      <w:lvlText w:val=""/>
      <w:lvlJc w:val="left"/>
      <w:pPr>
        <w:tabs>
          <w:tab w:val="left" w:pos="720"/>
        </w:tabs>
        <w:ind w:left="720" w:hanging="720"/>
      </w:pPr>
      <w:rPr>
        <w:rFonts w:ascii="Arial" w:hAnsi="Arial" w:hint="default"/>
        <w:b w:val="0"/>
        <w:i w:val="0"/>
        <w:sz w:val="20"/>
        <w:szCs w:val="20"/>
      </w:rPr>
    </w:lvl>
    <w:lvl w:ilvl="4">
      <w:start w:val="1"/>
      <w:numFmt w:val="none"/>
      <w:lvlText w:val=""/>
      <w:lvlJc w:val="left"/>
      <w:pPr>
        <w:tabs>
          <w:tab w:val="left" w:pos="1080"/>
        </w:tabs>
        <w:ind w:left="1080" w:hanging="1080"/>
      </w:pPr>
      <w:rPr>
        <w:rFonts w:hint="default"/>
      </w:rPr>
    </w:lvl>
    <w:lvl w:ilvl="5">
      <w:start w:val="1"/>
      <w:numFmt w:val="none"/>
      <w:lvlText w:val=""/>
      <w:lvlJc w:val="left"/>
      <w:pPr>
        <w:tabs>
          <w:tab w:val="left" w:pos="1080"/>
        </w:tabs>
        <w:ind w:left="1080" w:hanging="1080"/>
      </w:pPr>
      <w:rPr>
        <w:rFonts w:hint="default"/>
      </w:rPr>
    </w:lvl>
    <w:lvl w:ilvl="6">
      <w:start w:val="1"/>
      <w:numFmt w:val="none"/>
      <w:lvlText w:val=""/>
      <w:lvlJc w:val="left"/>
      <w:pPr>
        <w:tabs>
          <w:tab w:val="left" w:pos="1440"/>
        </w:tabs>
        <w:ind w:left="1440" w:hanging="1440"/>
      </w:pPr>
      <w:rPr>
        <w:rFonts w:hint="default"/>
      </w:rPr>
    </w:lvl>
    <w:lvl w:ilvl="7">
      <w:start w:val="1"/>
      <w:numFmt w:val="none"/>
      <w:lvlText w:val=""/>
      <w:lvlJc w:val="left"/>
      <w:pPr>
        <w:tabs>
          <w:tab w:val="left" w:pos="1440"/>
        </w:tabs>
        <w:ind w:left="1440" w:hanging="1440"/>
      </w:pPr>
      <w:rPr>
        <w:rFonts w:hint="default"/>
      </w:rPr>
    </w:lvl>
    <w:lvl w:ilvl="8">
      <w:start w:val="1"/>
      <w:numFmt w:val="none"/>
      <w:lvlText w:val=""/>
      <w:lvlJc w:val="left"/>
      <w:pPr>
        <w:tabs>
          <w:tab w:val="left" w:pos="1800"/>
        </w:tabs>
        <w:ind w:left="1800" w:hanging="1800"/>
      </w:pPr>
      <w:rPr>
        <w:rFonts w:hint="default"/>
      </w:rPr>
    </w:lvl>
  </w:abstractNum>
  <w:abstractNum w:abstractNumId="29">
    <w:nsid w:val="00000031"/>
    <w:multiLevelType w:val="hybridMultilevel"/>
    <w:tmpl w:val="58B6BA1E"/>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30">
    <w:nsid w:val="00000033"/>
    <w:multiLevelType w:val="hybridMultilevel"/>
    <w:tmpl w:val="D70EC1E6"/>
    <w:lvl w:ilvl="0" w:tplc="7A1ABE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00000034"/>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00000035"/>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00000036"/>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0000038"/>
    <w:multiLevelType w:val="hybridMultilevel"/>
    <w:tmpl w:val="5FA8400E"/>
    <w:lvl w:ilvl="0" w:tplc="481CE95E">
      <w:start w:val="1"/>
      <w:numFmt w:val="bullet"/>
      <w:lvlText w:val="-"/>
      <w:lvlJc w:val="left"/>
      <w:pPr>
        <w:tabs>
          <w:tab w:val="left" w:pos="958"/>
        </w:tabs>
        <w:ind w:left="964" w:hanging="510"/>
      </w:pPr>
      <w:rPr>
        <w:rFonts w:ascii="WildWest" w:hAnsi="WildWest" w:hint="default"/>
      </w:rPr>
    </w:lvl>
    <w:lvl w:ilvl="1" w:tplc="040C0003">
      <w:start w:val="1"/>
      <w:numFmt w:val="bullet"/>
      <w:lvlText w:val="o"/>
      <w:lvlJc w:val="left"/>
      <w:pPr>
        <w:tabs>
          <w:tab w:val="left" w:pos="1440"/>
        </w:tabs>
        <w:ind w:left="1440" w:hanging="360"/>
      </w:pPr>
      <w:rPr>
        <w:rFonts w:ascii="Courier New" w:hAnsi="Courier New" w:hint="default"/>
      </w:rPr>
    </w:lvl>
    <w:lvl w:ilvl="2" w:tplc="040C0005" w:tentative="1">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35">
    <w:nsid w:val="00000039"/>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0000003B"/>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0000003C"/>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0000003D"/>
    <w:multiLevelType w:val="hybridMultilevel"/>
    <w:tmpl w:val="96141AF6"/>
    <w:lvl w:ilvl="0" w:tplc="86E8FFA6">
      <w:start w:val="1"/>
      <w:numFmt w:val="decimal"/>
      <w:lvlText w:val="%1)"/>
      <w:lvlJc w:val="left"/>
      <w:pPr>
        <w:tabs>
          <w:tab w:val="left" w:pos="1389"/>
        </w:tabs>
        <w:ind w:left="1389" w:hanging="680"/>
      </w:pPr>
      <w:rPr>
        <w:rFonts w:hint="default"/>
      </w:rPr>
    </w:lvl>
    <w:lvl w:ilvl="1" w:tplc="040C0019" w:tentative="1">
      <w:start w:val="1"/>
      <w:numFmt w:val="lowerLetter"/>
      <w:lvlText w:val="%2."/>
      <w:lvlJc w:val="left"/>
      <w:pPr>
        <w:tabs>
          <w:tab w:val="left" w:pos="2149"/>
        </w:tabs>
        <w:ind w:left="2149" w:hanging="360"/>
      </w:pPr>
    </w:lvl>
    <w:lvl w:ilvl="2" w:tplc="040C001B" w:tentative="1">
      <w:start w:val="1"/>
      <w:numFmt w:val="lowerRoman"/>
      <w:lvlText w:val="%3."/>
      <w:lvlJc w:val="right"/>
      <w:pPr>
        <w:tabs>
          <w:tab w:val="left" w:pos="2869"/>
        </w:tabs>
        <w:ind w:left="2869" w:hanging="180"/>
      </w:pPr>
    </w:lvl>
    <w:lvl w:ilvl="3" w:tplc="040C000F" w:tentative="1">
      <w:start w:val="1"/>
      <w:numFmt w:val="decimal"/>
      <w:lvlText w:val="%4."/>
      <w:lvlJc w:val="left"/>
      <w:pPr>
        <w:tabs>
          <w:tab w:val="left" w:pos="3589"/>
        </w:tabs>
        <w:ind w:left="3589" w:hanging="360"/>
      </w:pPr>
    </w:lvl>
    <w:lvl w:ilvl="4" w:tplc="040C0019" w:tentative="1">
      <w:start w:val="1"/>
      <w:numFmt w:val="lowerLetter"/>
      <w:lvlText w:val="%5."/>
      <w:lvlJc w:val="left"/>
      <w:pPr>
        <w:tabs>
          <w:tab w:val="left" w:pos="4309"/>
        </w:tabs>
        <w:ind w:left="4309" w:hanging="360"/>
      </w:pPr>
    </w:lvl>
    <w:lvl w:ilvl="5" w:tplc="040C001B" w:tentative="1">
      <w:start w:val="1"/>
      <w:numFmt w:val="lowerRoman"/>
      <w:lvlText w:val="%6."/>
      <w:lvlJc w:val="right"/>
      <w:pPr>
        <w:tabs>
          <w:tab w:val="left" w:pos="5029"/>
        </w:tabs>
        <w:ind w:left="5029" w:hanging="180"/>
      </w:pPr>
    </w:lvl>
    <w:lvl w:ilvl="6" w:tplc="040C000F" w:tentative="1">
      <w:start w:val="1"/>
      <w:numFmt w:val="decimal"/>
      <w:lvlText w:val="%7."/>
      <w:lvlJc w:val="left"/>
      <w:pPr>
        <w:tabs>
          <w:tab w:val="left" w:pos="5749"/>
        </w:tabs>
        <w:ind w:left="5749" w:hanging="360"/>
      </w:pPr>
    </w:lvl>
    <w:lvl w:ilvl="7" w:tplc="040C0019" w:tentative="1">
      <w:start w:val="1"/>
      <w:numFmt w:val="lowerLetter"/>
      <w:lvlText w:val="%8."/>
      <w:lvlJc w:val="left"/>
      <w:pPr>
        <w:tabs>
          <w:tab w:val="left" w:pos="6469"/>
        </w:tabs>
        <w:ind w:left="6469" w:hanging="360"/>
      </w:pPr>
    </w:lvl>
    <w:lvl w:ilvl="8" w:tplc="040C001B" w:tentative="1">
      <w:start w:val="1"/>
      <w:numFmt w:val="lowerRoman"/>
      <w:lvlText w:val="%9."/>
      <w:lvlJc w:val="right"/>
      <w:pPr>
        <w:tabs>
          <w:tab w:val="left" w:pos="7189"/>
        </w:tabs>
        <w:ind w:left="7189" w:hanging="180"/>
      </w:pPr>
    </w:lvl>
  </w:abstractNum>
  <w:abstractNum w:abstractNumId="39">
    <w:nsid w:val="00000042"/>
    <w:multiLevelType w:val="hybridMultilevel"/>
    <w:tmpl w:val="8B802A68"/>
    <w:lvl w:ilvl="0" w:tplc="DE5E42F2">
      <w:start w:val="1"/>
      <w:numFmt w:val="bullet"/>
      <w:lvlText w:val=""/>
      <w:lvlJc w:val="left"/>
      <w:pPr>
        <w:tabs>
          <w:tab w:val="left" w:pos="1020"/>
        </w:tabs>
        <w:ind w:left="1020" w:hanging="340"/>
      </w:pPr>
      <w:rPr>
        <w:rFonts w:ascii="Symbol" w:hAnsi="Symbol" w:hint="default"/>
        <w:color w:val="auto"/>
      </w:rPr>
    </w:lvl>
    <w:lvl w:ilvl="1" w:tplc="040C0003">
      <w:start w:val="1"/>
      <w:numFmt w:val="bullet"/>
      <w:lvlText w:val="o"/>
      <w:lvlJc w:val="left"/>
      <w:pPr>
        <w:tabs>
          <w:tab w:val="left" w:pos="2120"/>
        </w:tabs>
        <w:ind w:left="2120" w:hanging="360"/>
      </w:pPr>
      <w:rPr>
        <w:rFonts w:ascii="Courier New" w:hAnsi="Courier New" w:cs="Courier New" w:hint="default"/>
      </w:rPr>
    </w:lvl>
    <w:lvl w:ilvl="2" w:tplc="040C0005" w:tentative="1">
      <w:start w:val="1"/>
      <w:numFmt w:val="bullet"/>
      <w:lvlText w:val=""/>
      <w:lvlJc w:val="left"/>
      <w:pPr>
        <w:tabs>
          <w:tab w:val="left" w:pos="2840"/>
        </w:tabs>
        <w:ind w:left="2840" w:hanging="360"/>
      </w:pPr>
      <w:rPr>
        <w:rFonts w:ascii="Wingdings" w:hAnsi="Wingdings" w:hint="default"/>
      </w:rPr>
    </w:lvl>
    <w:lvl w:ilvl="3" w:tplc="040C0001" w:tentative="1">
      <w:start w:val="1"/>
      <w:numFmt w:val="bullet"/>
      <w:lvlText w:val=""/>
      <w:lvlJc w:val="left"/>
      <w:pPr>
        <w:tabs>
          <w:tab w:val="left" w:pos="3560"/>
        </w:tabs>
        <w:ind w:left="3560" w:hanging="360"/>
      </w:pPr>
      <w:rPr>
        <w:rFonts w:ascii="Symbol" w:hAnsi="Symbol" w:hint="default"/>
      </w:rPr>
    </w:lvl>
    <w:lvl w:ilvl="4" w:tplc="040C0003" w:tentative="1">
      <w:start w:val="1"/>
      <w:numFmt w:val="bullet"/>
      <w:lvlText w:val="o"/>
      <w:lvlJc w:val="left"/>
      <w:pPr>
        <w:tabs>
          <w:tab w:val="left" w:pos="4280"/>
        </w:tabs>
        <w:ind w:left="4280" w:hanging="360"/>
      </w:pPr>
      <w:rPr>
        <w:rFonts w:ascii="Courier New" w:hAnsi="Courier New" w:cs="Courier New" w:hint="default"/>
      </w:rPr>
    </w:lvl>
    <w:lvl w:ilvl="5" w:tplc="040C0005" w:tentative="1">
      <w:start w:val="1"/>
      <w:numFmt w:val="bullet"/>
      <w:lvlText w:val=""/>
      <w:lvlJc w:val="left"/>
      <w:pPr>
        <w:tabs>
          <w:tab w:val="left" w:pos="5000"/>
        </w:tabs>
        <w:ind w:left="5000" w:hanging="360"/>
      </w:pPr>
      <w:rPr>
        <w:rFonts w:ascii="Wingdings" w:hAnsi="Wingdings" w:hint="default"/>
      </w:rPr>
    </w:lvl>
    <w:lvl w:ilvl="6" w:tplc="040C0001" w:tentative="1">
      <w:start w:val="1"/>
      <w:numFmt w:val="bullet"/>
      <w:lvlText w:val=""/>
      <w:lvlJc w:val="left"/>
      <w:pPr>
        <w:tabs>
          <w:tab w:val="left" w:pos="5720"/>
        </w:tabs>
        <w:ind w:left="5720" w:hanging="360"/>
      </w:pPr>
      <w:rPr>
        <w:rFonts w:ascii="Symbol" w:hAnsi="Symbol" w:hint="default"/>
      </w:rPr>
    </w:lvl>
    <w:lvl w:ilvl="7" w:tplc="040C0003" w:tentative="1">
      <w:start w:val="1"/>
      <w:numFmt w:val="bullet"/>
      <w:lvlText w:val="o"/>
      <w:lvlJc w:val="left"/>
      <w:pPr>
        <w:tabs>
          <w:tab w:val="left" w:pos="6440"/>
        </w:tabs>
        <w:ind w:left="6440" w:hanging="360"/>
      </w:pPr>
      <w:rPr>
        <w:rFonts w:ascii="Courier New" w:hAnsi="Courier New" w:cs="Courier New" w:hint="default"/>
      </w:rPr>
    </w:lvl>
    <w:lvl w:ilvl="8" w:tplc="040C0005" w:tentative="1">
      <w:start w:val="1"/>
      <w:numFmt w:val="bullet"/>
      <w:lvlText w:val=""/>
      <w:lvlJc w:val="left"/>
      <w:pPr>
        <w:tabs>
          <w:tab w:val="left" w:pos="7160"/>
        </w:tabs>
        <w:ind w:left="7160" w:hanging="360"/>
      </w:pPr>
      <w:rPr>
        <w:rFonts w:ascii="Wingdings" w:hAnsi="Wingdings" w:hint="default"/>
      </w:rPr>
    </w:lvl>
  </w:abstractNum>
  <w:abstractNum w:abstractNumId="40">
    <w:nsid w:val="00000043"/>
    <w:multiLevelType w:val="hybridMultilevel"/>
    <w:tmpl w:val="96141AF6"/>
    <w:lvl w:ilvl="0" w:tplc="86E8FFA6">
      <w:start w:val="1"/>
      <w:numFmt w:val="decimal"/>
      <w:lvlText w:val="%1)"/>
      <w:lvlJc w:val="left"/>
      <w:pPr>
        <w:tabs>
          <w:tab w:val="left" w:pos="1389"/>
        </w:tabs>
        <w:ind w:left="1389" w:hanging="680"/>
      </w:pPr>
      <w:rPr>
        <w:rFonts w:hint="default"/>
      </w:rPr>
    </w:lvl>
    <w:lvl w:ilvl="1" w:tplc="040C0019" w:tentative="1">
      <w:start w:val="1"/>
      <w:numFmt w:val="lowerLetter"/>
      <w:lvlText w:val="%2."/>
      <w:lvlJc w:val="left"/>
      <w:pPr>
        <w:tabs>
          <w:tab w:val="left" w:pos="2149"/>
        </w:tabs>
        <w:ind w:left="2149" w:hanging="360"/>
      </w:pPr>
    </w:lvl>
    <w:lvl w:ilvl="2" w:tplc="040C001B" w:tentative="1">
      <w:start w:val="1"/>
      <w:numFmt w:val="lowerRoman"/>
      <w:lvlText w:val="%3."/>
      <w:lvlJc w:val="right"/>
      <w:pPr>
        <w:tabs>
          <w:tab w:val="left" w:pos="2869"/>
        </w:tabs>
        <w:ind w:left="2869" w:hanging="180"/>
      </w:pPr>
    </w:lvl>
    <w:lvl w:ilvl="3" w:tplc="040C000F" w:tentative="1">
      <w:start w:val="1"/>
      <w:numFmt w:val="decimal"/>
      <w:lvlText w:val="%4."/>
      <w:lvlJc w:val="left"/>
      <w:pPr>
        <w:tabs>
          <w:tab w:val="left" w:pos="3589"/>
        </w:tabs>
        <w:ind w:left="3589" w:hanging="360"/>
      </w:pPr>
    </w:lvl>
    <w:lvl w:ilvl="4" w:tplc="040C0019" w:tentative="1">
      <w:start w:val="1"/>
      <w:numFmt w:val="lowerLetter"/>
      <w:lvlText w:val="%5."/>
      <w:lvlJc w:val="left"/>
      <w:pPr>
        <w:tabs>
          <w:tab w:val="left" w:pos="4309"/>
        </w:tabs>
        <w:ind w:left="4309" w:hanging="360"/>
      </w:pPr>
    </w:lvl>
    <w:lvl w:ilvl="5" w:tplc="040C001B" w:tentative="1">
      <w:start w:val="1"/>
      <w:numFmt w:val="lowerRoman"/>
      <w:lvlText w:val="%6."/>
      <w:lvlJc w:val="right"/>
      <w:pPr>
        <w:tabs>
          <w:tab w:val="left" w:pos="5029"/>
        </w:tabs>
        <w:ind w:left="5029" w:hanging="180"/>
      </w:pPr>
    </w:lvl>
    <w:lvl w:ilvl="6" w:tplc="040C000F" w:tentative="1">
      <w:start w:val="1"/>
      <w:numFmt w:val="decimal"/>
      <w:lvlText w:val="%7."/>
      <w:lvlJc w:val="left"/>
      <w:pPr>
        <w:tabs>
          <w:tab w:val="left" w:pos="5749"/>
        </w:tabs>
        <w:ind w:left="5749" w:hanging="360"/>
      </w:pPr>
    </w:lvl>
    <w:lvl w:ilvl="7" w:tplc="040C0019" w:tentative="1">
      <w:start w:val="1"/>
      <w:numFmt w:val="lowerLetter"/>
      <w:lvlText w:val="%8."/>
      <w:lvlJc w:val="left"/>
      <w:pPr>
        <w:tabs>
          <w:tab w:val="left" w:pos="6469"/>
        </w:tabs>
        <w:ind w:left="6469" w:hanging="360"/>
      </w:pPr>
    </w:lvl>
    <w:lvl w:ilvl="8" w:tplc="040C001B" w:tentative="1">
      <w:start w:val="1"/>
      <w:numFmt w:val="lowerRoman"/>
      <w:lvlText w:val="%9."/>
      <w:lvlJc w:val="right"/>
      <w:pPr>
        <w:tabs>
          <w:tab w:val="left" w:pos="7189"/>
        </w:tabs>
        <w:ind w:left="7189" w:hanging="180"/>
      </w:pPr>
    </w:lvl>
  </w:abstractNum>
  <w:abstractNum w:abstractNumId="41">
    <w:nsid w:val="00000044"/>
    <w:multiLevelType w:val="multilevel"/>
    <w:tmpl w:val="150CEAA2"/>
    <w:lvl w:ilvl="0">
      <w:start w:val="2"/>
      <w:numFmt w:val="decimal"/>
      <w:lvlText w:val="%1."/>
      <w:lvlJc w:val="left"/>
      <w:pPr>
        <w:tabs>
          <w:tab w:val="left" w:pos="360"/>
        </w:tabs>
        <w:ind w:left="360" w:hanging="360"/>
      </w:pPr>
      <w:rPr>
        <w:rFonts w:cs="Times New Roman" w:hint="default"/>
      </w:rPr>
    </w:lvl>
    <w:lvl w:ilvl="1">
      <w:start w:val="1"/>
      <w:numFmt w:val="bullet"/>
      <w:pStyle w:val="TIRETS"/>
      <w:lvlText w:val=""/>
      <w:lvlJc w:val="left"/>
      <w:pPr>
        <w:tabs>
          <w:tab w:val="left" w:pos="2403"/>
        </w:tabs>
        <w:ind w:left="2403" w:hanging="720"/>
      </w:pPr>
      <w:rPr>
        <w:rFonts w:ascii="Wingdings" w:hAnsi="Wingdings" w:hint="default"/>
      </w:rPr>
    </w:lvl>
    <w:lvl w:ilvl="2">
      <w:start w:val="1"/>
      <w:numFmt w:val="decimal"/>
      <w:lvlText w:val="%1.%2)%3."/>
      <w:lvlJc w:val="left"/>
      <w:pPr>
        <w:tabs>
          <w:tab w:val="left" w:pos="4086"/>
        </w:tabs>
        <w:ind w:left="4086" w:hanging="720"/>
      </w:pPr>
      <w:rPr>
        <w:rFonts w:cs="Times New Roman" w:hint="default"/>
      </w:rPr>
    </w:lvl>
    <w:lvl w:ilvl="3">
      <w:start w:val="1"/>
      <w:numFmt w:val="decimal"/>
      <w:lvlText w:val="%1.%2)%3.%4."/>
      <w:lvlJc w:val="left"/>
      <w:pPr>
        <w:tabs>
          <w:tab w:val="left" w:pos="6129"/>
        </w:tabs>
        <w:ind w:left="6129" w:hanging="1080"/>
      </w:pPr>
      <w:rPr>
        <w:rFonts w:cs="Times New Roman" w:hint="default"/>
      </w:rPr>
    </w:lvl>
    <w:lvl w:ilvl="4">
      <w:start w:val="1"/>
      <w:numFmt w:val="decimal"/>
      <w:lvlText w:val="%1.%2)%3.%4.%5."/>
      <w:lvlJc w:val="left"/>
      <w:pPr>
        <w:tabs>
          <w:tab w:val="left" w:pos="7812"/>
        </w:tabs>
        <w:ind w:left="7812" w:hanging="1080"/>
      </w:pPr>
      <w:rPr>
        <w:rFonts w:cs="Times New Roman" w:hint="default"/>
      </w:rPr>
    </w:lvl>
    <w:lvl w:ilvl="5">
      <w:start w:val="1"/>
      <w:numFmt w:val="decimal"/>
      <w:lvlText w:val="%1.%2)%3.%4.%5.%6."/>
      <w:lvlJc w:val="left"/>
      <w:pPr>
        <w:tabs>
          <w:tab w:val="left" w:pos="9855"/>
        </w:tabs>
        <w:ind w:left="9855" w:hanging="1440"/>
      </w:pPr>
      <w:rPr>
        <w:rFonts w:cs="Times New Roman" w:hint="default"/>
      </w:rPr>
    </w:lvl>
    <w:lvl w:ilvl="6">
      <w:start w:val="1"/>
      <w:numFmt w:val="decimal"/>
      <w:lvlText w:val="%1.%2)%3.%4.%5.%6.%7."/>
      <w:lvlJc w:val="left"/>
      <w:pPr>
        <w:tabs>
          <w:tab w:val="left" w:pos="11538"/>
        </w:tabs>
        <w:ind w:left="11538" w:hanging="1440"/>
      </w:pPr>
      <w:rPr>
        <w:rFonts w:cs="Times New Roman" w:hint="default"/>
      </w:rPr>
    </w:lvl>
    <w:lvl w:ilvl="7">
      <w:start w:val="1"/>
      <w:numFmt w:val="decimal"/>
      <w:lvlText w:val="%1.%2)%3.%4.%5.%6.%7.%8."/>
      <w:lvlJc w:val="left"/>
      <w:pPr>
        <w:tabs>
          <w:tab w:val="left" w:pos="13581"/>
        </w:tabs>
        <w:ind w:left="13581" w:hanging="1800"/>
      </w:pPr>
      <w:rPr>
        <w:rFonts w:cs="Times New Roman" w:hint="default"/>
      </w:rPr>
    </w:lvl>
    <w:lvl w:ilvl="8">
      <w:start w:val="1"/>
      <w:numFmt w:val="decimal"/>
      <w:lvlText w:val="%1.%2)%3.%4.%5.%6.%7.%8.%9."/>
      <w:lvlJc w:val="left"/>
      <w:pPr>
        <w:tabs>
          <w:tab w:val="left" w:pos="15264"/>
        </w:tabs>
        <w:ind w:left="15264" w:hanging="1800"/>
      </w:pPr>
      <w:rPr>
        <w:rFonts w:cs="Times New Roman" w:hint="default"/>
      </w:rPr>
    </w:lvl>
  </w:abstractNum>
  <w:abstractNum w:abstractNumId="42">
    <w:nsid w:val="00000046"/>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0000004A"/>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0000004B"/>
    <w:multiLevelType w:val="hybridMultilevel"/>
    <w:tmpl w:val="44444A0C"/>
    <w:lvl w:ilvl="0" w:tplc="DE5E42F2">
      <w:start w:val="1"/>
      <w:numFmt w:val="bullet"/>
      <w:lvlText w:val=""/>
      <w:lvlJc w:val="left"/>
      <w:pPr>
        <w:tabs>
          <w:tab w:val="left" w:pos="340"/>
        </w:tabs>
        <w:ind w:left="340" w:hanging="340"/>
      </w:pPr>
      <w:rPr>
        <w:rFonts w:ascii="Symbol" w:hAnsi="Symbol" w:hint="default"/>
        <w:color w:val="auto"/>
      </w:rPr>
    </w:lvl>
    <w:lvl w:ilvl="1" w:tplc="040C0019" w:tentative="1">
      <w:start w:val="1"/>
      <w:numFmt w:val="lowerLetter"/>
      <w:lvlText w:val="%2."/>
      <w:lvlJc w:val="left"/>
      <w:pPr>
        <w:tabs>
          <w:tab w:val="left" w:pos="1440"/>
        </w:tabs>
        <w:ind w:left="1440" w:hanging="360"/>
      </w:pPr>
    </w:lvl>
    <w:lvl w:ilvl="2" w:tplc="040C001B" w:tentative="1">
      <w:start w:val="1"/>
      <w:numFmt w:val="lowerRoman"/>
      <w:lvlText w:val="%3."/>
      <w:lvlJc w:val="right"/>
      <w:pPr>
        <w:tabs>
          <w:tab w:val="left" w:pos="2160"/>
        </w:tabs>
        <w:ind w:left="2160" w:hanging="180"/>
      </w:pPr>
    </w:lvl>
    <w:lvl w:ilvl="3" w:tplc="040C000F" w:tentative="1">
      <w:start w:val="1"/>
      <w:numFmt w:val="decimal"/>
      <w:lvlText w:val="%4."/>
      <w:lvlJc w:val="left"/>
      <w:pPr>
        <w:tabs>
          <w:tab w:val="left" w:pos="2880"/>
        </w:tabs>
        <w:ind w:left="2880" w:hanging="360"/>
      </w:pPr>
    </w:lvl>
    <w:lvl w:ilvl="4" w:tplc="040C0019" w:tentative="1">
      <w:start w:val="1"/>
      <w:numFmt w:val="lowerLetter"/>
      <w:lvlText w:val="%5."/>
      <w:lvlJc w:val="left"/>
      <w:pPr>
        <w:tabs>
          <w:tab w:val="left" w:pos="3600"/>
        </w:tabs>
        <w:ind w:left="3600" w:hanging="360"/>
      </w:pPr>
    </w:lvl>
    <w:lvl w:ilvl="5" w:tplc="040C001B" w:tentative="1">
      <w:start w:val="1"/>
      <w:numFmt w:val="lowerRoman"/>
      <w:lvlText w:val="%6."/>
      <w:lvlJc w:val="right"/>
      <w:pPr>
        <w:tabs>
          <w:tab w:val="left" w:pos="4320"/>
        </w:tabs>
        <w:ind w:left="4320" w:hanging="180"/>
      </w:pPr>
    </w:lvl>
    <w:lvl w:ilvl="6" w:tplc="040C000F" w:tentative="1">
      <w:start w:val="1"/>
      <w:numFmt w:val="decimal"/>
      <w:lvlText w:val="%7."/>
      <w:lvlJc w:val="left"/>
      <w:pPr>
        <w:tabs>
          <w:tab w:val="left" w:pos="5040"/>
        </w:tabs>
        <w:ind w:left="5040" w:hanging="360"/>
      </w:pPr>
    </w:lvl>
    <w:lvl w:ilvl="7" w:tplc="040C0019" w:tentative="1">
      <w:start w:val="1"/>
      <w:numFmt w:val="lowerLetter"/>
      <w:lvlText w:val="%8."/>
      <w:lvlJc w:val="left"/>
      <w:pPr>
        <w:tabs>
          <w:tab w:val="left" w:pos="5760"/>
        </w:tabs>
        <w:ind w:left="5760" w:hanging="360"/>
      </w:pPr>
    </w:lvl>
    <w:lvl w:ilvl="8" w:tplc="040C001B" w:tentative="1">
      <w:start w:val="1"/>
      <w:numFmt w:val="lowerRoman"/>
      <w:lvlText w:val="%9."/>
      <w:lvlJc w:val="right"/>
      <w:pPr>
        <w:tabs>
          <w:tab w:val="left" w:pos="6480"/>
        </w:tabs>
        <w:ind w:left="6480" w:hanging="180"/>
      </w:pPr>
    </w:lvl>
  </w:abstractNum>
  <w:abstractNum w:abstractNumId="45">
    <w:nsid w:val="0000004D"/>
    <w:multiLevelType w:val="hybridMultilevel"/>
    <w:tmpl w:val="A0BCBC40"/>
    <w:lvl w:ilvl="0" w:tplc="6D526E00">
      <w:start w:val="1"/>
      <w:numFmt w:val="bullet"/>
      <w:lvlText w:val=""/>
      <w:lvlJc w:val="left"/>
      <w:pPr>
        <w:tabs>
          <w:tab w:val="left" w:pos="1068"/>
        </w:tabs>
        <w:ind w:left="1068" w:hanging="360"/>
      </w:pPr>
      <w:rPr>
        <w:rFonts w:ascii="Wingdings" w:hAnsi="Wingdings" w:hint="default"/>
      </w:rPr>
    </w:lvl>
    <w:lvl w:ilvl="1" w:tplc="040C0003" w:tentative="1">
      <w:start w:val="1"/>
      <w:numFmt w:val="bullet"/>
      <w:lvlText w:val="o"/>
      <w:lvlJc w:val="left"/>
      <w:pPr>
        <w:tabs>
          <w:tab w:val="left" w:pos="1439"/>
        </w:tabs>
        <w:ind w:left="1439" w:hanging="360"/>
      </w:pPr>
      <w:rPr>
        <w:rFonts w:ascii="Courier New" w:hAnsi="Courier New" w:hint="default"/>
      </w:rPr>
    </w:lvl>
    <w:lvl w:ilvl="2" w:tplc="040C0005" w:tentative="1">
      <w:start w:val="1"/>
      <w:numFmt w:val="bullet"/>
      <w:lvlText w:val=""/>
      <w:lvlJc w:val="left"/>
      <w:pPr>
        <w:tabs>
          <w:tab w:val="left" w:pos="2159"/>
        </w:tabs>
        <w:ind w:left="2159" w:hanging="360"/>
      </w:pPr>
      <w:rPr>
        <w:rFonts w:ascii="Wingdings" w:hAnsi="Wingdings" w:hint="default"/>
      </w:rPr>
    </w:lvl>
    <w:lvl w:ilvl="3" w:tplc="040C0001" w:tentative="1">
      <w:start w:val="1"/>
      <w:numFmt w:val="bullet"/>
      <w:lvlText w:val=""/>
      <w:lvlJc w:val="left"/>
      <w:pPr>
        <w:tabs>
          <w:tab w:val="left" w:pos="2879"/>
        </w:tabs>
        <w:ind w:left="2879" w:hanging="360"/>
      </w:pPr>
      <w:rPr>
        <w:rFonts w:ascii="Symbol" w:hAnsi="Symbol" w:hint="default"/>
      </w:rPr>
    </w:lvl>
    <w:lvl w:ilvl="4" w:tplc="040C0003" w:tentative="1">
      <w:start w:val="1"/>
      <w:numFmt w:val="bullet"/>
      <w:lvlText w:val="o"/>
      <w:lvlJc w:val="left"/>
      <w:pPr>
        <w:tabs>
          <w:tab w:val="left" w:pos="3599"/>
        </w:tabs>
        <w:ind w:left="3599" w:hanging="360"/>
      </w:pPr>
      <w:rPr>
        <w:rFonts w:ascii="Courier New" w:hAnsi="Courier New" w:hint="default"/>
      </w:rPr>
    </w:lvl>
    <w:lvl w:ilvl="5" w:tplc="040C0005" w:tentative="1">
      <w:start w:val="1"/>
      <w:numFmt w:val="bullet"/>
      <w:lvlText w:val=""/>
      <w:lvlJc w:val="left"/>
      <w:pPr>
        <w:tabs>
          <w:tab w:val="left" w:pos="4319"/>
        </w:tabs>
        <w:ind w:left="4319" w:hanging="360"/>
      </w:pPr>
      <w:rPr>
        <w:rFonts w:ascii="Wingdings" w:hAnsi="Wingdings" w:hint="default"/>
      </w:rPr>
    </w:lvl>
    <w:lvl w:ilvl="6" w:tplc="040C0001" w:tentative="1">
      <w:start w:val="1"/>
      <w:numFmt w:val="bullet"/>
      <w:lvlText w:val=""/>
      <w:lvlJc w:val="left"/>
      <w:pPr>
        <w:tabs>
          <w:tab w:val="left" w:pos="5039"/>
        </w:tabs>
        <w:ind w:left="5039" w:hanging="360"/>
      </w:pPr>
      <w:rPr>
        <w:rFonts w:ascii="Symbol" w:hAnsi="Symbol" w:hint="default"/>
      </w:rPr>
    </w:lvl>
    <w:lvl w:ilvl="7" w:tplc="040C0003" w:tentative="1">
      <w:start w:val="1"/>
      <w:numFmt w:val="bullet"/>
      <w:lvlText w:val="o"/>
      <w:lvlJc w:val="left"/>
      <w:pPr>
        <w:tabs>
          <w:tab w:val="left" w:pos="5759"/>
        </w:tabs>
        <w:ind w:left="5759" w:hanging="360"/>
      </w:pPr>
      <w:rPr>
        <w:rFonts w:ascii="Courier New" w:hAnsi="Courier New" w:hint="default"/>
      </w:rPr>
    </w:lvl>
    <w:lvl w:ilvl="8" w:tplc="040C0005" w:tentative="1">
      <w:start w:val="1"/>
      <w:numFmt w:val="bullet"/>
      <w:lvlText w:val=""/>
      <w:lvlJc w:val="left"/>
      <w:pPr>
        <w:tabs>
          <w:tab w:val="left" w:pos="6479"/>
        </w:tabs>
        <w:ind w:left="6479" w:hanging="360"/>
      </w:pPr>
      <w:rPr>
        <w:rFonts w:ascii="Wingdings" w:hAnsi="Wingdings" w:hint="default"/>
      </w:rPr>
    </w:lvl>
  </w:abstractNum>
  <w:abstractNum w:abstractNumId="46">
    <w:nsid w:val="0000004E"/>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47">
    <w:nsid w:val="0000004F"/>
    <w:multiLevelType w:val="hybridMultilevel"/>
    <w:tmpl w:val="B79EA17C"/>
    <w:lvl w:ilvl="0" w:tplc="DE5E42F2">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8">
    <w:nsid w:val="00000051"/>
    <w:multiLevelType w:val="singleLevel"/>
    <w:tmpl w:val="802453D8"/>
    <w:lvl w:ilvl="0">
      <w:start w:val="1"/>
      <w:numFmt w:val="upperRoman"/>
      <w:pStyle w:val="Titre9"/>
      <w:lvlText w:val="%1."/>
      <w:lvlJc w:val="left"/>
      <w:pPr>
        <w:tabs>
          <w:tab w:val="left" w:pos="720"/>
        </w:tabs>
        <w:ind w:left="720" w:hanging="720"/>
      </w:pPr>
      <w:rPr>
        <w:rFonts w:hint="default"/>
        <w:b/>
        <w:i/>
      </w:rPr>
    </w:lvl>
  </w:abstractNum>
  <w:abstractNum w:abstractNumId="49">
    <w:nsid w:val="00000052"/>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0">
    <w:nsid w:val="00000053"/>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00000054"/>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00000055"/>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00000059"/>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0000005A"/>
    <w:multiLevelType w:val="hybridMultilevel"/>
    <w:tmpl w:val="F09E7D80"/>
    <w:lvl w:ilvl="0" w:tplc="040C0009">
      <w:start w:val="1"/>
      <w:numFmt w:val="bullet"/>
      <w:lvlText w:val=""/>
      <w:lvlJc w:val="left"/>
      <w:pPr>
        <w:tabs>
          <w:tab w:val="left" w:pos="340"/>
        </w:tabs>
        <w:ind w:left="340" w:hanging="340"/>
      </w:pPr>
      <w:rPr>
        <w:rFonts w:ascii="Wingdings" w:hAnsi="Wingdings" w:hint="default"/>
        <w:color w:val="auto"/>
      </w:rPr>
    </w:lvl>
    <w:lvl w:ilvl="1" w:tplc="040C0003">
      <w:start w:val="1"/>
      <w:numFmt w:val="bullet"/>
      <w:lvlText w:val="o"/>
      <w:lvlJc w:val="left"/>
      <w:pPr>
        <w:tabs>
          <w:tab w:val="left" w:pos="2149"/>
        </w:tabs>
        <w:ind w:left="2149" w:hanging="360"/>
      </w:pPr>
      <w:rPr>
        <w:rFonts w:ascii="Courier New" w:hAnsi="Courier New" w:cs="Courier New" w:hint="default"/>
      </w:rPr>
    </w:lvl>
    <w:lvl w:ilvl="2" w:tplc="040C0005" w:tentative="1">
      <w:start w:val="1"/>
      <w:numFmt w:val="bullet"/>
      <w:lvlText w:val=""/>
      <w:lvlJc w:val="left"/>
      <w:pPr>
        <w:tabs>
          <w:tab w:val="left" w:pos="2869"/>
        </w:tabs>
        <w:ind w:left="2869" w:hanging="360"/>
      </w:pPr>
      <w:rPr>
        <w:rFonts w:ascii="Wingdings" w:hAnsi="Wingdings" w:hint="default"/>
      </w:rPr>
    </w:lvl>
    <w:lvl w:ilvl="3" w:tplc="040C0001" w:tentative="1">
      <w:start w:val="1"/>
      <w:numFmt w:val="bullet"/>
      <w:lvlText w:val=""/>
      <w:lvlJc w:val="left"/>
      <w:pPr>
        <w:tabs>
          <w:tab w:val="left" w:pos="3589"/>
        </w:tabs>
        <w:ind w:left="3589" w:hanging="360"/>
      </w:pPr>
      <w:rPr>
        <w:rFonts w:ascii="Symbol" w:hAnsi="Symbol" w:hint="default"/>
      </w:rPr>
    </w:lvl>
    <w:lvl w:ilvl="4" w:tplc="040C0003" w:tentative="1">
      <w:start w:val="1"/>
      <w:numFmt w:val="bullet"/>
      <w:lvlText w:val="o"/>
      <w:lvlJc w:val="left"/>
      <w:pPr>
        <w:tabs>
          <w:tab w:val="left" w:pos="4309"/>
        </w:tabs>
        <w:ind w:left="4309" w:hanging="360"/>
      </w:pPr>
      <w:rPr>
        <w:rFonts w:ascii="Courier New" w:hAnsi="Courier New" w:cs="Courier New" w:hint="default"/>
      </w:rPr>
    </w:lvl>
    <w:lvl w:ilvl="5" w:tplc="040C0005" w:tentative="1">
      <w:start w:val="1"/>
      <w:numFmt w:val="bullet"/>
      <w:lvlText w:val=""/>
      <w:lvlJc w:val="left"/>
      <w:pPr>
        <w:tabs>
          <w:tab w:val="left" w:pos="5029"/>
        </w:tabs>
        <w:ind w:left="5029" w:hanging="360"/>
      </w:pPr>
      <w:rPr>
        <w:rFonts w:ascii="Wingdings" w:hAnsi="Wingdings" w:hint="default"/>
      </w:rPr>
    </w:lvl>
    <w:lvl w:ilvl="6" w:tplc="040C0001" w:tentative="1">
      <w:start w:val="1"/>
      <w:numFmt w:val="bullet"/>
      <w:lvlText w:val=""/>
      <w:lvlJc w:val="left"/>
      <w:pPr>
        <w:tabs>
          <w:tab w:val="left" w:pos="5749"/>
        </w:tabs>
        <w:ind w:left="5749" w:hanging="360"/>
      </w:pPr>
      <w:rPr>
        <w:rFonts w:ascii="Symbol" w:hAnsi="Symbol" w:hint="default"/>
      </w:rPr>
    </w:lvl>
    <w:lvl w:ilvl="7" w:tplc="040C0003" w:tentative="1">
      <w:start w:val="1"/>
      <w:numFmt w:val="bullet"/>
      <w:lvlText w:val="o"/>
      <w:lvlJc w:val="left"/>
      <w:pPr>
        <w:tabs>
          <w:tab w:val="left" w:pos="6469"/>
        </w:tabs>
        <w:ind w:left="6469" w:hanging="360"/>
      </w:pPr>
      <w:rPr>
        <w:rFonts w:ascii="Courier New" w:hAnsi="Courier New" w:cs="Courier New" w:hint="default"/>
      </w:rPr>
    </w:lvl>
    <w:lvl w:ilvl="8" w:tplc="040C0005" w:tentative="1">
      <w:start w:val="1"/>
      <w:numFmt w:val="bullet"/>
      <w:lvlText w:val=""/>
      <w:lvlJc w:val="left"/>
      <w:pPr>
        <w:tabs>
          <w:tab w:val="left" w:pos="7189"/>
        </w:tabs>
        <w:ind w:left="7189" w:hanging="360"/>
      </w:pPr>
      <w:rPr>
        <w:rFonts w:ascii="Wingdings" w:hAnsi="Wingdings" w:hint="default"/>
      </w:rPr>
    </w:lvl>
  </w:abstractNum>
  <w:abstractNum w:abstractNumId="55">
    <w:nsid w:val="0000005B"/>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0000005C"/>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0000005E"/>
    <w:multiLevelType w:val="hybridMultilevel"/>
    <w:tmpl w:val="96141AF6"/>
    <w:lvl w:ilvl="0" w:tplc="86E8FFA6">
      <w:start w:val="1"/>
      <w:numFmt w:val="decimal"/>
      <w:lvlText w:val="%1)"/>
      <w:lvlJc w:val="left"/>
      <w:pPr>
        <w:tabs>
          <w:tab w:val="left" w:pos="1389"/>
        </w:tabs>
        <w:ind w:left="1389" w:hanging="680"/>
      </w:pPr>
      <w:rPr>
        <w:rFonts w:hint="default"/>
      </w:rPr>
    </w:lvl>
    <w:lvl w:ilvl="1" w:tplc="040C0019" w:tentative="1">
      <w:start w:val="1"/>
      <w:numFmt w:val="lowerLetter"/>
      <w:lvlText w:val="%2."/>
      <w:lvlJc w:val="left"/>
      <w:pPr>
        <w:tabs>
          <w:tab w:val="left" w:pos="2149"/>
        </w:tabs>
        <w:ind w:left="2149" w:hanging="360"/>
      </w:pPr>
    </w:lvl>
    <w:lvl w:ilvl="2" w:tplc="040C001B" w:tentative="1">
      <w:start w:val="1"/>
      <w:numFmt w:val="lowerRoman"/>
      <w:lvlText w:val="%3."/>
      <w:lvlJc w:val="right"/>
      <w:pPr>
        <w:tabs>
          <w:tab w:val="left" w:pos="2869"/>
        </w:tabs>
        <w:ind w:left="2869" w:hanging="180"/>
      </w:pPr>
    </w:lvl>
    <w:lvl w:ilvl="3" w:tplc="040C000F" w:tentative="1">
      <w:start w:val="1"/>
      <w:numFmt w:val="decimal"/>
      <w:lvlText w:val="%4."/>
      <w:lvlJc w:val="left"/>
      <w:pPr>
        <w:tabs>
          <w:tab w:val="left" w:pos="3589"/>
        </w:tabs>
        <w:ind w:left="3589" w:hanging="360"/>
      </w:pPr>
    </w:lvl>
    <w:lvl w:ilvl="4" w:tplc="040C0019" w:tentative="1">
      <w:start w:val="1"/>
      <w:numFmt w:val="lowerLetter"/>
      <w:lvlText w:val="%5."/>
      <w:lvlJc w:val="left"/>
      <w:pPr>
        <w:tabs>
          <w:tab w:val="left" w:pos="4309"/>
        </w:tabs>
        <w:ind w:left="4309" w:hanging="360"/>
      </w:pPr>
    </w:lvl>
    <w:lvl w:ilvl="5" w:tplc="040C001B" w:tentative="1">
      <w:start w:val="1"/>
      <w:numFmt w:val="lowerRoman"/>
      <w:lvlText w:val="%6."/>
      <w:lvlJc w:val="right"/>
      <w:pPr>
        <w:tabs>
          <w:tab w:val="left" w:pos="5029"/>
        </w:tabs>
        <w:ind w:left="5029" w:hanging="180"/>
      </w:pPr>
    </w:lvl>
    <w:lvl w:ilvl="6" w:tplc="040C000F" w:tentative="1">
      <w:start w:val="1"/>
      <w:numFmt w:val="decimal"/>
      <w:lvlText w:val="%7."/>
      <w:lvlJc w:val="left"/>
      <w:pPr>
        <w:tabs>
          <w:tab w:val="left" w:pos="5749"/>
        </w:tabs>
        <w:ind w:left="5749" w:hanging="360"/>
      </w:pPr>
    </w:lvl>
    <w:lvl w:ilvl="7" w:tplc="040C0019" w:tentative="1">
      <w:start w:val="1"/>
      <w:numFmt w:val="lowerLetter"/>
      <w:lvlText w:val="%8."/>
      <w:lvlJc w:val="left"/>
      <w:pPr>
        <w:tabs>
          <w:tab w:val="left" w:pos="6469"/>
        </w:tabs>
        <w:ind w:left="6469" w:hanging="360"/>
      </w:pPr>
    </w:lvl>
    <w:lvl w:ilvl="8" w:tplc="040C001B" w:tentative="1">
      <w:start w:val="1"/>
      <w:numFmt w:val="lowerRoman"/>
      <w:lvlText w:val="%9."/>
      <w:lvlJc w:val="right"/>
      <w:pPr>
        <w:tabs>
          <w:tab w:val="left" w:pos="7189"/>
        </w:tabs>
        <w:ind w:left="7189" w:hanging="180"/>
      </w:pPr>
    </w:lvl>
  </w:abstractNum>
  <w:abstractNum w:abstractNumId="58">
    <w:nsid w:val="0000005F"/>
    <w:multiLevelType w:val="hybridMultilevel"/>
    <w:tmpl w:val="873216EC"/>
    <w:lvl w:ilvl="0" w:tplc="27B0E49A">
      <w:start w:val="1"/>
      <w:numFmt w:val="lowerLetter"/>
      <w:lvlText w:val="%1-"/>
      <w:lvlJc w:val="left"/>
      <w:pPr>
        <w:tabs>
          <w:tab w:val="left" w:pos="340"/>
        </w:tabs>
        <w:ind w:left="340" w:hanging="340"/>
      </w:pPr>
      <w:rPr>
        <w:rFonts w:hint="default"/>
        <w:b/>
        <w:color w:val="auto"/>
      </w:rPr>
    </w:lvl>
    <w:lvl w:ilvl="1" w:tplc="040C0019" w:tentative="1">
      <w:start w:val="1"/>
      <w:numFmt w:val="lowerLetter"/>
      <w:lvlText w:val="%2."/>
      <w:lvlJc w:val="left"/>
      <w:pPr>
        <w:tabs>
          <w:tab w:val="left" w:pos="1440"/>
        </w:tabs>
        <w:ind w:left="1440" w:hanging="360"/>
      </w:pPr>
    </w:lvl>
    <w:lvl w:ilvl="2" w:tplc="040C001B" w:tentative="1">
      <w:start w:val="1"/>
      <w:numFmt w:val="lowerRoman"/>
      <w:lvlText w:val="%3."/>
      <w:lvlJc w:val="right"/>
      <w:pPr>
        <w:tabs>
          <w:tab w:val="left" w:pos="2160"/>
        </w:tabs>
        <w:ind w:left="2160" w:hanging="180"/>
      </w:pPr>
    </w:lvl>
    <w:lvl w:ilvl="3" w:tplc="040C000F" w:tentative="1">
      <w:start w:val="1"/>
      <w:numFmt w:val="decimal"/>
      <w:lvlText w:val="%4."/>
      <w:lvlJc w:val="left"/>
      <w:pPr>
        <w:tabs>
          <w:tab w:val="left" w:pos="2880"/>
        </w:tabs>
        <w:ind w:left="2880" w:hanging="360"/>
      </w:pPr>
    </w:lvl>
    <w:lvl w:ilvl="4" w:tplc="040C0019" w:tentative="1">
      <w:start w:val="1"/>
      <w:numFmt w:val="lowerLetter"/>
      <w:lvlText w:val="%5."/>
      <w:lvlJc w:val="left"/>
      <w:pPr>
        <w:tabs>
          <w:tab w:val="left" w:pos="3600"/>
        </w:tabs>
        <w:ind w:left="3600" w:hanging="360"/>
      </w:pPr>
    </w:lvl>
    <w:lvl w:ilvl="5" w:tplc="040C001B" w:tentative="1">
      <w:start w:val="1"/>
      <w:numFmt w:val="lowerRoman"/>
      <w:lvlText w:val="%6."/>
      <w:lvlJc w:val="right"/>
      <w:pPr>
        <w:tabs>
          <w:tab w:val="left" w:pos="4320"/>
        </w:tabs>
        <w:ind w:left="4320" w:hanging="180"/>
      </w:pPr>
    </w:lvl>
    <w:lvl w:ilvl="6" w:tplc="040C000F" w:tentative="1">
      <w:start w:val="1"/>
      <w:numFmt w:val="decimal"/>
      <w:lvlText w:val="%7."/>
      <w:lvlJc w:val="left"/>
      <w:pPr>
        <w:tabs>
          <w:tab w:val="left" w:pos="5040"/>
        </w:tabs>
        <w:ind w:left="5040" w:hanging="360"/>
      </w:pPr>
    </w:lvl>
    <w:lvl w:ilvl="7" w:tplc="040C0019" w:tentative="1">
      <w:start w:val="1"/>
      <w:numFmt w:val="lowerLetter"/>
      <w:lvlText w:val="%8."/>
      <w:lvlJc w:val="left"/>
      <w:pPr>
        <w:tabs>
          <w:tab w:val="left" w:pos="5760"/>
        </w:tabs>
        <w:ind w:left="5760" w:hanging="360"/>
      </w:pPr>
    </w:lvl>
    <w:lvl w:ilvl="8" w:tplc="040C001B" w:tentative="1">
      <w:start w:val="1"/>
      <w:numFmt w:val="lowerRoman"/>
      <w:lvlText w:val="%9."/>
      <w:lvlJc w:val="right"/>
      <w:pPr>
        <w:tabs>
          <w:tab w:val="left" w:pos="6480"/>
        </w:tabs>
        <w:ind w:left="6480" w:hanging="180"/>
      </w:pPr>
    </w:lvl>
  </w:abstractNum>
  <w:abstractNum w:abstractNumId="59">
    <w:nsid w:val="00000061"/>
    <w:multiLevelType w:val="hybridMultilevel"/>
    <w:tmpl w:val="F5FEA424"/>
    <w:lvl w:ilvl="0" w:tplc="46EE6572">
      <w:start w:val="4"/>
      <w:numFmt w:val="bullet"/>
      <w:lvlText w:val="-"/>
      <w:lvlJc w:val="left"/>
      <w:pPr>
        <w:tabs>
          <w:tab w:val="left"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left" w:pos="2120"/>
        </w:tabs>
        <w:ind w:left="2120" w:hanging="360"/>
      </w:pPr>
      <w:rPr>
        <w:rFonts w:ascii="Courier New" w:hAnsi="Courier New" w:cs="Courier New" w:hint="default"/>
      </w:rPr>
    </w:lvl>
    <w:lvl w:ilvl="2" w:tplc="040C0005" w:tentative="1">
      <w:start w:val="1"/>
      <w:numFmt w:val="bullet"/>
      <w:lvlText w:val=""/>
      <w:lvlJc w:val="left"/>
      <w:pPr>
        <w:tabs>
          <w:tab w:val="left" w:pos="2840"/>
        </w:tabs>
        <w:ind w:left="2840" w:hanging="360"/>
      </w:pPr>
      <w:rPr>
        <w:rFonts w:ascii="Wingdings" w:hAnsi="Wingdings" w:hint="default"/>
      </w:rPr>
    </w:lvl>
    <w:lvl w:ilvl="3" w:tplc="040C0001" w:tentative="1">
      <w:start w:val="1"/>
      <w:numFmt w:val="bullet"/>
      <w:lvlText w:val=""/>
      <w:lvlJc w:val="left"/>
      <w:pPr>
        <w:tabs>
          <w:tab w:val="left" w:pos="3560"/>
        </w:tabs>
        <w:ind w:left="3560" w:hanging="360"/>
      </w:pPr>
      <w:rPr>
        <w:rFonts w:ascii="Symbol" w:hAnsi="Symbol" w:hint="default"/>
      </w:rPr>
    </w:lvl>
    <w:lvl w:ilvl="4" w:tplc="040C0003" w:tentative="1">
      <w:start w:val="1"/>
      <w:numFmt w:val="bullet"/>
      <w:lvlText w:val="o"/>
      <w:lvlJc w:val="left"/>
      <w:pPr>
        <w:tabs>
          <w:tab w:val="left" w:pos="4280"/>
        </w:tabs>
        <w:ind w:left="4280" w:hanging="360"/>
      </w:pPr>
      <w:rPr>
        <w:rFonts w:ascii="Courier New" w:hAnsi="Courier New" w:cs="Courier New" w:hint="default"/>
      </w:rPr>
    </w:lvl>
    <w:lvl w:ilvl="5" w:tplc="040C0005" w:tentative="1">
      <w:start w:val="1"/>
      <w:numFmt w:val="bullet"/>
      <w:lvlText w:val=""/>
      <w:lvlJc w:val="left"/>
      <w:pPr>
        <w:tabs>
          <w:tab w:val="left" w:pos="5000"/>
        </w:tabs>
        <w:ind w:left="5000" w:hanging="360"/>
      </w:pPr>
      <w:rPr>
        <w:rFonts w:ascii="Wingdings" w:hAnsi="Wingdings" w:hint="default"/>
      </w:rPr>
    </w:lvl>
    <w:lvl w:ilvl="6" w:tplc="040C0001" w:tentative="1">
      <w:start w:val="1"/>
      <w:numFmt w:val="bullet"/>
      <w:lvlText w:val=""/>
      <w:lvlJc w:val="left"/>
      <w:pPr>
        <w:tabs>
          <w:tab w:val="left" w:pos="5720"/>
        </w:tabs>
        <w:ind w:left="5720" w:hanging="360"/>
      </w:pPr>
      <w:rPr>
        <w:rFonts w:ascii="Symbol" w:hAnsi="Symbol" w:hint="default"/>
      </w:rPr>
    </w:lvl>
    <w:lvl w:ilvl="7" w:tplc="040C0003" w:tentative="1">
      <w:start w:val="1"/>
      <w:numFmt w:val="bullet"/>
      <w:lvlText w:val="o"/>
      <w:lvlJc w:val="left"/>
      <w:pPr>
        <w:tabs>
          <w:tab w:val="left" w:pos="6440"/>
        </w:tabs>
        <w:ind w:left="6440" w:hanging="360"/>
      </w:pPr>
      <w:rPr>
        <w:rFonts w:ascii="Courier New" w:hAnsi="Courier New" w:cs="Courier New" w:hint="default"/>
      </w:rPr>
    </w:lvl>
    <w:lvl w:ilvl="8" w:tplc="040C0005" w:tentative="1">
      <w:start w:val="1"/>
      <w:numFmt w:val="bullet"/>
      <w:lvlText w:val=""/>
      <w:lvlJc w:val="left"/>
      <w:pPr>
        <w:tabs>
          <w:tab w:val="left" w:pos="7160"/>
        </w:tabs>
        <w:ind w:left="7160" w:hanging="360"/>
      </w:pPr>
      <w:rPr>
        <w:rFonts w:ascii="Wingdings" w:hAnsi="Wingdings" w:hint="default"/>
      </w:rPr>
    </w:lvl>
  </w:abstractNum>
  <w:abstractNum w:abstractNumId="60">
    <w:nsid w:val="00000063"/>
    <w:multiLevelType w:val="hybridMultilevel"/>
    <w:tmpl w:val="5F42DBC4"/>
    <w:lvl w:ilvl="0" w:tplc="DE5E42F2">
      <w:start w:val="1"/>
      <w:numFmt w:val="bullet"/>
      <w:lvlText w:val=""/>
      <w:lvlJc w:val="left"/>
      <w:pPr>
        <w:tabs>
          <w:tab w:val="left" w:pos="1020"/>
        </w:tabs>
        <w:ind w:left="1020" w:hanging="340"/>
      </w:pPr>
      <w:rPr>
        <w:rFonts w:ascii="Symbol" w:hAnsi="Symbol" w:hint="default"/>
        <w:color w:val="auto"/>
      </w:rPr>
    </w:lvl>
    <w:lvl w:ilvl="1" w:tplc="040C0003">
      <w:start w:val="1"/>
      <w:numFmt w:val="bullet"/>
      <w:lvlText w:val="o"/>
      <w:lvlJc w:val="left"/>
      <w:pPr>
        <w:tabs>
          <w:tab w:val="left" w:pos="2120"/>
        </w:tabs>
        <w:ind w:left="2120" w:hanging="360"/>
      </w:pPr>
      <w:rPr>
        <w:rFonts w:ascii="Courier New" w:hAnsi="Courier New" w:cs="Courier New" w:hint="default"/>
      </w:rPr>
    </w:lvl>
    <w:lvl w:ilvl="2" w:tplc="040C0005" w:tentative="1">
      <w:start w:val="1"/>
      <w:numFmt w:val="bullet"/>
      <w:lvlText w:val=""/>
      <w:lvlJc w:val="left"/>
      <w:pPr>
        <w:tabs>
          <w:tab w:val="left" w:pos="2840"/>
        </w:tabs>
        <w:ind w:left="2840" w:hanging="360"/>
      </w:pPr>
      <w:rPr>
        <w:rFonts w:ascii="Wingdings" w:hAnsi="Wingdings" w:hint="default"/>
      </w:rPr>
    </w:lvl>
    <w:lvl w:ilvl="3" w:tplc="040C0001" w:tentative="1">
      <w:start w:val="1"/>
      <w:numFmt w:val="bullet"/>
      <w:lvlText w:val=""/>
      <w:lvlJc w:val="left"/>
      <w:pPr>
        <w:tabs>
          <w:tab w:val="left" w:pos="3560"/>
        </w:tabs>
        <w:ind w:left="3560" w:hanging="360"/>
      </w:pPr>
      <w:rPr>
        <w:rFonts w:ascii="Symbol" w:hAnsi="Symbol" w:hint="default"/>
      </w:rPr>
    </w:lvl>
    <w:lvl w:ilvl="4" w:tplc="040C0003" w:tentative="1">
      <w:start w:val="1"/>
      <w:numFmt w:val="bullet"/>
      <w:lvlText w:val="o"/>
      <w:lvlJc w:val="left"/>
      <w:pPr>
        <w:tabs>
          <w:tab w:val="left" w:pos="4280"/>
        </w:tabs>
        <w:ind w:left="4280" w:hanging="360"/>
      </w:pPr>
      <w:rPr>
        <w:rFonts w:ascii="Courier New" w:hAnsi="Courier New" w:cs="Courier New" w:hint="default"/>
      </w:rPr>
    </w:lvl>
    <w:lvl w:ilvl="5" w:tplc="040C0005" w:tentative="1">
      <w:start w:val="1"/>
      <w:numFmt w:val="bullet"/>
      <w:lvlText w:val=""/>
      <w:lvlJc w:val="left"/>
      <w:pPr>
        <w:tabs>
          <w:tab w:val="left" w:pos="5000"/>
        </w:tabs>
        <w:ind w:left="5000" w:hanging="360"/>
      </w:pPr>
      <w:rPr>
        <w:rFonts w:ascii="Wingdings" w:hAnsi="Wingdings" w:hint="default"/>
      </w:rPr>
    </w:lvl>
    <w:lvl w:ilvl="6" w:tplc="040C0001" w:tentative="1">
      <w:start w:val="1"/>
      <w:numFmt w:val="bullet"/>
      <w:lvlText w:val=""/>
      <w:lvlJc w:val="left"/>
      <w:pPr>
        <w:tabs>
          <w:tab w:val="left" w:pos="5720"/>
        </w:tabs>
        <w:ind w:left="5720" w:hanging="360"/>
      </w:pPr>
      <w:rPr>
        <w:rFonts w:ascii="Symbol" w:hAnsi="Symbol" w:hint="default"/>
      </w:rPr>
    </w:lvl>
    <w:lvl w:ilvl="7" w:tplc="040C0003" w:tentative="1">
      <w:start w:val="1"/>
      <w:numFmt w:val="bullet"/>
      <w:lvlText w:val="o"/>
      <w:lvlJc w:val="left"/>
      <w:pPr>
        <w:tabs>
          <w:tab w:val="left" w:pos="6440"/>
        </w:tabs>
        <w:ind w:left="6440" w:hanging="360"/>
      </w:pPr>
      <w:rPr>
        <w:rFonts w:ascii="Courier New" w:hAnsi="Courier New" w:cs="Courier New" w:hint="default"/>
      </w:rPr>
    </w:lvl>
    <w:lvl w:ilvl="8" w:tplc="040C0005" w:tentative="1">
      <w:start w:val="1"/>
      <w:numFmt w:val="bullet"/>
      <w:lvlText w:val=""/>
      <w:lvlJc w:val="left"/>
      <w:pPr>
        <w:tabs>
          <w:tab w:val="left" w:pos="7160"/>
        </w:tabs>
        <w:ind w:left="7160" w:hanging="360"/>
      </w:pPr>
      <w:rPr>
        <w:rFonts w:ascii="Wingdings" w:hAnsi="Wingdings" w:hint="default"/>
      </w:rPr>
    </w:lvl>
  </w:abstractNum>
  <w:abstractNum w:abstractNumId="61">
    <w:nsid w:val="00000064"/>
    <w:multiLevelType w:val="hybridMultilevel"/>
    <w:tmpl w:val="DF2A0FCE"/>
    <w:lvl w:ilvl="0" w:tplc="DE5E42F2">
      <w:start w:val="1"/>
      <w:numFmt w:val="bullet"/>
      <w:lvlText w:val=""/>
      <w:lvlJc w:val="left"/>
      <w:pPr>
        <w:ind w:left="720" w:hanging="360"/>
      </w:pPr>
      <w:rPr>
        <w:rFonts w:ascii="Symbol" w:hAnsi="Symbol"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00000068"/>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0000006A"/>
    <w:multiLevelType w:val="hybridMultilevel"/>
    <w:tmpl w:val="EC0C0E30"/>
    <w:lvl w:ilvl="0" w:tplc="BA363D02">
      <w:start w:val="1"/>
      <w:numFmt w:val="decimal"/>
      <w:lvlText w:val="%1."/>
      <w:lvlJc w:val="left"/>
      <w:pPr>
        <w:ind w:left="1777" w:hanging="360"/>
      </w:pPr>
      <w:rPr>
        <w:rFonts w:hint="default"/>
        <w:b/>
      </w:rPr>
    </w:lvl>
    <w:lvl w:ilvl="1" w:tplc="040C0019" w:tentative="1">
      <w:start w:val="1"/>
      <w:numFmt w:val="lowerLetter"/>
      <w:lvlText w:val="%2."/>
      <w:lvlJc w:val="left"/>
      <w:pPr>
        <w:ind w:left="2497" w:hanging="360"/>
      </w:pPr>
    </w:lvl>
    <w:lvl w:ilvl="2" w:tplc="040C001B" w:tentative="1">
      <w:start w:val="1"/>
      <w:numFmt w:val="lowerRoman"/>
      <w:lvlText w:val="%3."/>
      <w:lvlJc w:val="right"/>
      <w:pPr>
        <w:ind w:left="3217" w:hanging="180"/>
      </w:pPr>
    </w:lvl>
    <w:lvl w:ilvl="3" w:tplc="040C000F" w:tentative="1">
      <w:start w:val="1"/>
      <w:numFmt w:val="decimal"/>
      <w:lvlText w:val="%4."/>
      <w:lvlJc w:val="left"/>
      <w:pPr>
        <w:ind w:left="3937" w:hanging="360"/>
      </w:pPr>
    </w:lvl>
    <w:lvl w:ilvl="4" w:tplc="040C0019" w:tentative="1">
      <w:start w:val="1"/>
      <w:numFmt w:val="lowerLetter"/>
      <w:lvlText w:val="%5."/>
      <w:lvlJc w:val="left"/>
      <w:pPr>
        <w:ind w:left="4657" w:hanging="360"/>
      </w:pPr>
    </w:lvl>
    <w:lvl w:ilvl="5" w:tplc="040C001B" w:tentative="1">
      <w:start w:val="1"/>
      <w:numFmt w:val="lowerRoman"/>
      <w:lvlText w:val="%6."/>
      <w:lvlJc w:val="right"/>
      <w:pPr>
        <w:ind w:left="5377" w:hanging="180"/>
      </w:pPr>
    </w:lvl>
    <w:lvl w:ilvl="6" w:tplc="040C000F" w:tentative="1">
      <w:start w:val="1"/>
      <w:numFmt w:val="decimal"/>
      <w:lvlText w:val="%7."/>
      <w:lvlJc w:val="left"/>
      <w:pPr>
        <w:ind w:left="6097" w:hanging="360"/>
      </w:pPr>
    </w:lvl>
    <w:lvl w:ilvl="7" w:tplc="040C0019" w:tentative="1">
      <w:start w:val="1"/>
      <w:numFmt w:val="lowerLetter"/>
      <w:lvlText w:val="%8."/>
      <w:lvlJc w:val="left"/>
      <w:pPr>
        <w:ind w:left="6817" w:hanging="360"/>
      </w:pPr>
    </w:lvl>
    <w:lvl w:ilvl="8" w:tplc="040C001B" w:tentative="1">
      <w:start w:val="1"/>
      <w:numFmt w:val="lowerRoman"/>
      <w:lvlText w:val="%9."/>
      <w:lvlJc w:val="right"/>
      <w:pPr>
        <w:ind w:left="7537" w:hanging="180"/>
      </w:pPr>
    </w:lvl>
  </w:abstractNum>
  <w:abstractNum w:abstractNumId="64">
    <w:nsid w:val="0000006B"/>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0000006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0000006D"/>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nsid w:val="00000070"/>
    <w:multiLevelType w:val="hybridMultilevel"/>
    <w:tmpl w:val="91223340"/>
    <w:lvl w:ilvl="0" w:tplc="DE5E42F2">
      <w:start w:val="1"/>
      <w:numFmt w:val="bullet"/>
      <w:lvlText w:val=""/>
      <w:lvlJc w:val="left"/>
      <w:pPr>
        <w:tabs>
          <w:tab w:val="left" w:pos="1020"/>
        </w:tabs>
        <w:ind w:left="1020" w:hanging="340"/>
      </w:pPr>
      <w:rPr>
        <w:rFonts w:ascii="Symbol" w:hAnsi="Symbol" w:hint="default"/>
        <w:color w:val="auto"/>
      </w:rPr>
    </w:lvl>
    <w:lvl w:ilvl="1" w:tplc="040C0003">
      <w:start w:val="1"/>
      <w:numFmt w:val="bullet"/>
      <w:lvlText w:val="o"/>
      <w:lvlJc w:val="left"/>
      <w:pPr>
        <w:tabs>
          <w:tab w:val="left" w:pos="2120"/>
        </w:tabs>
        <w:ind w:left="2120" w:hanging="360"/>
      </w:pPr>
      <w:rPr>
        <w:rFonts w:ascii="Courier New" w:hAnsi="Courier New" w:cs="Courier New" w:hint="default"/>
      </w:rPr>
    </w:lvl>
    <w:lvl w:ilvl="2" w:tplc="040C0005" w:tentative="1">
      <w:start w:val="1"/>
      <w:numFmt w:val="bullet"/>
      <w:lvlText w:val=""/>
      <w:lvlJc w:val="left"/>
      <w:pPr>
        <w:tabs>
          <w:tab w:val="left" w:pos="2840"/>
        </w:tabs>
        <w:ind w:left="2840" w:hanging="360"/>
      </w:pPr>
      <w:rPr>
        <w:rFonts w:ascii="Wingdings" w:hAnsi="Wingdings" w:hint="default"/>
      </w:rPr>
    </w:lvl>
    <w:lvl w:ilvl="3" w:tplc="040C0001" w:tentative="1">
      <w:start w:val="1"/>
      <w:numFmt w:val="bullet"/>
      <w:lvlText w:val=""/>
      <w:lvlJc w:val="left"/>
      <w:pPr>
        <w:tabs>
          <w:tab w:val="left" w:pos="3560"/>
        </w:tabs>
        <w:ind w:left="3560" w:hanging="360"/>
      </w:pPr>
      <w:rPr>
        <w:rFonts w:ascii="Symbol" w:hAnsi="Symbol" w:hint="default"/>
      </w:rPr>
    </w:lvl>
    <w:lvl w:ilvl="4" w:tplc="040C0003" w:tentative="1">
      <w:start w:val="1"/>
      <w:numFmt w:val="bullet"/>
      <w:lvlText w:val="o"/>
      <w:lvlJc w:val="left"/>
      <w:pPr>
        <w:tabs>
          <w:tab w:val="left" w:pos="4280"/>
        </w:tabs>
        <w:ind w:left="4280" w:hanging="360"/>
      </w:pPr>
      <w:rPr>
        <w:rFonts w:ascii="Courier New" w:hAnsi="Courier New" w:cs="Courier New" w:hint="default"/>
      </w:rPr>
    </w:lvl>
    <w:lvl w:ilvl="5" w:tplc="040C0005" w:tentative="1">
      <w:start w:val="1"/>
      <w:numFmt w:val="bullet"/>
      <w:lvlText w:val=""/>
      <w:lvlJc w:val="left"/>
      <w:pPr>
        <w:tabs>
          <w:tab w:val="left" w:pos="5000"/>
        </w:tabs>
        <w:ind w:left="5000" w:hanging="360"/>
      </w:pPr>
      <w:rPr>
        <w:rFonts w:ascii="Wingdings" w:hAnsi="Wingdings" w:hint="default"/>
      </w:rPr>
    </w:lvl>
    <w:lvl w:ilvl="6" w:tplc="040C0001" w:tentative="1">
      <w:start w:val="1"/>
      <w:numFmt w:val="bullet"/>
      <w:lvlText w:val=""/>
      <w:lvlJc w:val="left"/>
      <w:pPr>
        <w:tabs>
          <w:tab w:val="left" w:pos="5720"/>
        </w:tabs>
        <w:ind w:left="5720" w:hanging="360"/>
      </w:pPr>
      <w:rPr>
        <w:rFonts w:ascii="Symbol" w:hAnsi="Symbol" w:hint="default"/>
      </w:rPr>
    </w:lvl>
    <w:lvl w:ilvl="7" w:tplc="040C0003" w:tentative="1">
      <w:start w:val="1"/>
      <w:numFmt w:val="bullet"/>
      <w:lvlText w:val="o"/>
      <w:lvlJc w:val="left"/>
      <w:pPr>
        <w:tabs>
          <w:tab w:val="left" w:pos="6440"/>
        </w:tabs>
        <w:ind w:left="6440" w:hanging="360"/>
      </w:pPr>
      <w:rPr>
        <w:rFonts w:ascii="Courier New" w:hAnsi="Courier New" w:cs="Courier New" w:hint="default"/>
      </w:rPr>
    </w:lvl>
    <w:lvl w:ilvl="8" w:tplc="040C0005" w:tentative="1">
      <w:start w:val="1"/>
      <w:numFmt w:val="bullet"/>
      <w:lvlText w:val=""/>
      <w:lvlJc w:val="left"/>
      <w:pPr>
        <w:tabs>
          <w:tab w:val="left" w:pos="7160"/>
        </w:tabs>
        <w:ind w:left="7160" w:hanging="360"/>
      </w:pPr>
      <w:rPr>
        <w:rFonts w:ascii="Wingdings" w:hAnsi="Wingdings" w:hint="default"/>
      </w:rPr>
    </w:lvl>
  </w:abstractNum>
  <w:abstractNum w:abstractNumId="68">
    <w:nsid w:val="00000071"/>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00000072"/>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nsid w:val="00000073"/>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nsid w:val="00000075"/>
    <w:multiLevelType w:val="multilevel"/>
    <w:tmpl w:val="0E0678F2"/>
    <w:lvl w:ilvl="0">
      <w:start w:val="1"/>
      <w:numFmt w:val="decimal"/>
      <w:pStyle w:val="Style1"/>
      <w:lvlText w:val="LOT %1 :"/>
      <w:lvlJc w:val="left"/>
      <w:pPr>
        <w:tabs>
          <w:tab w:val="left" w:pos="510"/>
        </w:tabs>
        <w:ind w:left="1361" w:hanging="1361"/>
      </w:pPr>
      <w:rPr>
        <w:rFonts w:ascii="Arial" w:hAnsi="Arial" w:hint="default"/>
        <w:b/>
        <w:i w:val="0"/>
        <w:sz w:val="32"/>
        <w:szCs w:val="32"/>
        <w:u w:val="none"/>
      </w:rPr>
    </w:lvl>
    <w:lvl w:ilvl="1">
      <w:start w:val="1"/>
      <w:numFmt w:val="decimal"/>
      <w:lvlText w:val="%1.%2."/>
      <w:lvlJc w:val="left"/>
      <w:pPr>
        <w:tabs>
          <w:tab w:val="left" w:pos="0"/>
        </w:tabs>
        <w:ind w:left="0" w:firstLine="0"/>
      </w:pPr>
      <w:rPr>
        <w:rFonts w:ascii="Arial" w:hAnsi="Arial" w:hint="default"/>
        <w:b/>
        <w:i w:val="0"/>
        <w:color w:val="auto"/>
        <w:sz w:val="28"/>
        <w:szCs w:val="28"/>
      </w:rPr>
    </w:lvl>
    <w:lvl w:ilvl="2">
      <w:start w:val="1"/>
      <w:numFmt w:val="decimal"/>
      <w:pStyle w:val="Style1"/>
      <w:lvlText w:val="%1.%2.%3"/>
      <w:lvlJc w:val="left"/>
      <w:pPr>
        <w:tabs>
          <w:tab w:val="left" w:pos="720"/>
        </w:tabs>
        <w:ind w:left="720" w:hanging="720"/>
      </w:pPr>
      <w:rPr>
        <w:rFonts w:ascii="Arial" w:hAnsi="Arial" w:hint="default"/>
        <w:b/>
        <w:i/>
        <w:sz w:val="24"/>
        <w:szCs w:val="24"/>
      </w:rPr>
    </w:lvl>
    <w:lvl w:ilvl="3">
      <w:start w:val="1"/>
      <w:numFmt w:val="none"/>
      <w:lvlText w:val=""/>
      <w:lvlJc w:val="left"/>
      <w:pPr>
        <w:tabs>
          <w:tab w:val="left" w:pos="720"/>
        </w:tabs>
        <w:ind w:left="720" w:hanging="720"/>
      </w:pPr>
      <w:rPr>
        <w:rFonts w:ascii="Arial" w:hAnsi="Arial" w:hint="default"/>
        <w:b w:val="0"/>
        <w:i w:val="0"/>
        <w:sz w:val="20"/>
        <w:szCs w:val="20"/>
      </w:rPr>
    </w:lvl>
    <w:lvl w:ilvl="4">
      <w:start w:val="1"/>
      <w:numFmt w:val="none"/>
      <w:lvlText w:val=""/>
      <w:lvlJc w:val="left"/>
      <w:pPr>
        <w:tabs>
          <w:tab w:val="left" w:pos="1080"/>
        </w:tabs>
        <w:ind w:left="1080" w:hanging="1080"/>
      </w:pPr>
      <w:rPr>
        <w:rFonts w:hint="default"/>
      </w:rPr>
    </w:lvl>
    <w:lvl w:ilvl="5">
      <w:start w:val="1"/>
      <w:numFmt w:val="none"/>
      <w:lvlText w:val=""/>
      <w:lvlJc w:val="left"/>
      <w:pPr>
        <w:tabs>
          <w:tab w:val="left" w:pos="1080"/>
        </w:tabs>
        <w:ind w:left="1080" w:hanging="1080"/>
      </w:pPr>
      <w:rPr>
        <w:rFonts w:hint="default"/>
      </w:rPr>
    </w:lvl>
    <w:lvl w:ilvl="6">
      <w:start w:val="1"/>
      <w:numFmt w:val="none"/>
      <w:lvlText w:val=""/>
      <w:lvlJc w:val="left"/>
      <w:pPr>
        <w:tabs>
          <w:tab w:val="left" w:pos="1440"/>
        </w:tabs>
        <w:ind w:left="1440" w:hanging="1440"/>
      </w:pPr>
      <w:rPr>
        <w:rFonts w:hint="default"/>
      </w:rPr>
    </w:lvl>
    <w:lvl w:ilvl="7">
      <w:start w:val="1"/>
      <w:numFmt w:val="none"/>
      <w:lvlText w:val=""/>
      <w:lvlJc w:val="left"/>
      <w:pPr>
        <w:tabs>
          <w:tab w:val="left" w:pos="1440"/>
        </w:tabs>
        <w:ind w:left="1440" w:hanging="1440"/>
      </w:pPr>
      <w:rPr>
        <w:rFonts w:hint="default"/>
      </w:rPr>
    </w:lvl>
    <w:lvl w:ilvl="8">
      <w:start w:val="1"/>
      <w:numFmt w:val="none"/>
      <w:lvlText w:val=""/>
      <w:lvlJc w:val="left"/>
      <w:pPr>
        <w:tabs>
          <w:tab w:val="left" w:pos="1800"/>
        </w:tabs>
        <w:ind w:left="1800" w:hanging="1800"/>
      </w:pPr>
      <w:rPr>
        <w:rFonts w:hint="default"/>
      </w:rPr>
    </w:lvl>
  </w:abstractNum>
  <w:abstractNum w:abstractNumId="72">
    <w:nsid w:val="0000007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00000077"/>
    <w:multiLevelType w:val="hybridMultilevel"/>
    <w:tmpl w:val="467EBF72"/>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74">
    <w:nsid w:val="00000078"/>
    <w:multiLevelType w:val="hybridMultilevel"/>
    <w:tmpl w:val="D25A850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5">
    <w:nsid w:val="0DB57B41"/>
    <w:multiLevelType w:val="hybridMultilevel"/>
    <w:tmpl w:val="5FB65230"/>
    <w:lvl w:ilvl="0" w:tplc="2C0C000F">
      <w:start w:val="1"/>
      <w:numFmt w:val="decimal"/>
      <w:lvlText w:val="%1."/>
      <w:lvlJc w:val="left"/>
      <w:pPr>
        <w:ind w:left="1434" w:hanging="360"/>
      </w:pPr>
    </w:lvl>
    <w:lvl w:ilvl="1" w:tplc="2C0C0019" w:tentative="1">
      <w:start w:val="1"/>
      <w:numFmt w:val="lowerLetter"/>
      <w:lvlText w:val="%2."/>
      <w:lvlJc w:val="left"/>
      <w:pPr>
        <w:ind w:left="2154" w:hanging="360"/>
      </w:pPr>
    </w:lvl>
    <w:lvl w:ilvl="2" w:tplc="2C0C001B" w:tentative="1">
      <w:start w:val="1"/>
      <w:numFmt w:val="lowerRoman"/>
      <w:lvlText w:val="%3."/>
      <w:lvlJc w:val="right"/>
      <w:pPr>
        <w:ind w:left="2874" w:hanging="180"/>
      </w:pPr>
    </w:lvl>
    <w:lvl w:ilvl="3" w:tplc="2C0C000F" w:tentative="1">
      <w:start w:val="1"/>
      <w:numFmt w:val="decimal"/>
      <w:lvlText w:val="%4."/>
      <w:lvlJc w:val="left"/>
      <w:pPr>
        <w:ind w:left="3594" w:hanging="360"/>
      </w:pPr>
    </w:lvl>
    <w:lvl w:ilvl="4" w:tplc="2C0C0019" w:tentative="1">
      <w:start w:val="1"/>
      <w:numFmt w:val="lowerLetter"/>
      <w:lvlText w:val="%5."/>
      <w:lvlJc w:val="left"/>
      <w:pPr>
        <w:ind w:left="4314" w:hanging="360"/>
      </w:pPr>
    </w:lvl>
    <w:lvl w:ilvl="5" w:tplc="2C0C001B" w:tentative="1">
      <w:start w:val="1"/>
      <w:numFmt w:val="lowerRoman"/>
      <w:lvlText w:val="%6."/>
      <w:lvlJc w:val="right"/>
      <w:pPr>
        <w:ind w:left="5034" w:hanging="180"/>
      </w:pPr>
    </w:lvl>
    <w:lvl w:ilvl="6" w:tplc="2C0C000F" w:tentative="1">
      <w:start w:val="1"/>
      <w:numFmt w:val="decimal"/>
      <w:lvlText w:val="%7."/>
      <w:lvlJc w:val="left"/>
      <w:pPr>
        <w:ind w:left="5754" w:hanging="360"/>
      </w:pPr>
    </w:lvl>
    <w:lvl w:ilvl="7" w:tplc="2C0C0019" w:tentative="1">
      <w:start w:val="1"/>
      <w:numFmt w:val="lowerLetter"/>
      <w:lvlText w:val="%8."/>
      <w:lvlJc w:val="left"/>
      <w:pPr>
        <w:ind w:left="6474" w:hanging="360"/>
      </w:pPr>
    </w:lvl>
    <w:lvl w:ilvl="8" w:tplc="2C0C001B" w:tentative="1">
      <w:start w:val="1"/>
      <w:numFmt w:val="lowerRoman"/>
      <w:lvlText w:val="%9."/>
      <w:lvlJc w:val="right"/>
      <w:pPr>
        <w:ind w:left="7194" w:hanging="180"/>
      </w:pPr>
    </w:lvl>
  </w:abstractNum>
  <w:abstractNum w:abstractNumId="76">
    <w:nsid w:val="20B16370"/>
    <w:multiLevelType w:val="hybridMultilevel"/>
    <w:tmpl w:val="FDD8F65E"/>
    <w:lvl w:ilvl="0" w:tplc="30906A8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D4C6CC">
      <w:start w:val="1"/>
      <w:numFmt w:val="decimal"/>
      <w:lvlRestart w:val="0"/>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DAD39A">
      <w:start w:val="1"/>
      <w:numFmt w:val="lowerRoman"/>
      <w:lvlText w:val="%3"/>
      <w:lvlJc w:val="left"/>
      <w:pPr>
        <w:ind w:left="1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729636">
      <w:start w:val="1"/>
      <w:numFmt w:val="decimal"/>
      <w:lvlText w:val="%4"/>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14AEE8">
      <w:start w:val="1"/>
      <w:numFmt w:val="lowerLetter"/>
      <w:lvlText w:val="%5"/>
      <w:lvlJc w:val="left"/>
      <w:pPr>
        <w:ind w:left="3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F0F8F6">
      <w:start w:val="1"/>
      <w:numFmt w:val="lowerRoman"/>
      <w:lvlText w:val="%6"/>
      <w:lvlJc w:val="left"/>
      <w:pPr>
        <w:ind w:left="4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C84CAE">
      <w:start w:val="1"/>
      <w:numFmt w:val="decimal"/>
      <w:lvlText w:val="%7"/>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CC587C">
      <w:start w:val="1"/>
      <w:numFmt w:val="lowerLetter"/>
      <w:lvlText w:val="%8"/>
      <w:lvlJc w:val="left"/>
      <w:pPr>
        <w:ind w:left="5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8E84A2">
      <w:start w:val="1"/>
      <w:numFmt w:val="lowerRoman"/>
      <w:lvlText w:val="%9"/>
      <w:lvlJc w:val="left"/>
      <w:pPr>
        <w:ind w:left="6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7">
    <w:nsid w:val="417C647B"/>
    <w:multiLevelType w:val="hybridMultilevel"/>
    <w:tmpl w:val="2988A8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48122A55"/>
    <w:multiLevelType w:val="hybridMultilevel"/>
    <w:tmpl w:val="835278CE"/>
    <w:lvl w:ilvl="0" w:tplc="11949696">
      <w:start w:val="1"/>
      <w:numFmt w:val="bullet"/>
      <w:lvlText w:val=""/>
      <w:lvlJc w:val="left"/>
      <w:pPr>
        <w:ind w:left="1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86E8EF8">
      <w:start w:val="1"/>
      <w:numFmt w:val="bullet"/>
      <w:lvlText w:val="o"/>
      <w:lvlJc w:val="left"/>
      <w:pPr>
        <w:ind w:left="16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0CCF880">
      <w:start w:val="1"/>
      <w:numFmt w:val="bullet"/>
      <w:lvlText w:val="▪"/>
      <w:lvlJc w:val="left"/>
      <w:pPr>
        <w:ind w:left="23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44A05C8">
      <w:start w:val="1"/>
      <w:numFmt w:val="bullet"/>
      <w:lvlText w:val="•"/>
      <w:lvlJc w:val="left"/>
      <w:pPr>
        <w:ind w:left="31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ADADAFC">
      <w:start w:val="1"/>
      <w:numFmt w:val="bullet"/>
      <w:lvlText w:val="o"/>
      <w:lvlJc w:val="left"/>
      <w:pPr>
        <w:ind w:left="38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A7ECEE0">
      <w:start w:val="1"/>
      <w:numFmt w:val="bullet"/>
      <w:lvlText w:val="▪"/>
      <w:lvlJc w:val="left"/>
      <w:pPr>
        <w:ind w:left="45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4C2FF78">
      <w:start w:val="1"/>
      <w:numFmt w:val="bullet"/>
      <w:lvlText w:val="•"/>
      <w:lvlJc w:val="left"/>
      <w:pPr>
        <w:ind w:left="52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A589340">
      <w:start w:val="1"/>
      <w:numFmt w:val="bullet"/>
      <w:lvlText w:val="o"/>
      <w:lvlJc w:val="left"/>
      <w:pPr>
        <w:ind w:left="59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1122FE2">
      <w:start w:val="1"/>
      <w:numFmt w:val="bullet"/>
      <w:lvlText w:val="▪"/>
      <w:lvlJc w:val="left"/>
      <w:pPr>
        <w:ind w:left="67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9">
    <w:nsid w:val="59211CB1"/>
    <w:multiLevelType w:val="hybridMultilevel"/>
    <w:tmpl w:val="FDD0C48A"/>
    <w:lvl w:ilvl="0" w:tplc="55CCC52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5D6D5F16"/>
    <w:multiLevelType w:val="hybridMultilevel"/>
    <w:tmpl w:val="1682D9DC"/>
    <w:lvl w:ilvl="0" w:tplc="88CC9C6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F6D2E4">
      <w:start w:val="1"/>
      <w:numFmt w:val="decimal"/>
      <w:lvlRestart w:val="0"/>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242F5E">
      <w:start w:val="1"/>
      <w:numFmt w:val="lowerRoman"/>
      <w:lvlText w:val="%3"/>
      <w:lvlJc w:val="left"/>
      <w:pPr>
        <w:ind w:left="1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D8059C">
      <w:start w:val="1"/>
      <w:numFmt w:val="decimal"/>
      <w:lvlText w:val="%4"/>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0C2502">
      <w:start w:val="1"/>
      <w:numFmt w:val="lowerLetter"/>
      <w:lvlText w:val="%5"/>
      <w:lvlJc w:val="left"/>
      <w:pPr>
        <w:ind w:left="3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4022F4">
      <w:start w:val="1"/>
      <w:numFmt w:val="lowerRoman"/>
      <w:lvlText w:val="%6"/>
      <w:lvlJc w:val="left"/>
      <w:pPr>
        <w:ind w:left="4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0ABF40">
      <w:start w:val="1"/>
      <w:numFmt w:val="decimal"/>
      <w:lvlText w:val="%7"/>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069E64">
      <w:start w:val="1"/>
      <w:numFmt w:val="lowerLetter"/>
      <w:lvlText w:val="%8"/>
      <w:lvlJc w:val="left"/>
      <w:pPr>
        <w:ind w:left="5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B43914">
      <w:start w:val="1"/>
      <w:numFmt w:val="lowerRoman"/>
      <w:lvlText w:val="%9"/>
      <w:lvlJc w:val="left"/>
      <w:pPr>
        <w:ind w:left="6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1">
    <w:nsid w:val="651A54FB"/>
    <w:multiLevelType w:val="hybridMultilevel"/>
    <w:tmpl w:val="B55E5452"/>
    <w:lvl w:ilvl="0" w:tplc="2C0C000F">
      <w:start w:val="1"/>
      <w:numFmt w:val="decimal"/>
      <w:lvlText w:val="%1."/>
      <w:lvlJc w:val="left"/>
      <w:pPr>
        <w:ind w:left="1004" w:hanging="360"/>
      </w:pPr>
    </w:lvl>
    <w:lvl w:ilvl="1" w:tplc="2C0C0019" w:tentative="1">
      <w:start w:val="1"/>
      <w:numFmt w:val="lowerLetter"/>
      <w:lvlText w:val="%2."/>
      <w:lvlJc w:val="left"/>
      <w:pPr>
        <w:ind w:left="1724" w:hanging="360"/>
      </w:pPr>
    </w:lvl>
    <w:lvl w:ilvl="2" w:tplc="2C0C001B" w:tentative="1">
      <w:start w:val="1"/>
      <w:numFmt w:val="lowerRoman"/>
      <w:lvlText w:val="%3."/>
      <w:lvlJc w:val="right"/>
      <w:pPr>
        <w:ind w:left="2444" w:hanging="180"/>
      </w:pPr>
    </w:lvl>
    <w:lvl w:ilvl="3" w:tplc="2C0C000F" w:tentative="1">
      <w:start w:val="1"/>
      <w:numFmt w:val="decimal"/>
      <w:lvlText w:val="%4."/>
      <w:lvlJc w:val="left"/>
      <w:pPr>
        <w:ind w:left="3164" w:hanging="360"/>
      </w:pPr>
    </w:lvl>
    <w:lvl w:ilvl="4" w:tplc="2C0C0019" w:tentative="1">
      <w:start w:val="1"/>
      <w:numFmt w:val="lowerLetter"/>
      <w:lvlText w:val="%5."/>
      <w:lvlJc w:val="left"/>
      <w:pPr>
        <w:ind w:left="3884" w:hanging="360"/>
      </w:pPr>
    </w:lvl>
    <w:lvl w:ilvl="5" w:tplc="2C0C001B" w:tentative="1">
      <w:start w:val="1"/>
      <w:numFmt w:val="lowerRoman"/>
      <w:lvlText w:val="%6."/>
      <w:lvlJc w:val="right"/>
      <w:pPr>
        <w:ind w:left="4604" w:hanging="180"/>
      </w:pPr>
    </w:lvl>
    <w:lvl w:ilvl="6" w:tplc="2C0C000F" w:tentative="1">
      <w:start w:val="1"/>
      <w:numFmt w:val="decimal"/>
      <w:lvlText w:val="%7."/>
      <w:lvlJc w:val="left"/>
      <w:pPr>
        <w:ind w:left="5324" w:hanging="360"/>
      </w:pPr>
    </w:lvl>
    <w:lvl w:ilvl="7" w:tplc="2C0C0019" w:tentative="1">
      <w:start w:val="1"/>
      <w:numFmt w:val="lowerLetter"/>
      <w:lvlText w:val="%8."/>
      <w:lvlJc w:val="left"/>
      <w:pPr>
        <w:ind w:left="6044" w:hanging="360"/>
      </w:pPr>
    </w:lvl>
    <w:lvl w:ilvl="8" w:tplc="2C0C001B" w:tentative="1">
      <w:start w:val="1"/>
      <w:numFmt w:val="lowerRoman"/>
      <w:lvlText w:val="%9."/>
      <w:lvlJc w:val="right"/>
      <w:pPr>
        <w:ind w:left="6764" w:hanging="180"/>
      </w:pPr>
    </w:lvl>
  </w:abstractNum>
  <w:abstractNum w:abstractNumId="82">
    <w:nsid w:val="697462BC"/>
    <w:multiLevelType w:val="singleLevel"/>
    <w:tmpl w:val="712ABD34"/>
    <w:lvl w:ilvl="0">
      <w:start w:val="1"/>
      <w:numFmt w:val="bullet"/>
      <w:pStyle w:val="Listepuces"/>
      <w:lvlText w:val=""/>
      <w:lvlJc w:val="left"/>
      <w:pPr>
        <w:tabs>
          <w:tab w:val="left" w:pos="360"/>
        </w:tabs>
        <w:ind w:left="360" w:hanging="360"/>
      </w:pPr>
      <w:rPr>
        <w:rFonts w:ascii="Symbol" w:hAnsi="Symbol" w:hint="default"/>
      </w:rPr>
    </w:lvl>
  </w:abstractNum>
  <w:num w:numId="1">
    <w:abstractNumId w:val="48"/>
  </w:num>
  <w:num w:numId="2">
    <w:abstractNumId w:val="82"/>
  </w:num>
  <w:num w:numId="3">
    <w:abstractNumId w:val="27"/>
  </w:num>
  <w:num w:numId="4">
    <w:abstractNumId w:val="71"/>
  </w:num>
  <w:num w:numId="5">
    <w:abstractNumId w:val="41"/>
  </w:num>
  <w:num w:numId="6">
    <w:abstractNumId w:val="11"/>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45"/>
  </w:num>
  <w:num w:numId="10">
    <w:abstractNumId w:val="63"/>
  </w:num>
  <w:num w:numId="11">
    <w:abstractNumId w:val="54"/>
  </w:num>
  <w:num w:numId="12">
    <w:abstractNumId w:val="28"/>
  </w:num>
  <w:num w:numId="13">
    <w:abstractNumId w:val="29"/>
  </w:num>
  <w:num w:numId="14">
    <w:abstractNumId w:val="73"/>
  </w:num>
  <w:num w:numId="15">
    <w:abstractNumId w:val="44"/>
  </w:num>
  <w:num w:numId="16">
    <w:abstractNumId w:val="60"/>
  </w:num>
  <w:num w:numId="17">
    <w:abstractNumId w:val="4"/>
  </w:num>
  <w:num w:numId="18">
    <w:abstractNumId w:val="67"/>
  </w:num>
  <w:num w:numId="19">
    <w:abstractNumId w:val="39"/>
  </w:num>
  <w:num w:numId="20">
    <w:abstractNumId w:val="8"/>
  </w:num>
  <w:num w:numId="21">
    <w:abstractNumId w:val="59"/>
  </w:num>
  <w:num w:numId="22">
    <w:abstractNumId w:val="13"/>
  </w:num>
  <w:num w:numId="23">
    <w:abstractNumId w:val="70"/>
  </w:num>
  <w:num w:numId="24">
    <w:abstractNumId w:val="10"/>
  </w:num>
  <w:num w:numId="25">
    <w:abstractNumId w:val="32"/>
  </w:num>
  <w:num w:numId="26">
    <w:abstractNumId w:val="35"/>
  </w:num>
  <w:num w:numId="27">
    <w:abstractNumId w:val="72"/>
  </w:num>
  <w:num w:numId="28">
    <w:abstractNumId w:val="19"/>
  </w:num>
  <w:num w:numId="29">
    <w:abstractNumId w:val="69"/>
  </w:num>
  <w:num w:numId="30">
    <w:abstractNumId w:val="22"/>
  </w:num>
  <w:num w:numId="31">
    <w:abstractNumId w:val="6"/>
  </w:num>
  <w:num w:numId="32">
    <w:abstractNumId w:val="56"/>
  </w:num>
  <w:num w:numId="33">
    <w:abstractNumId w:val="24"/>
  </w:num>
  <w:num w:numId="34">
    <w:abstractNumId w:val="68"/>
  </w:num>
  <w:num w:numId="35">
    <w:abstractNumId w:val="3"/>
  </w:num>
  <w:num w:numId="36">
    <w:abstractNumId w:val="17"/>
  </w:num>
  <w:num w:numId="37">
    <w:abstractNumId w:val="42"/>
  </w:num>
  <w:num w:numId="38">
    <w:abstractNumId w:val="52"/>
  </w:num>
  <w:num w:numId="39">
    <w:abstractNumId w:val="36"/>
  </w:num>
  <w:num w:numId="40">
    <w:abstractNumId w:val="66"/>
  </w:num>
  <w:num w:numId="41">
    <w:abstractNumId w:val="53"/>
  </w:num>
  <w:num w:numId="42">
    <w:abstractNumId w:val="51"/>
  </w:num>
  <w:num w:numId="43">
    <w:abstractNumId w:val="33"/>
  </w:num>
  <w:num w:numId="44">
    <w:abstractNumId w:val="64"/>
  </w:num>
  <w:num w:numId="45">
    <w:abstractNumId w:val="26"/>
  </w:num>
  <w:num w:numId="46">
    <w:abstractNumId w:val="9"/>
  </w:num>
  <w:num w:numId="47">
    <w:abstractNumId w:val="12"/>
  </w:num>
  <w:num w:numId="48">
    <w:abstractNumId w:val="31"/>
  </w:num>
  <w:num w:numId="49">
    <w:abstractNumId w:val="18"/>
  </w:num>
  <w:num w:numId="50">
    <w:abstractNumId w:val="62"/>
  </w:num>
  <w:num w:numId="51">
    <w:abstractNumId w:val="43"/>
  </w:num>
  <w:num w:numId="52">
    <w:abstractNumId w:val="55"/>
  </w:num>
  <w:num w:numId="53">
    <w:abstractNumId w:val="37"/>
  </w:num>
  <w:num w:numId="54">
    <w:abstractNumId w:val="61"/>
  </w:num>
  <w:num w:numId="55">
    <w:abstractNumId w:val="15"/>
  </w:num>
  <w:num w:numId="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4"/>
  </w:num>
  <w:num w:numId="59">
    <w:abstractNumId w:val="40"/>
  </w:num>
  <w:num w:numId="60">
    <w:abstractNumId w:val="38"/>
  </w:num>
  <w:num w:numId="61">
    <w:abstractNumId w:val="47"/>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8"/>
  </w:num>
  <w:num w:numId="6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num>
  <w:num w:numId="68">
    <w:abstractNumId w:val="65"/>
  </w:num>
  <w:num w:numId="69">
    <w:abstractNumId w:val="50"/>
  </w:num>
  <w:num w:numId="70">
    <w:abstractNumId w:val="16"/>
  </w:num>
  <w:num w:numId="71">
    <w:abstractNumId w:val="2"/>
  </w:num>
  <w:num w:numId="72">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0"/>
  </w:num>
  <w:num w:numId="74">
    <w:abstractNumId w:val="46"/>
  </w:num>
  <w:num w:numId="75">
    <w:abstractNumId w:val="79"/>
  </w:num>
  <w:num w:numId="76">
    <w:abstractNumId w:val="7"/>
  </w:num>
  <w:num w:numId="77">
    <w:abstractNumId w:val="75"/>
  </w:num>
  <w:num w:numId="78">
    <w:abstractNumId w:val="81"/>
  </w:num>
  <w:num w:numId="79">
    <w:abstractNumId w:val="80"/>
  </w:num>
  <w:num w:numId="80">
    <w:abstractNumId w:val="76"/>
  </w:num>
  <w:num w:numId="81">
    <w:abstractNumId w:val="77"/>
  </w:num>
  <w:num w:numId="82">
    <w:abstractNumId w:val="7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D86"/>
    <w:rsid w:val="00001AB1"/>
    <w:rsid w:val="000E6552"/>
    <w:rsid w:val="00100374"/>
    <w:rsid w:val="00120849"/>
    <w:rsid w:val="00172104"/>
    <w:rsid w:val="001941B7"/>
    <w:rsid w:val="002012E5"/>
    <w:rsid w:val="00226607"/>
    <w:rsid w:val="002318F5"/>
    <w:rsid w:val="00265D71"/>
    <w:rsid w:val="002C2C6B"/>
    <w:rsid w:val="002C4666"/>
    <w:rsid w:val="002F5A57"/>
    <w:rsid w:val="003566E0"/>
    <w:rsid w:val="00373F2A"/>
    <w:rsid w:val="003877FF"/>
    <w:rsid w:val="00391E0F"/>
    <w:rsid w:val="003B712D"/>
    <w:rsid w:val="003D7639"/>
    <w:rsid w:val="004005C4"/>
    <w:rsid w:val="00400855"/>
    <w:rsid w:val="004844C6"/>
    <w:rsid w:val="004C05C1"/>
    <w:rsid w:val="004D2C5F"/>
    <w:rsid w:val="004E3A3B"/>
    <w:rsid w:val="004F5AF7"/>
    <w:rsid w:val="00506345"/>
    <w:rsid w:val="00530074"/>
    <w:rsid w:val="005B38E2"/>
    <w:rsid w:val="005B74DD"/>
    <w:rsid w:val="005D09D8"/>
    <w:rsid w:val="005E12D5"/>
    <w:rsid w:val="005E407D"/>
    <w:rsid w:val="0061524C"/>
    <w:rsid w:val="006316AA"/>
    <w:rsid w:val="00633709"/>
    <w:rsid w:val="00716D05"/>
    <w:rsid w:val="00730D86"/>
    <w:rsid w:val="00747466"/>
    <w:rsid w:val="00767A77"/>
    <w:rsid w:val="00782657"/>
    <w:rsid w:val="007B68B0"/>
    <w:rsid w:val="007C070E"/>
    <w:rsid w:val="007C5E9E"/>
    <w:rsid w:val="007C6021"/>
    <w:rsid w:val="008117C0"/>
    <w:rsid w:val="00814406"/>
    <w:rsid w:val="00860A41"/>
    <w:rsid w:val="00892674"/>
    <w:rsid w:val="008A6EA0"/>
    <w:rsid w:val="008B32A9"/>
    <w:rsid w:val="0090083D"/>
    <w:rsid w:val="00902314"/>
    <w:rsid w:val="00925F20"/>
    <w:rsid w:val="00936953"/>
    <w:rsid w:val="0096472F"/>
    <w:rsid w:val="009A5073"/>
    <w:rsid w:val="009C1247"/>
    <w:rsid w:val="009C157E"/>
    <w:rsid w:val="009C27EF"/>
    <w:rsid w:val="00A12104"/>
    <w:rsid w:val="00A22ADB"/>
    <w:rsid w:val="00A85D6F"/>
    <w:rsid w:val="00AC7F08"/>
    <w:rsid w:val="00AF244E"/>
    <w:rsid w:val="00AF2DBF"/>
    <w:rsid w:val="00B30167"/>
    <w:rsid w:val="00B336B2"/>
    <w:rsid w:val="00B35D3F"/>
    <w:rsid w:val="00B40EE1"/>
    <w:rsid w:val="00B90835"/>
    <w:rsid w:val="00BC6158"/>
    <w:rsid w:val="00C02F87"/>
    <w:rsid w:val="00C21489"/>
    <w:rsid w:val="00C2406B"/>
    <w:rsid w:val="00C52F45"/>
    <w:rsid w:val="00C863CF"/>
    <w:rsid w:val="00CA76BF"/>
    <w:rsid w:val="00CF302A"/>
    <w:rsid w:val="00D04022"/>
    <w:rsid w:val="00D201C5"/>
    <w:rsid w:val="00D50E7D"/>
    <w:rsid w:val="00D52662"/>
    <w:rsid w:val="00D53D2B"/>
    <w:rsid w:val="00D55664"/>
    <w:rsid w:val="00D778A9"/>
    <w:rsid w:val="00D902C2"/>
    <w:rsid w:val="00D91CAB"/>
    <w:rsid w:val="00DB70F0"/>
    <w:rsid w:val="00DC5B05"/>
    <w:rsid w:val="00E21600"/>
    <w:rsid w:val="00E256B3"/>
    <w:rsid w:val="00E969EF"/>
    <w:rsid w:val="00EB14AA"/>
    <w:rsid w:val="00EF734F"/>
    <w:rsid w:val="00F5210B"/>
    <w:rsid w:val="00F631B4"/>
    <w:rsid w:val="00F76A57"/>
    <w:rsid w:val="00F851AF"/>
    <w:rsid w:val="00FB212C"/>
    <w:rsid w:val="00FE1A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CFF68"/>
  <w15:docId w15:val="{6F0E468A-8231-4F89-A416-A24357C0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0">
    <w:name w:val="heading 1"/>
    <w:basedOn w:val="Normal"/>
    <w:next w:val="Normal"/>
    <w:link w:val="Titre1Car"/>
    <w:qFormat/>
    <w:pPr>
      <w:keepNext/>
      <w:jc w:val="center"/>
      <w:outlineLvl w:val="0"/>
    </w:pPr>
    <w:rPr>
      <w:b/>
      <w:i/>
      <w:sz w:val="28"/>
    </w:rPr>
  </w:style>
  <w:style w:type="paragraph" w:styleId="Titre2">
    <w:name w:val="heading 2"/>
    <w:basedOn w:val="Normal"/>
    <w:next w:val="Normal"/>
    <w:link w:val="Titre2Car"/>
    <w:qFormat/>
    <w:pPr>
      <w:keepNext/>
      <w:outlineLvl w:val="1"/>
    </w:pPr>
    <w:rPr>
      <w:sz w:val="24"/>
    </w:rPr>
  </w:style>
  <w:style w:type="paragraph" w:styleId="Titre3">
    <w:name w:val="heading 3"/>
    <w:basedOn w:val="Normal"/>
    <w:next w:val="Normal"/>
    <w:link w:val="Titre3Car"/>
    <w:qFormat/>
    <w:pPr>
      <w:keepNext/>
      <w:jc w:val="right"/>
      <w:outlineLvl w:val="2"/>
    </w:pPr>
    <w:rPr>
      <w:b/>
      <w:i/>
      <w:sz w:val="24"/>
    </w:rPr>
  </w:style>
  <w:style w:type="paragraph" w:styleId="Titre4">
    <w:name w:val="heading 4"/>
    <w:basedOn w:val="Normal"/>
    <w:next w:val="Normal"/>
    <w:link w:val="Titre4Car"/>
    <w:qFormat/>
    <w:pPr>
      <w:keepNext/>
      <w:outlineLvl w:val="3"/>
    </w:pPr>
    <w:rPr>
      <w:sz w:val="24"/>
      <w:u w:val="single"/>
    </w:rPr>
  </w:style>
  <w:style w:type="paragraph" w:styleId="Titre5">
    <w:name w:val="heading 5"/>
    <w:basedOn w:val="Normal"/>
    <w:next w:val="Normal"/>
    <w:link w:val="Titre5Car"/>
    <w:qFormat/>
    <w:pPr>
      <w:keepNext/>
      <w:jc w:val="center"/>
      <w:outlineLvl w:val="4"/>
    </w:pPr>
    <w:rPr>
      <w:b/>
      <w:sz w:val="28"/>
    </w:rPr>
  </w:style>
  <w:style w:type="paragraph" w:styleId="Titre6">
    <w:name w:val="heading 6"/>
    <w:basedOn w:val="Normal"/>
    <w:next w:val="Normal"/>
    <w:link w:val="Titre6Car"/>
    <w:qFormat/>
    <w:pPr>
      <w:keepNext/>
      <w:outlineLvl w:val="5"/>
    </w:pPr>
    <w:rPr>
      <w:b/>
      <w:i/>
      <w:sz w:val="24"/>
    </w:rPr>
  </w:style>
  <w:style w:type="paragraph" w:styleId="Titre7">
    <w:name w:val="heading 7"/>
    <w:basedOn w:val="Normal"/>
    <w:next w:val="Normal"/>
    <w:link w:val="Titre7Car"/>
    <w:qFormat/>
    <w:pPr>
      <w:keepNext/>
      <w:jc w:val="both"/>
      <w:outlineLvl w:val="6"/>
    </w:pPr>
    <w:rPr>
      <w:sz w:val="24"/>
    </w:rPr>
  </w:style>
  <w:style w:type="paragraph" w:styleId="Titre8">
    <w:name w:val="heading 8"/>
    <w:basedOn w:val="Normal"/>
    <w:next w:val="Normal"/>
    <w:link w:val="Titre8Car"/>
    <w:qFormat/>
    <w:pPr>
      <w:keepNext/>
      <w:jc w:val="right"/>
      <w:outlineLvl w:val="7"/>
    </w:pPr>
    <w:rPr>
      <w:sz w:val="24"/>
    </w:rPr>
  </w:style>
  <w:style w:type="paragraph" w:styleId="Titre9">
    <w:name w:val="heading 9"/>
    <w:basedOn w:val="Normal"/>
    <w:next w:val="Normal"/>
    <w:link w:val="Titre9Car"/>
    <w:qFormat/>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pPr>
      <w:ind w:left="705"/>
    </w:pPr>
    <w:rPr>
      <w:sz w:val="24"/>
    </w:rPr>
  </w:style>
  <w:style w:type="paragraph" w:styleId="Corpsdetexte">
    <w:name w:val="Body Text"/>
    <w:basedOn w:val="Normal"/>
    <w:link w:val="CorpsdetexteCar"/>
    <w:rPr>
      <w:sz w:val="24"/>
    </w:rPr>
  </w:style>
  <w:style w:type="paragraph" w:styleId="Corpsdetexte2">
    <w:name w:val="Body Text 2"/>
    <w:basedOn w:val="Normal"/>
    <w:link w:val="Corpsdetexte2Car"/>
    <w:pPr>
      <w:jc w:val="both"/>
    </w:pPr>
    <w:rPr>
      <w:sz w:val="24"/>
    </w:rPr>
  </w:style>
  <w:style w:type="paragraph" w:styleId="Retraitcorpsdetexte2">
    <w:name w:val="Body Text Indent 2"/>
    <w:basedOn w:val="Normal"/>
    <w:link w:val="Retraitcorpsdetexte2Car"/>
    <w:pPr>
      <w:ind w:left="708"/>
      <w:jc w:val="both"/>
    </w:pPr>
    <w:rPr>
      <w:sz w:val="24"/>
    </w:rPr>
  </w:style>
  <w:style w:type="paragraph" w:styleId="Pieddepage">
    <w:name w:val="footer"/>
    <w:basedOn w:val="Normal"/>
    <w:link w:val="PieddepageCar"/>
    <w:uiPriority w:val="99"/>
    <w:pPr>
      <w:tabs>
        <w:tab w:val="center" w:pos="4536"/>
        <w:tab w:val="right" w:pos="9072"/>
      </w:tabs>
    </w:pPr>
  </w:style>
  <w:style w:type="paragraph" w:styleId="Retraitcorpsdetexte3">
    <w:name w:val="Body Text Indent 3"/>
    <w:basedOn w:val="Normal"/>
    <w:link w:val="Retraitcorpsdetexte3Car"/>
    <w:pPr>
      <w:ind w:firstLine="708"/>
      <w:jc w:val="both"/>
    </w:pPr>
    <w:rPr>
      <w:sz w:val="24"/>
    </w:rPr>
  </w:style>
  <w:style w:type="paragraph" w:styleId="Corpsdetexte3">
    <w:name w:val="Body Text 3"/>
    <w:basedOn w:val="Normal"/>
    <w:link w:val="Corpsdetexte3Car"/>
    <w:pPr>
      <w:jc w:val="center"/>
    </w:pPr>
    <w:rPr>
      <w:b/>
      <w:i/>
      <w:sz w:val="28"/>
    </w:rPr>
  </w:style>
  <w:style w:type="character" w:styleId="Numrodepage">
    <w:name w:val="page number"/>
    <w:basedOn w:val="Policepardfaut"/>
  </w:style>
  <w:style w:type="paragraph" w:styleId="Titre">
    <w:name w:val="Title"/>
    <w:basedOn w:val="Normal"/>
    <w:link w:val="TitreCar"/>
    <w:qFormat/>
    <w:pPr>
      <w:jc w:val="center"/>
    </w:pPr>
    <w:rPr>
      <w:sz w:val="28"/>
      <w:szCs w:val="24"/>
    </w:rPr>
  </w:style>
  <w:style w:type="paragraph" w:styleId="Sous-titre">
    <w:name w:val="Subtitle"/>
    <w:basedOn w:val="Normal"/>
    <w:link w:val="Sous-titreCar"/>
    <w:qFormat/>
    <w:pPr>
      <w:ind w:left="708"/>
      <w:jc w:val="center"/>
    </w:pPr>
    <w:rPr>
      <w:b/>
      <w:bCs/>
      <w:i/>
      <w:iCs/>
      <w:sz w:val="28"/>
    </w:rPr>
  </w:style>
  <w:style w:type="paragraph" w:styleId="En-tte">
    <w:name w:val="header"/>
    <w:basedOn w:val="Normal"/>
    <w:link w:val="En-tteCar"/>
    <w:pPr>
      <w:tabs>
        <w:tab w:val="center" w:pos="4536"/>
        <w:tab w:val="right" w:pos="9072"/>
      </w:tabs>
    </w:pPr>
  </w:style>
  <w:style w:type="paragraph" w:styleId="Lgende">
    <w:name w:val="caption"/>
    <w:basedOn w:val="Normal"/>
    <w:next w:val="Normal"/>
    <w:qFormat/>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pPr>
      <w:suppressAutoHyphens/>
      <w:jc w:val="both"/>
    </w:pPr>
    <w:rPr>
      <w:sz w:val="24"/>
      <w:lang w:eastAsia="ar-SA"/>
    </w:rPr>
  </w:style>
  <w:style w:type="paragraph" w:customStyle="1" w:styleId="Retraitcorpsdetexte21">
    <w:name w:val="Retrait corps de texte 21"/>
    <w:basedOn w:val="Normal"/>
    <w:pPr>
      <w:suppressAutoHyphens/>
      <w:ind w:left="708"/>
      <w:jc w:val="both"/>
    </w:pPr>
    <w:rPr>
      <w:sz w:val="24"/>
      <w:lang w:eastAsia="ar-SA"/>
    </w:rPr>
  </w:style>
  <w:style w:type="table" w:styleId="Grilledutableau">
    <w:name w:val="Table Grid"/>
    <w:basedOn w:val="Tableau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Pr>
      <w:rFonts w:ascii="Tahoma" w:hAnsi="Tahoma" w:cs="Tahoma"/>
      <w:sz w:val="16"/>
      <w:szCs w:val="16"/>
    </w:rPr>
  </w:style>
  <w:style w:type="paragraph" w:styleId="NormalWeb">
    <w:name w:val="Normal (Web)"/>
    <w:basedOn w:val="Normal"/>
    <w:uiPriority w:val="99"/>
    <w:pPr>
      <w:spacing w:before="100" w:beforeAutospacing="1" w:after="100" w:afterAutospacing="1"/>
    </w:pPr>
    <w:rPr>
      <w:sz w:val="24"/>
      <w:szCs w:val="24"/>
    </w:rPr>
  </w:style>
  <w:style w:type="paragraph" w:styleId="Listepuces">
    <w:name w:val="List Bullet"/>
    <w:basedOn w:val="Normal"/>
    <w:pPr>
      <w:numPr>
        <w:numId w:val="2"/>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pPr>
      <w:shd w:val="clear" w:color="auto" w:fill="000080"/>
    </w:pPr>
    <w:rPr>
      <w:rFonts w:ascii="Tahoma" w:hAnsi="Tahoma"/>
    </w:rPr>
  </w:style>
  <w:style w:type="character" w:customStyle="1" w:styleId="ExplorateurdedocumentsCar">
    <w:name w:val="Explorateur de documents Car"/>
    <w:link w:val="Explorateurdedocuments"/>
    <w:rPr>
      <w:rFonts w:ascii="Tahoma" w:hAnsi="Tahoma"/>
      <w:shd w:val="clear" w:color="auto" w:fill="000080"/>
    </w:rPr>
  </w:style>
  <w:style w:type="paragraph" w:customStyle="1" w:styleId="xl24">
    <w:name w:val="xl24"/>
    <w:basedOn w:val="Normal"/>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rPr>
      <w:b/>
      <w:i/>
      <w:sz w:val="28"/>
    </w:rPr>
  </w:style>
  <w:style w:type="character" w:styleId="Appelnotedebasdep">
    <w:name w:val="footnote reference"/>
    <w:rPr>
      <w:vertAlign w:val="superscript"/>
    </w:rPr>
  </w:style>
  <w:style w:type="paragraph" w:styleId="Notedebasdepage">
    <w:name w:val="footnote text"/>
    <w:basedOn w:val="Normal"/>
    <w:link w:val="NotedebasdepageCar"/>
  </w:style>
  <w:style w:type="paragraph" w:styleId="TitreTR">
    <w:name w:val="toa heading"/>
    <w:basedOn w:val="Normal"/>
    <w:next w:val="Normal"/>
    <w:pPr>
      <w:tabs>
        <w:tab w:val="left" w:pos="9000"/>
        <w:tab w:val="right" w:pos="9360"/>
      </w:tabs>
      <w:suppressAutoHyphens/>
      <w:jc w:val="both"/>
    </w:pPr>
    <w:rPr>
      <w:sz w:val="24"/>
    </w:rPr>
  </w:style>
  <w:style w:type="paragraph" w:customStyle="1" w:styleId="Head22">
    <w:name w:val="Head 2.2"/>
    <w:basedOn w:val="Normal"/>
    <w:pPr>
      <w:suppressAutoHyphens/>
      <w:ind w:left="360" w:hanging="360"/>
    </w:pPr>
    <w:rPr>
      <w:b/>
      <w:sz w:val="24"/>
    </w:rPr>
  </w:style>
  <w:style w:type="paragraph" w:customStyle="1" w:styleId="Head21">
    <w:name w:val="Head 2.1"/>
    <w:basedOn w:val="Normal"/>
    <w:pPr>
      <w:suppressAutoHyphens/>
      <w:jc w:val="center"/>
    </w:pPr>
    <w:rPr>
      <w:b/>
      <w:sz w:val="24"/>
    </w:rPr>
  </w:style>
  <w:style w:type="paragraph" w:customStyle="1" w:styleId="Outline">
    <w:name w:val="Outline"/>
    <w:basedOn w:val="Normal"/>
    <w:pPr>
      <w:spacing w:before="240"/>
    </w:pPr>
    <w:rPr>
      <w:kern w:val="28"/>
      <w:sz w:val="24"/>
    </w:rPr>
  </w:style>
  <w:style w:type="paragraph" w:styleId="Normalcentr">
    <w:name w:val="Block Text"/>
    <w:basedOn w:val="Normal"/>
    <w:pPr>
      <w:suppressAutoHyphens/>
      <w:ind w:left="533" w:right="-72" w:hanging="533"/>
      <w:jc w:val="both"/>
    </w:pPr>
    <w:rPr>
      <w:sz w:val="24"/>
    </w:rPr>
  </w:style>
  <w:style w:type="paragraph" w:customStyle="1" w:styleId="Titredetablejuridique">
    <w:name w:val="Titre de table juridique"/>
    <w:basedOn w:val="Normal"/>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pPr>
      <w:spacing w:before="120"/>
    </w:pPr>
    <w:rPr>
      <w:b/>
      <w:bCs/>
      <w:i/>
      <w:iCs/>
      <w:sz w:val="24"/>
      <w:szCs w:val="28"/>
    </w:rPr>
  </w:style>
  <w:style w:type="paragraph" w:styleId="TM2">
    <w:name w:val="toc 2"/>
    <w:basedOn w:val="Normal"/>
    <w:next w:val="Normal"/>
    <w:pPr>
      <w:tabs>
        <w:tab w:val="right" w:leader="dot" w:pos="9911"/>
      </w:tabs>
      <w:spacing w:before="120"/>
      <w:ind w:left="240"/>
    </w:pPr>
    <w:rPr>
      <w:b/>
      <w:bCs/>
      <w:noProof/>
      <w:sz w:val="24"/>
      <w:szCs w:val="22"/>
    </w:rPr>
  </w:style>
  <w:style w:type="paragraph" w:styleId="TM3">
    <w:name w:val="toc 3"/>
    <w:basedOn w:val="Normal"/>
    <w:next w:val="Normal"/>
    <w:pPr>
      <w:ind w:left="480"/>
    </w:pPr>
    <w:rPr>
      <w:sz w:val="24"/>
      <w:szCs w:val="24"/>
    </w:rPr>
  </w:style>
  <w:style w:type="paragraph" w:styleId="TM4">
    <w:name w:val="toc 4"/>
    <w:basedOn w:val="Normal"/>
    <w:next w:val="Normal"/>
    <w:pPr>
      <w:ind w:left="720"/>
    </w:pPr>
    <w:rPr>
      <w:sz w:val="24"/>
      <w:szCs w:val="24"/>
    </w:rPr>
  </w:style>
  <w:style w:type="paragraph" w:styleId="TM5">
    <w:name w:val="toc 5"/>
    <w:basedOn w:val="Normal"/>
    <w:next w:val="Normal"/>
    <w:pPr>
      <w:ind w:left="960"/>
    </w:pPr>
    <w:rPr>
      <w:sz w:val="24"/>
      <w:szCs w:val="24"/>
    </w:rPr>
  </w:style>
  <w:style w:type="paragraph" w:styleId="TM6">
    <w:name w:val="toc 6"/>
    <w:basedOn w:val="Normal"/>
    <w:next w:val="Normal"/>
    <w:pPr>
      <w:ind w:left="1200"/>
    </w:pPr>
    <w:rPr>
      <w:sz w:val="24"/>
      <w:szCs w:val="24"/>
    </w:rPr>
  </w:style>
  <w:style w:type="paragraph" w:styleId="TM7">
    <w:name w:val="toc 7"/>
    <w:basedOn w:val="Normal"/>
    <w:next w:val="Normal"/>
    <w:pPr>
      <w:ind w:left="1440"/>
    </w:pPr>
    <w:rPr>
      <w:sz w:val="24"/>
      <w:szCs w:val="24"/>
    </w:rPr>
  </w:style>
  <w:style w:type="paragraph" w:styleId="TM8">
    <w:name w:val="toc 8"/>
    <w:basedOn w:val="Normal"/>
    <w:next w:val="Normal"/>
    <w:pPr>
      <w:ind w:left="1680"/>
    </w:pPr>
    <w:rPr>
      <w:sz w:val="24"/>
      <w:szCs w:val="24"/>
    </w:rPr>
  </w:style>
  <w:style w:type="paragraph" w:styleId="TM9">
    <w:name w:val="toc 9"/>
    <w:basedOn w:val="Normal"/>
    <w:next w:val="Normal"/>
    <w:pPr>
      <w:ind w:left="1920"/>
    </w:pPr>
    <w:rPr>
      <w:sz w:val="24"/>
      <w:szCs w:val="24"/>
    </w:rPr>
  </w:style>
  <w:style w:type="character" w:styleId="Lienhypertexte">
    <w:name w:val="Hyperlink"/>
    <w:uiPriority w:val="99"/>
    <w:rPr>
      <w:color w:val="0000FF"/>
      <w:u w:val="single"/>
    </w:rPr>
  </w:style>
  <w:style w:type="paragraph" w:customStyle="1" w:styleId="Pucea">
    <w:name w:val="Puce a"/>
    <w:basedOn w:val="Normal"/>
    <w:pPr>
      <w:widowControl w:val="0"/>
      <w:numPr>
        <w:numId w:val="3"/>
      </w:numPr>
      <w:spacing w:before="60" w:after="60"/>
      <w:jc w:val="both"/>
    </w:pPr>
    <w:rPr>
      <w:rFonts w:ascii="Arial" w:hAnsi="Arial" w:cs="Arial"/>
    </w:rPr>
  </w:style>
  <w:style w:type="paragraph" w:customStyle="1" w:styleId="Tiret">
    <w:name w:val="Tiret"/>
    <w:basedOn w:val="Normal"/>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pPr>
      <w:spacing w:after="160" w:line="300" w:lineRule="exact"/>
      <w:jc w:val="both"/>
    </w:pPr>
    <w:rPr>
      <w:sz w:val="24"/>
      <w:szCs w:val="24"/>
    </w:rPr>
  </w:style>
  <w:style w:type="paragraph" w:customStyle="1" w:styleId="siliacII">
    <w:name w:val="siliac II"/>
    <w:basedOn w:val="Normal"/>
    <w:pPr>
      <w:spacing w:before="100" w:beforeAutospacing="1" w:after="120" w:line="300" w:lineRule="exact"/>
      <w:ind w:left="284"/>
      <w:outlineLvl w:val="2"/>
    </w:pPr>
    <w:rPr>
      <w:rFonts w:ascii="Arial" w:hAnsi="Arial"/>
      <w:b/>
      <w:sz w:val="24"/>
      <w:szCs w:val="24"/>
    </w:rPr>
  </w:style>
  <w:style w:type="character" w:customStyle="1" w:styleId="Titre1Car">
    <w:name w:val="Titre 1 Car"/>
    <w:link w:val="Titre10"/>
    <w:rPr>
      <w:b/>
      <w:i/>
      <w:sz w:val="28"/>
      <w:lang w:val="fr-FR" w:eastAsia="fr-FR" w:bidi="ar-SA"/>
    </w:rPr>
  </w:style>
  <w:style w:type="character" w:customStyle="1" w:styleId="Titre2Car">
    <w:name w:val="Titre 2 Car"/>
    <w:link w:val="Titre2"/>
    <w:rPr>
      <w:sz w:val="24"/>
      <w:lang w:val="fr-FR" w:eastAsia="fr-FR" w:bidi="ar-SA"/>
    </w:rPr>
  </w:style>
  <w:style w:type="character" w:customStyle="1" w:styleId="Titre3Car">
    <w:name w:val="Titre 3 Car"/>
    <w:link w:val="Titre3"/>
    <w:rPr>
      <w:b/>
      <w:i/>
      <w:sz w:val="24"/>
      <w:lang w:val="fr-FR" w:eastAsia="fr-FR" w:bidi="ar-SA"/>
    </w:rPr>
  </w:style>
  <w:style w:type="character" w:customStyle="1" w:styleId="Titre4Car">
    <w:name w:val="Titre 4 Car"/>
    <w:link w:val="Titre4"/>
    <w:rPr>
      <w:sz w:val="24"/>
      <w:u w:val="single"/>
      <w:lang w:val="fr-FR" w:eastAsia="fr-FR" w:bidi="ar-SA"/>
    </w:rPr>
  </w:style>
  <w:style w:type="character" w:customStyle="1" w:styleId="Titre5Car">
    <w:name w:val="Titre 5 Car"/>
    <w:link w:val="Titre5"/>
    <w:rPr>
      <w:b/>
      <w:sz w:val="28"/>
      <w:lang w:val="fr-FR" w:eastAsia="fr-FR" w:bidi="ar-SA"/>
    </w:rPr>
  </w:style>
  <w:style w:type="character" w:customStyle="1" w:styleId="Titre6Car">
    <w:name w:val="Titre 6 Car"/>
    <w:link w:val="Titre6"/>
    <w:rPr>
      <w:b/>
      <w:i/>
      <w:sz w:val="24"/>
      <w:lang w:val="fr-FR" w:eastAsia="fr-FR" w:bidi="ar-SA"/>
    </w:rPr>
  </w:style>
  <w:style w:type="character" w:customStyle="1" w:styleId="Titre7Car">
    <w:name w:val="Titre 7 Car"/>
    <w:link w:val="Titre7"/>
    <w:rPr>
      <w:sz w:val="24"/>
      <w:lang w:val="fr-FR" w:eastAsia="fr-FR" w:bidi="ar-SA"/>
    </w:rPr>
  </w:style>
  <w:style w:type="character" w:customStyle="1" w:styleId="Titre8Car">
    <w:name w:val="Titre 8 Car"/>
    <w:link w:val="Titre8"/>
    <w:rPr>
      <w:sz w:val="24"/>
      <w:lang w:val="fr-FR" w:eastAsia="fr-FR" w:bidi="ar-SA"/>
    </w:rPr>
  </w:style>
  <w:style w:type="character" w:customStyle="1" w:styleId="Titre9Car">
    <w:name w:val="Titre 9 Car"/>
    <w:link w:val="Titre9"/>
    <w:rPr>
      <w:b/>
      <w:i/>
      <w:sz w:val="24"/>
    </w:rPr>
  </w:style>
  <w:style w:type="character" w:customStyle="1" w:styleId="TitreCar">
    <w:name w:val="Titre Car"/>
    <w:link w:val="Titre"/>
    <w:rPr>
      <w:sz w:val="28"/>
      <w:szCs w:val="24"/>
      <w:lang w:val="fr-FR" w:eastAsia="fr-FR" w:bidi="ar-SA"/>
    </w:rPr>
  </w:style>
  <w:style w:type="character" w:customStyle="1" w:styleId="CorpsdetexteCar">
    <w:name w:val="Corps de texte Car"/>
    <w:link w:val="Corpsdetexte"/>
    <w:rPr>
      <w:sz w:val="24"/>
      <w:lang w:val="fr-FR" w:eastAsia="fr-FR" w:bidi="ar-SA"/>
    </w:rPr>
  </w:style>
  <w:style w:type="character" w:customStyle="1" w:styleId="CarCar7">
    <w:name w:val="Car Car7"/>
    <w:rPr>
      <w:b/>
      <w:bCs/>
      <w:sz w:val="24"/>
      <w:lang w:val="en-GB" w:eastAsia="fr-FR" w:bidi="ar-SA"/>
    </w:rPr>
  </w:style>
  <w:style w:type="character" w:customStyle="1" w:styleId="RetraitcorpsdetexteCar">
    <w:name w:val="Retrait corps de texte Car"/>
    <w:link w:val="Retraitcorpsdetexte"/>
    <w:rPr>
      <w:sz w:val="24"/>
      <w:lang w:val="fr-FR" w:eastAsia="fr-FR" w:bidi="ar-SA"/>
    </w:rPr>
  </w:style>
  <w:style w:type="character" w:customStyle="1" w:styleId="Retraitcorpsdetexte2Car">
    <w:name w:val="Retrait corps de texte 2 Car"/>
    <w:link w:val="Retraitcorpsdetexte2"/>
    <w:rPr>
      <w:sz w:val="24"/>
      <w:lang w:val="fr-FR" w:eastAsia="fr-FR" w:bidi="ar-SA"/>
    </w:rPr>
  </w:style>
  <w:style w:type="character" w:customStyle="1" w:styleId="Retraitcorpsdetexte3Car">
    <w:name w:val="Retrait corps de texte 3 Car"/>
    <w:link w:val="Retraitcorpsdetexte3"/>
    <w:rPr>
      <w:sz w:val="24"/>
      <w:lang w:val="fr-FR" w:eastAsia="fr-FR" w:bidi="ar-SA"/>
    </w:rPr>
  </w:style>
  <w:style w:type="character" w:customStyle="1" w:styleId="PieddepageCar">
    <w:name w:val="Pied de page Car"/>
    <w:link w:val="Pieddepage"/>
    <w:uiPriority w:val="99"/>
    <w:rPr>
      <w:lang w:val="fr-FR" w:eastAsia="fr-FR" w:bidi="ar-SA"/>
    </w:rPr>
  </w:style>
  <w:style w:type="character" w:customStyle="1" w:styleId="En-tteCar">
    <w:name w:val="En-tête Car"/>
    <w:link w:val="En-tte"/>
    <w:rPr>
      <w:lang w:val="fr-FR" w:eastAsia="fr-FR" w:bidi="ar-SA"/>
    </w:rPr>
  </w:style>
  <w:style w:type="character" w:customStyle="1" w:styleId="Corpsdetexte2Car">
    <w:name w:val="Corps de texte 2 Car"/>
    <w:link w:val="Corpsdetexte2"/>
    <w:rPr>
      <w:sz w:val="24"/>
      <w:lang w:val="fr-FR" w:eastAsia="fr-FR" w:bidi="ar-SA"/>
    </w:rPr>
  </w:style>
  <w:style w:type="character" w:customStyle="1" w:styleId="Sous-titreCar">
    <w:name w:val="Sous-titre Car"/>
    <w:link w:val="Sous-titre"/>
    <w:rPr>
      <w:b/>
      <w:bCs/>
      <w:i/>
      <w:iCs/>
      <w:sz w:val="28"/>
      <w:lang w:val="fr-FR" w:eastAsia="fr-FR" w:bidi="ar-SA"/>
    </w:rPr>
  </w:style>
  <w:style w:type="paragraph" w:styleId="Textebrut">
    <w:name w:val="Plain Text"/>
    <w:basedOn w:val="Normal"/>
    <w:link w:val="TextebrutCar"/>
    <w:rPr>
      <w:rFonts w:ascii="Courier New" w:hAnsi="Courier New"/>
      <w:lang w:val="en-GB" w:eastAsia="en-US"/>
    </w:rPr>
  </w:style>
  <w:style w:type="paragraph" w:styleId="Commentaire">
    <w:name w:val="annotation text"/>
    <w:basedOn w:val="Normal"/>
    <w:link w:val="CommentaireCar"/>
    <w:rPr>
      <w:lang w:eastAsia="en-US"/>
    </w:rPr>
  </w:style>
  <w:style w:type="paragraph" w:customStyle="1" w:styleId="arial">
    <w:name w:val="arial"/>
    <w:basedOn w:val="Normal"/>
    <w:pPr>
      <w:jc w:val="both"/>
    </w:pPr>
    <w:rPr>
      <w:rFonts w:ascii="Arial" w:hAnsi="Arial" w:cs="Arial"/>
      <w:sz w:val="24"/>
      <w:szCs w:val="24"/>
      <w:lang w:val="fr-CM"/>
    </w:rPr>
  </w:style>
  <w:style w:type="paragraph" w:customStyle="1" w:styleId="Paragraphedeliste1">
    <w:name w:val="Paragraphe de liste1"/>
    <w:basedOn w:val="Normal"/>
    <w:qFormat/>
    <w:pPr>
      <w:spacing w:after="200" w:line="276" w:lineRule="auto"/>
      <w:ind w:left="720"/>
      <w:contextualSpacing/>
    </w:pPr>
    <w:rPr>
      <w:rFonts w:ascii="Calibri" w:eastAsia="Calibri" w:hAnsi="Calibri"/>
      <w:sz w:val="22"/>
      <w:szCs w:val="22"/>
      <w:lang w:val="en-US" w:eastAsia="en-US"/>
    </w:rPr>
  </w:style>
  <w:style w:type="character" w:customStyle="1" w:styleId="Fort">
    <w:name w:val="Fort"/>
    <w:rPr>
      <w:b/>
    </w:rPr>
  </w:style>
  <w:style w:type="numbering" w:customStyle="1" w:styleId="NoList1">
    <w:name w:val="No List1"/>
    <w:next w:val="Aucuneliste"/>
  </w:style>
  <w:style w:type="paragraph" w:styleId="Retraitnormal">
    <w:name w:val="Normal Indent"/>
    <w:basedOn w:val="Normal"/>
    <w:pPr>
      <w:widowControl w:val="0"/>
      <w:ind w:left="708"/>
      <w:jc w:val="both"/>
    </w:pPr>
    <w:rPr>
      <w:rFonts w:ascii="Arial" w:hAnsi="Arial"/>
      <w:snapToGrid w:val="0"/>
      <w:sz w:val="22"/>
    </w:rPr>
  </w:style>
  <w:style w:type="character" w:styleId="Lienhypertextesuivivisit">
    <w:name w:val="FollowedHyperlink"/>
    <w:uiPriority w:val="99"/>
    <w:rPr>
      <w:color w:val="800080"/>
      <w:u w:val="single"/>
    </w:rPr>
  </w:style>
  <w:style w:type="paragraph" w:customStyle="1" w:styleId="font5">
    <w:name w:val="font5"/>
    <w:basedOn w:val="Normal"/>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style>
  <w:style w:type="character" w:customStyle="1" w:styleId="editsection">
    <w:name w:val="editsection"/>
    <w:basedOn w:val="Policepardfaut"/>
  </w:style>
  <w:style w:type="character" w:customStyle="1" w:styleId="bloctexteagrasbleu">
    <w:name w:val="bloc_texteagrasbleu"/>
    <w:basedOn w:val="Policepardfaut"/>
  </w:style>
  <w:style w:type="character" w:styleId="lev">
    <w:name w:val="Strong"/>
    <w:qFormat/>
    <w:rPr>
      <w:b/>
      <w:bCs/>
    </w:rPr>
  </w:style>
  <w:style w:type="paragraph" w:customStyle="1" w:styleId="Style1">
    <w:name w:val="Style1"/>
    <w:basedOn w:val="Titre"/>
    <w:pPr>
      <w:numPr>
        <w:ilvl w:val="2"/>
        <w:numId w:val="4"/>
      </w:numPr>
      <w:spacing w:before="120"/>
      <w:jc w:val="left"/>
    </w:pPr>
    <w:rPr>
      <w:rFonts w:ascii="Arial Narrow" w:hAnsi="Arial Narrow"/>
      <w:b/>
      <w:i/>
      <w:noProof/>
      <w:color w:val="1F497D"/>
      <w:sz w:val="24"/>
    </w:rPr>
  </w:style>
  <w:style w:type="paragraph" w:customStyle="1" w:styleId="TIRETS">
    <w:name w:val="TIRETS"/>
    <w:basedOn w:val="Normal"/>
    <w:pPr>
      <w:numPr>
        <w:ilvl w:val="1"/>
        <w:numId w:val="5"/>
      </w:numPr>
      <w:spacing w:after="120"/>
      <w:jc w:val="both"/>
    </w:pPr>
    <w:rPr>
      <w:rFonts w:ascii="Arial" w:hAnsi="Arial" w:cs="Arial"/>
      <w:sz w:val="24"/>
    </w:rPr>
  </w:style>
  <w:style w:type="paragraph" w:customStyle="1" w:styleId="CORPSAAO">
    <w:name w:val="CORPS AAO"/>
    <w:basedOn w:val="Normal"/>
    <w:link w:val="CORPSAAOCar"/>
    <w:pPr>
      <w:spacing w:after="120"/>
      <w:ind w:firstLine="601"/>
      <w:jc w:val="both"/>
    </w:pPr>
    <w:rPr>
      <w:rFonts w:ascii="Gill Sans MT" w:hAnsi="Gill Sans MT"/>
      <w:sz w:val="24"/>
    </w:rPr>
  </w:style>
  <w:style w:type="character" w:customStyle="1" w:styleId="CORPSAAOCar">
    <w:name w:val="CORPS AAO Car"/>
    <w:link w:val="CORPSAAO"/>
    <w:rPr>
      <w:rFonts w:ascii="Gill Sans MT" w:hAnsi="Gill Sans MT"/>
      <w:sz w:val="24"/>
    </w:rPr>
  </w:style>
  <w:style w:type="paragraph" w:customStyle="1" w:styleId="Titre1">
    <w:name w:val="Titre1"/>
    <w:basedOn w:val="Normal"/>
    <w:pPr>
      <w:numPr>
        <w:ilvl w:val="1"/>
        <w:numId w:val="6"/>
      </w:numPr>
      <w:jc w:val="center"/>
    </w:pPr>
    <w:rPr>
      <w:sz w:val="24"/>
    </w:rPr>
  </w:style>
  <w:style w:type="character" w:customStyle="1" w:styleId="CorpsdetexteCar1">
    <w:name w:val="Corps de texte Car1"/>
    <w:rPr>
      <w:rFonts w:ascii="Arial Narrow" w:hAnsi="Arial Narrow" w:cs="Times New Roman"/>
      <w:sz w:val="24"/>
    </w:rPr>
  </w:style>
  <w:style w:type="paragraph" w:customStyle="1" w:styleId="StyleCORPSAAOToutenmajuscule">
    <w:name w:val="Style CORPS AAO + Tout en majuscule"/>
    <w:basedOn w:val="CORPSAAO"/>
    <w:link w:val="StyleCORPSAAOToutenmajusculeCar"/>
    <w:rPr>
      <w:rFonts w:ascii="Corbel" w:hAnsi="Corbel"/>
      <w:caps/>
    </w:rPr>
  </w:style>
  <w:style w:type="character" w:customStyle="1" w:styleId="StyleCORPSAAOToutenmajusculeCar">
    <w:name w:val="Style CORPS AAO + Tout en majuscule Car"/>
    <w:link w:val="StyleCORPSAAOToutenmajuscule"/>
    <w:rPr>
      <w:rFonts w:ascii="Corbel" w:hAnsi="Corbel"/>
      <w:caps/>
      <w:sz w:val="24"/>
    </w:rPr>
  </w:style>
  <w:style w:type="paragraph" w:customStyle="1" w:styleId="TRGAO1">
    <w:name w:val="TRGAO1"/>
    <w:basedOn w:val="Normal"/>
    <w:pPr>
      <w:pBdr>
        <w:bar w:val="single" w:sz="4" w:color="auto"/>
      </w:pBdr>
      <w:spacing w:before="240"/>
      <w:ind w:firstLine="709"/>
    </w:pPr>
    <w:rPr>
      <w:rFonts w:ascii="Broadband ICG" w:hAnsi="Broadband ICG"/>
      <w:sz w:val="24"/>
    </w:rPr>
  </w:style>
  <w:style w:type="paragraph" w:customStyle="1" w:styleId="CORPSRGAO">
    <w:name w:val="CORPS RGAO"/>
    <w:basedOn w:val="Normal"/>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pPr>
      <w:jc w:val="center"/>
    </w:pPr>
    <w:rPr>
      <w:rFonts w:ascii="African" w:hAnsi="African"/>
      <w:b/>
      <w:bCs/>
      <w:sz w:val="48"/>
    </w:rPr>
  </w:style>
  <w:style w:type="paragraph" w:customStyle="1" w:styleId="TITRE11">
    <w:name w:val="TITRE 1"/>
    <w:basedOn w:val="Normal"/>
    <w:link w:val="TITRE1Car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1"/>
        </w14:srgbClr>
      </w14:shadow>
    </w:rPr>
  </w:style>
  <w:style w:type="character" w:customStyle="1" w:styleId="TITRE1Car0">
    <w:name w:val="TITRE 1 Car"/>
    <w:link w:val="TITRE11"/>
    <w:rPr>
      <w:rFonts w:ascii="Zurich XBlk BT" w:hAnsi="Zurich XBlk BT"/>
      <w:b/>
      <w:caps/>
      <w:sz w:val="28"/>
      <w14:shadow w14:blurRad="50800" w14:dist="38100" w14:dir="2700000" w14:sx="100000" w14:sy="100000" w14:kx="0" w14:ky="0" w14:algn="tl">
        <w14:srgbClr w14:val="000000">
          <w14:alpha w14:val="60001"/>
        </w14:srgbClr>
      </w14:shadow>
    </w:rPr>
  </w:style>
  <w:style w:type="paragraph" w:customStyle="1" w:styleId="CORPSCCAP">
    <w:name w:val="CORPS CCAP"/>
    <w:basedOn w:val="Normal"/>
    <w:pPr>
      <w:spacing w:after="240"/>
      <w:ind w:left="680" w:firstLine="709"/>
      <w:jc w:val="both"/>
    </w:pPr>
    <w:rPr>
      <w:rFonts w:ascii="Gill Sans MT" w:hAnsi="Gill Sans MT" w:cs="Tahoma"/>
      <w:sz w:val="24"/>
      <w:szCs w:val="26"/>
    </w:rPr>
  </w:style>
  <w:style w:type="paragraph" w:customStyle="1" w:styleId="TITRE2CCAP">
    <w:name w:val="TITRE2CCAP"/>
    <w:basedOn w:val="Normal"/>
    <w:pPr>
      <w:spacing w:before="120"/>
      <w:ind w:firstLine="709"/>
      <w:jc w:val="both"/>
    </w:pPr>
    <w:rPr>
      <w:rFonts w:ascii="Tahoma" w:hAnsi="Tahoma" w:cs="Tahoma"/>
      <w:b/>
      <w:sz w:val="24"/>
      <w:szCs w:val="26"/>
    </w:rPr>
  </w:style>
  <w:style w:type="paragraph" w:customStyle="1" w:styleId="CORPSL-C">
    <w:name w:val="CORPS L-C"/>
    <w:basedOn w:val="Normal"/>
    <w:pPr>
      <w:spacing w:after="120"/>
      <w:ind w:left="709" w:firstLine="567"/>
      <w:jc w:val="both"/>
    </w:pPr>
    <w:rPr>
      <w:rFonts w:ascii="Gill Sans MT" w:hAnsi="Gill Sans MT"/>
      <w:sz w:val="24"/>
    </w:rPr>
  </w:style>
  <w:style w:type="paragraph" w:customStyle="1" w:styleId="TITRE1CCAP">
    <w:name w:val="TITRE1CCAP"/>
    <w:basedOn w:val="Style1"/>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pPr>
      <w:spacing w:after="240"/>
      <w:ind w:left="499" w:firstLine="902"/>
      <w:jc w:val="both"/>
    </w:pPr>
    <w:rPr>
      <w:rFonts w:ascii="Gill Sans MT" w:hAnsi="Gill Sans MT"/>
      <w:sz w:val="24"/>
    </w:rPr>
  </w:style>
  <w:style w:type="paragraph" w:customStyle="1" w:styleId="CORPSCCTPBTC">
    <w:name w:val="CORPS CCTP BTC"/>
    <w:basedOn w:val="Normal"/>
    <w:pPr>
      <w:spacing w:before="120" w:after="120"/>
      <w:ind w:left="567" w:firstLine="709"/>
      <w:jc w:val="both"/>
    </w:pPr>
    <w:rPr>
      <w:rFonts w:ascii="Arial Narrow" w:hAnsi="Arial Narrow"/>
      <w:sz w:val="24"/>
    </w:rPr>
  </w:style>
  <w:style w:type="paragraph" w:customStyle="1" w:styleId="TITRE1BTC">
    <w:name w:val="TITRE1 BTC"/>
    <w:basedOn w:val="Normal"/>
    <w:link w:val="TITRE1BTCCar"/>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rPr>
      <w:rFonts w:ascii="BinnerD" w:hAnsi="BinnerD"/>
      <w:b/>
      <w:bCs/>
      <w:sz w:val="24"/>
      <w:u w:val="single"/>
    </w:rPr>
  </w:style>
  <w:style w:type="paragraph" w:customStyle="1" w:styleId="Style2">
    <w:name w:val="Style2"/>
    <w:basedOn w:val="Titre1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pPr>
      <w:jc w:val="both"/>
    </w:pPr>
    <w:rPr>
      <w:rFonts w:ascii="Bauhaus 93" w:hAnsi="Bauhaus 93"/>
      <w:b/>
      <w:sz w:val="24"/>
    </w:rPr>
  </w:style>
  <w:style w:type="paragraph" w:customStyle="1" w:styleId="CCTP">
    <w:name w:val="CCTP"/>
    <w:basedOn w:val="Corpsdetexte"/>
    <w:link w:val="CCTPCar"/>
    <w:pPr>
      <w:spacing w:after="240"/>
      <w:ind w:left="851" w:firstLine="851"/>
      <w:jc w:val="both"/>
    </w:pPr>
    <w:rPr>
      <w:rFonts w:ascii="AlbertaExtralight" w:hAnsi="AlbertaExtralight"/>
    </w:rPr>
  </w:style>
  <w:style w:type="character" w:customStyle="1" w:styleId="CCTPCar">
    <w:name w:val="CCTP Car"/>
    <w:link w:val="CCTP"/>
    <w:rPr>
      <w:rFonts w:ascii="AlbertaExtralight" w:hAnsi="AlbertaExtralight"/>
      <w:sz w:val="24"/>
      <w:lang w:val="fr-FR" w:eastAsia="fr-FR" w:bidi="ar-SA"/>
    </w:rPr>
  </w:style>
  <w:style w:type="paragraph" w:customStyle="1" w:styleId="TITRE12">
    <w:name w:val="TITRE1"/>
    <w:basedOn w:val="Normal"/>
    <w:pPr>
      <w:spacing w:after="240"/>
      <w:jc w:val="center"/>
    </w:pPr>
    <w:rPr>
      <w:rFonts w:ascii="Traffic" w:hAnsi="Traffic"/>
      <w:caps/>
      <w:sz w:val="24"/>
      <w14:shadow w14:blurRad="50800" w14:dist="38100" w14:dir="2700000" w14:sx="100000" w14:sy="100000" w14:kx="0" w14:ky="0" w14:algn="tl">
        <w14:srgbClr w14:val="000000">
          <w14:alpha w14:val="60001"/>
        </w14:srgbClr>
      </w14:shadow>
    </w:rPr>
  </w:style>
  <w:style w:type="paragraph" w:customStyle="1" w:styleId="MAD">
    <w:name w:val="MAD"/>
    <w:basedOn w:val="TITRE11"/>
    <w:pPr>
      <w:spacing w:line="240" w:lineRule="auto"/>
    </w:pPr>
  </w:style>
  <w:style w:type="paragraph" w:styleId="Paragraphedeliste">
    <w:name w:val="List Paragraph"/>
    <w:basedOn w:val="Normal"/>
    <w:link w:val="ParagraphedelisteCar"/>
    <w:uiPriority w:val="34"/>
    <w:qFormat/>
    <w:pPr>
      <w:ind w:left="720"/>
      <w:contextualSpacing/>
    </w:pPr>
    <w:rPr>
      <w:sz w:val="24"/>
      <w:szCs w:val="24"/>
    </w:rPr>
  </w:style>
  <w:style w:type="paragraph" w:customStyle="1" w:styleId="NO">
    <w:name w:val="NO"/>
    <w:pPr>
      <w:jc w:val="both"/>
    </w:pPr>
    <w:rPr>
      <w:sz w:val="24"/>
    </w:rPr>
  </w:style>
  <w:style w:type="character" w:customStyle="1" w:styleId="TextebrutCar">
    <w:name w:val="Texte brut Car"/>
    <w:link w:val="Textebrut"/>
    <w:rPr>
      <w:rFonts w:ascii="Courier New" w:hAnsi="Courier New"/>
      <w:lang w:val="en-GB" w:eastAsia="en-US"/>
    </w:rPr>
  </w:style>
  <w:style w:type="character" w:customStyle="1" w:styleId="ParagraphedelisteCar">
    <w:name w:val="Paragraphe de liste Car"/>
    <w:link w:val="Paragraphedeliste"/>
    <w:uiPriority w:val="34"/>
    <w:rPr>
      <w:sz w:val="24"/>
      <w:szCs w:val="24"/>
    </w:rPr>
  </w:style>
  <w:style w:type="character" w:customStyle="1" w:styleId="NotedebasdepageCar">
    <w:name w:val="Note de bas de page Car"/>
    <w:basedOn w:val="Policepardfaut"/>
    <w:link w:val="Notedebasdepage"/>
  </w:style>
  <w:style w:type="character" w:customStyle="1" w:styleId="CommentaireCar">
    <w:name w:val="Commentaire Car"/>
    <w:basedOn w:val="Policepardfaut"/>
    <w:link w:val="Commentaire"/>
    <w:rPr>
      <w:lang w:eastAsia="en-US"/>
    </w:rPr>
  </w:style>
  <w:style w:type="character" w:customStyle="1" w:styleId="TextedebullesCar">
    <w:name w:val="Texte de bulles Car"/>
    <w:basedOn w:val="Policepardfaut"/>
    <w:link w:val="Textedebulles"/>
    <w:rPr>
      <w:rFonts w:ascii="Tahoma" w:hAnsi="Tahoma" w:cs="Tahoma"/>
      <w:sz w:val="16"/>
      <w:szCs w:val="16"/>
    </w:rPr>
  </w:style>
  <w:style w:type="character" w:styleId="Numrodeligne">
    <w:name w:val="line number"/>
    <w:basedOn w:val="Policepardfaut"/>
    <w:uiPriority w:val="99"/>
  </w:style>
  <w:style w:type="paragraph" w:customStyle="1" w:styleId="titrecentr">
    <w:name w:val="titre centré"/>
    <w:pPr>
      <w:widowControl w:val="0"/>
      <w:spacing w:line="-240" w:lineRule="auto"/>
      <w:jc w:val="center"/>
    </w:pPr>
    <w:rPr>
      <w:rFonts w:ascii="Courier" w:hAnsi="Courier"/>
      <w:b/>
      <w:sz w:val="24"/>
    </w:rPr>
  </w:style>
  <w:style w:type="paragraph" w:styleId="Index1">
    <w:name w:val="index 1"/>
    <w:basedOn w:val="Normal"/>
    <w:next w:val="Normal"/>
    <w:pPr>
      <w:widowControl w:val="0"/>
      <w:ind w:left="200" w:hanging="200"/>
    </w:pPr>
    <w:rPr>
      <w:sz w:val="18"/>
    </w:rPr>
  </w:style>
  <w:style w:type="paragraph" w:styleId="Index2">
    <w:name w:val="index 2"/>
    <w:basedOn w:val="Normal"/>
    <w:next w:val="Normal"/>
    <w:pPr>
      <w:widowControl w:val="0"/>
      <w:ind w:left="400" w:hanging="200"/>
    </w:pPr>
    <w:rPr>
      <w:sz w:val="18"/>
    </w:rPr>
  </w:style>
  <w:style w:type="paragraph" w:styleId="Index3">
    <w:name w:val="index 3"/>
    <w:basedOn w:val="Normal"/>
    <w:next w:val="Normal"/>
    <w:pPr>
      <w:widowControl w:val="0"/>
      <w:ind w:left="600" w:hanging="200"/>
    </w:pPr>
    <w:rPr>
      <w:sz w:val="18"/>
    </w:rPr>
  </w:style>
  <w:style w:type="paragraph" w:styleId="Index4">
    <w:name w:val="index 4"/>
    <w:basedOn w:val="Normal"/>
    <w:next w:val="Normal"/>
    <w:pPr>
      <w:widowControl w:val="0"/>
      <w:ind w:left="800" w:hanging="200"/>
    </w:pPr>
    <w:rPr>
      <w:sz w:val="18"/>
    </w:rPr>
  </w:style>
  <w:style w:type="paragraph" w:styleId="Index5">
    <w:name w:val="index 5"/>
    <w:basedOn w:val="Normal"/>
    <w:next w:val="Normal"/>
    <w:pPr>
      <w:widowControl w:val="0"/>
      <w:ind w:left="1000" w:hanging="200"/>
    </w:pPr>
    <w:rPr>
      <w:sz w:val="18"/>
    </w:rPr>
  </w:style>
  <w:style w:type="paragraph" w:styleId="Index6">
    <w:name w:val="index 6"/>
    <w:basedOn w:val="Normal"/>
    <w:next w:val="Normal"/>
    <w:pPr>
      <w:widowControl w:val="0"/>
      <w:ind w:left="1200" w:hanging="200"/>
    </w:pPr>
    <w:rPr>
      <w:sz w:val="18"/>
    </w:rPr>
  </w:style>
  <w:style w:type="paragraph" w:styleId="Index7">
    <w:name w:val="index 7"/>
    <w:basedOn w:val="Normal"/>
    <w:next w:val="Normal"/>
    <w:pPr>
      <w:widowControl w:val="0"/>
      <w:ind w:left="1400" w:hanging="200"/>
    </w:pPr>
    <w:rPr>
      <w:sz w:val="18"/>
    </w:rPr>
  </w:style>
  <w:style w:type="paragraph" w:styleId="Index8">
    <w:name w:val="index 8"/>
    <w:basedOn w:val="Normal"/>
    <w:next w:val="Normal"/>
    <w:pPr>
      <w:widowControl w:val="0"/>
      <w:ind w:left="1600" w:hanging="200"/>
    </w:pPr>
    <w:rPr>
      <w:sz w:val="18"/>
    </w:rPr>
  </w:style>
  <w:style w:type="paragraph" w:styleId="Index9">
    <w:name w:val="index 9"/>
    <w:basedOn w:val="Normal"/>
    <w:next w:val="Normal"/>
    <w:pPr>
      <w:widowControl w:val="0"/>
      <w:ind w:left="1800" w:hanging="200"/>
    </w:pPr>
    <w:rPr>
      <w:sz w:val="18"/>
    </w:rPr>
  </w:style>
  <w:style w:type="paragraph" w:styleId="Titreindex">
    <w:name w:val="index heading"/>
    <w:basedOn w:val="Normal"/>
    <w:next w:val="Index1"/>
    <w:pPr>
      <w:widowControl w:val="0"/>
      <w:spacing w:before="240" w:after="120"/>
      <w:jc w:val="center"/>
    </w:pPr>
    <w:rPr>
      <w:b/>
      <w:sz w:val="26"/>
    </w:rPr>
  </w:style>
  <w:style w:type="paragraph" w:customStyle="1" w:styleId="Normal10">
    <w:name w:val="Normal 10"/>
    <w:basedOn w:val="Normal"/>
    <w:pPr>
      <w:widowControl w:val="0"/>
      <w:jc w:val="both"/>
    </w:pPr>
  </w:style>
  <w:style w:type="character" w:styleId="Marquedecommentaire">
    <w:name w:val="annotation reference"/>
    <w:basedOn w:val="Policepardfaut"/>
    <w:rPr>
      <w:sz w:val="16"/>
      <w:szCs w:val="16"/>
    </w:rPr>
  </w:style>
  <w:style w:type="paragraph" w:styleId="Objetducommentaire">
    <w:name w:val="annotation subject"/>
    <w:basedOn w:val="Commentaire"/>
    <w:next w:val="Commentaire"/>
    <w:link w:val="ObjetducommentaireCar"/>
    <w:pPr>
      <w:widowControl w:val="0"/>
    </w:pPr>
    <w:rPr>
      <w:b/>
      <w:bCs/>
      <w:lang w:eastAsia="fr-FR"/>
    </w:rPr>
  </w:style>
  <w:style w:type="character" w:customStyle="1" w:styleId="ObjetducommentaireCar">
    <w:name w:val="Objet du commentaire Car"/>
    <w:basedOn w:val="CommentaireCar"/>
    <w:link w:val="Objetducommentaire"/>
    <w:rPr>
      <w:b/>
      <w:bCs/>
      <w:lang w:eastAsia="en-US"/>
    </w:rPr>
  </w:style>
  <w:style w:type="character" w:customStyle="1" w:styleId="rynqvb">
    <w:name w:val="rynqvb"/>
    <w:basedOn w:val="Policepardfaut"/>
    <w:rsid w:val="00D04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836096">
      <w:bodyDiv w:val="1"/>
      <w:marLeft w:val="0"/>
      <w:marRight w:val="0"/>
      <w:marTop w:val="0"/>
      <w:marBottom w:val="0"/>
      <w:divBdr>
        <w:top w:val="none" w:sz="0" w:space="0" w:color="auto"/>
        <w:left w:val="none" w:sz="0" w:space="0" w:color="auto"/>
        <w:bottom w:val="none" w:sz="0" w:space="0" w:color="auto"/>
        <w:right w:val="none" w:sz="0" w:space="0" w:color="auto"/>
      </w:divBdr>
    </w:div>
    <w:div w:id="2116555063">
      <w:bodyDiv w:val="1"/>
      <w:marLeft w:val="0"/>
      <w:marRight w:val="0"/>
      <w:marTop w:val="0"/>
      <w:marBottom w:val="0"/>
      <w:divBdr>
        <w:top w:val="none" w:sz="0" w:space="0" w:color="auto"/>
        <w:left w:val="none" w:sz="0" w:space="0" w:color="auto"/>
        <w:bottom w:val="none" w:sz="0" w:space="0" w:color="auto"/>
        <w:right w:val="none" w:sz="0" w:space="0" w:color="auto"/>
      </w:divBdr>
    </w:div>
    <w:div w:id="2145613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10.png"/><Relationship Id="rId18" Type="http://schemas.openxmlformats.org/officeDocument/2006/relationships/package" Target="embeddings/Feuille_de_calcul_Microsoft_Excel1.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5E27C-93DF-4F4F-8E14-46194EB7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1</Pages>
  <Words>41364</Words>
  <Characters>227507</Characters>
  <Application>Microsoft Office Word</Application>
  <DocSecurity>0</DocSecurity>
  <Lines>1895</Lines>
  <Paragraphs>536</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268335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M ANGONG</dc:creator>
  <cp:lastModifiedBy>ADMIN</cp:lastModifiedBy>
  <cp:revision>44</cp:revision>
  <cp:lastPrinted>2026-04-05T17:36:00Z</cp:lastPrinted>
  <dcterms:created xsi:type="dcterms:W3CDTF">2025-01-28T08:56:00Z</dcterms:created>
  <dcterms:modified xsi:type="dcterms:W3CDTF">2026-04-05T17:39:00Z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10156289be9c4406b03e7c82a4fb8e7c</vt:lpwstr>
  </property>
</Properties>
</file>